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21" w:rsidRDefault="00273823" w:rsidP="00ED7D21">
      <w:pPr>
        <w:pStyle w:val="Default"/>
      </w:pPr>
      <w:bookmarkStart w:id="0" w:name="_GoBack"/>
      <w:r>
        <w:rPr>
          <w:noProof/>
          <w:lang w:eastAsia="en-GB"/>
        </w:rPr>
        <w:object w:dxaOrig="1440" w:dyaOrig="1440" w14:anchorId="32C8B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45pt;margin-top:-29.25pt;width:167.05pt;height:96.85pt;z-index:-251658240;mso-position-vertical-relative:margin">
            <v:imagedata r:id="rId8" o:title=""/>
            <w10:wrap anchory="margin"/>
          </v:shape>
          <o:OLEObject Type="Embed" ProgID="PBrush" ShapeID="_x0000_s1026" DrawAspect="Content" ObjectID="_1589614525" r:id="rId9"/>
        </w:object>
      </w:r>
      <w:bookmarkEnd w:id="0"/>
      <w:r w:rsidRPr="00FA70F9">
        <w:rPr>
          <w:noProof/>
          <w:lang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-15571</wp:posOffset>
            </wp:positionV>
            <wp:extent cx="2524125" cy="565150"/>
            <wp:effectExtent l="0" t="0" r="9525" b="6350"/>
            <wp:wrapNone/>
            <wp:docPr id="1" name="Picture 1" descr="C:\Users\1150351\Pictures\doh-bilog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50351\Pictures\doh-bilogo-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F91" w:rsidRPr="00670D6F" w:rsidRDefault="00F32F91" w:rsidP="00ED7D21">
      <w:pPr>
        <w:pStyle w:val="Default"/>
        <w:rPr>
          <w:color w:val="0070C0"/>
        </w:rPr>
      </w:pPr>
    </w:p>
    <w:p w:rsidR="00273823" w:rsidRDefault="00273823" w:rsidP="00F32F91">
      <w:pPr>
        <w:pStyle w:val="Default"/>
        <w:jc w:val="center"/>
        <w:rPr>
          <w:bCs/>
          <w:color w:val="auto"/>
          <w:sz w:val="36"/>
          <w:szCs w:val="36"/>
        </w:rPr>
      </w:pPr>
    </w:p>
    <w:p w:rsidR="00273823" w:rsidRDefault="00273823" w:rsidP="00F32F91">
      <w:pPr>
        <w:pStyle w:val="Default"/>
        <w:jc w:val="center"/>
        <w:rPr>
          <w:bCs/>
          <w:color w:val="auto"/>
          <w:sz w:val="36"/>
          <w:szCs w:val="36"/>
        </w:rPr>
      </w:pPr>
    </w:p>
    <w:p w:rsidR="00273823" w:rsidRDefault="00273823" w:rsidP="00F32F91">
      <w:pPr>
        <w:pStyle w:val="Default"/>
        <w:jc w:val="center"/>
        <w:rPr>
          <w:bCs/>
          <w:color w:val="auto"/>
          <w:sz w:val="36"/>
          <w:szCs w:val="36"/>
        </w:rPr>
      </w:pPr>
    </w:p>
    <w:p w:rsidR="00F32F91" w:rsidRDefault="00ED7D21" w:rsidP="00F32F91">
      <w:pPr>
        <w:pStyle w:val="Default"/>
        <w:jc w:val="center"/>
        <w:rPr>
          <w:bCs/>
          <w:color w:val="auto"/>
          <w:sz w:val="36"/>
          <w:szCs w:val="36"/>
        </w:rPr>
      </w:pPr>
      <w:r w:rsidRPr="00F32F91">
        <w:rPr>
          <w:bCs/>
          <w:color w:val="auto"/>
          <w:sz w:val="36"/>
          <w:szCs w:val="36"/>
        </w:rPr>
        <w:t xml:space="preserve">Department of Health </w:t>
      </w:r>
    </w:p>
    <w:p w:rsidR="00D30EA9" w:rsidRPr="00F32F91" w:rsidRDefault="00D30EA9" w:rsidP="00F32F91">
      <w:pPr>
        <w:pStyle w:val="Default"/>
        <w:jc w:val="center"/>
        <w:rPr>
          <w:bCs/>
          <w:color w:val="auto"/>
          <w:sz w:val="36"/>
          <w:szCs w:val="36"/>
        </w:rPr>
      </w:pPr>
    </w:p>
    <w:p w:rsidR="001E4C2A" w:rsidRPr="00D30EA9" w:rsidRDefault="00F32F91" w:rsidP="00F32F91">
      <w:pPr>
        <w:pStyle w:val="Default"/>
        <w:spacing w:before="360" w:after="480"/>
        <w:jc w:val="center"/>
        <w:rPr>
          <w:b/>
          <w:bCs/>
          <w:color w:val="365F91" w:themeColor="accent1" w:themeShade="BF"/>
          <w:sz w:val="72"/>
          <w:szCs w:val="72"/>
        </w:rPr>
      </w:pPr>
      <w:r w:rsidRPr="00D30EA9">
        <w:rPr>
          <w:b/>
          <w:bCs/>
          <w:color w:val="365F91" w:themeColor="accent1" w:themeShade="BF"/>
          <w:sz w:val="72"/>
          <w:szCs w:val="72"/>
        </w:rPr>
        <w:t>STATISTICS CHARTER</w:t>
      </w:r>
    </w:p>
    <w:p w:rsidR="001E4C2A" w:rsidRDefault="001E4C2A" w:rsidP="001E4C2A">
      <w:pPr>
        <w:pStyle w:val="Default"/>
        <w:jc w:val="center"/>
        <w:rPr>
          <w:sz w:val="23"/>
          <w:szCs w:val="23"/>
        </w:rPr>
      </w:pPr>
    </w:p>
    <w:p w:rsidR="00F32F91" w:rsidRDefault="00F32F91" w:rsidP="001E4C2A">
      <w:pPr>
        <w:pStyle w:val="Default"/>
        <w:jc w:val="center"/>
        <w:rPr>
          <w:sz w:val="23"/>
          <w:szCs w:val="23"/>
        </w:rPr>
      </w:pPr>
    </w:p>
    <w:p w:rsidR="00ED7D21" w:rsidRDefault="00ED7D21" w:rsidP="00ED7D21">
      <w:pPr>
        <w:pStyle w:val="Default"/>
        <w:rPr>
          <w:sz w:val="23"/>
          <w:szCs w:val="23"/>
        </w:rPr>
      </w:pPr>
      <w:r w:rsidRPr="00F32F91">
        <w:rPr>
          <w:b/>
          <w:sz w:val="23"/>
          <w:szCs w:val="23"/>
        </w:rPr>
        <w:t>The Information and Analysis Directorate</w:t>
      </w:r>
      <w:r>
        <w:rPr>
          <w:sz w:val="23"/>
          <w:szCs w:val="23"/>
        </w:rPr>
        <w:t xml:space="preserve"> </w:t>
      </w:r>
      <w:r w:rsidR="00E6447F" w:rsidRPr="00657710">
        <w:rPr>
          <w:b/>
          <w:sz w:val="23"/>
          <w:szCs w:val="23"/>
        </w:rPr>
        <w:t>(IAD)</w:t>
      </w:r>
      <w:r w:rsidR="00E6447F">
        <w:rPr>
          <w:sz w:val="23"/>
          <w:szCs w:val="23"/>
        </w:rPr>
        <w:t xml:space="preserve"> </w:t>
      </w:r>
      <w:r>
        <w:rPr>
          <w:sz w:val="23"/>
          <w:szCs w:val="23"/>
        </w:rPr>
        <w:t xml:space="preserve">of the Department of Health </w:t>
      </w:r>
      <w:r w:rsidR="00052A76">
        <w:rPr>
          <w:sz w:val="23"/>
          <w:szCs w:val="23"/>
        </w:rPr>
        <w:t>(DoH</w:t>
      </w:r>
      <w:r w:rsidR="00E6447F">
        <w:rPr>
          <w:sz w:val="23"/>
          <w:szCs w:val="23"/>
        </w:rPr>
        <w:t xml:space="preserve">) </w:t>
      </w:r>
      <w:r>
        <w:rPr>
          <w:sz w:val="23"/>
          <w:szCs w:val="23"/>
        </w:rPr>
        <w:t xml:space="preserve">is responsible for compiling, processing, analysing, interpreting, and disseminating a wide range of statistics covering </w:t>
      </w:r>
      <w:r w:rsidR="009535D0">
        <w:rPr>
          <w:sz w:val="23"/>
          <w:szCs w:val="23"/>
        </w:rPr>
        <w:t>health and social care</w:t>
      </w:r>
      <w:r>
        <w:rPr>
          <w:sz w:val="23"/>
          <w:szCs w:val="23"/>
        </w:rPr>
        <w:t xml:space="preserve">. </w:t>
      </w:r>
    </w:p>
    <w:p w:rsidR="009535D0" w:rsidRDefault="009535D0" w:rsidP="00ED7D21">
      <w:pPr>
        <w:pStyle w:val="Default"/>
        <w:rPr>
          <w:sz w:val="23"/>
          <w:szCs w:val="23"/>
        </w:rPr>
      </w:pPr>
    </w:p>
    <w:p w:rsidR="00ED7D21" w:rsidRDefault="00ED7D21" w:rsidP="00ED7D21">
      <w:pPr>
        <w:pStyle w:val="Default"/>
        <w:rPr>
          <w:sz w:val="23"/>
          <w:szCs w:val="23"/>
        </w:rPr>
      </w:pPr>
      <w:r>
        <w:rPr>
          <w:sz w:val="23"/>
          <w:szCs w:val="23"/>
        </w:rPr>
        <w:t xml:space="preserve">Our statistics are produced in accordance with the </w:t>
      </w:r>
      <w:r w:rsidR="000B0FFA">
        <w:rPr>
          <w:sz w:val="23"/>
          <w:szCs w:val="23"/>
        </w:rPr>
        <w:t>pillars and principles</w:t>
      </w:r>
      <w:r>
        <w:rPr>
          <w:sz w:val="23"/>
          <w:szCs w:val="23"/>
        </w:rPr>
        <w:t xml:space="preserve"> set out in the </w:t>
      </w:r>
      <w:hyperlink r:id="rId11" w:history="1">
        <w:r w:rsidRPr="00112083">
          <w:rPr>
            <w:rStyle w:val="Hyperlink"/>
            <w:sz w:val="23"/>
            <w:szCs w:val="23"/>
          </w:rPr>
          <w:t>Code of Practice for Statistics</w:t>
        </w:r>
      </w:hyperlink>
      <w:r>
        <w:rPr>
          <w:sz w:val="23"/>
          <w:szCs w:val="23"/>
        </w:rPr>
        <w:t xml:space="preserve">. </w:t>
      </w:r>
    </w:p>
    <w:p w:rsidR="009535D0" w:rsidRDefault="009535D0" w:rsidP="00ED7D21">
      <w:pPr>
        <w:pStyle w:val="Default"/>
        <w:rPr>
          <w:sz w:val="23"/>
          <w:szCs w:val="23"/>
        </w:rPr>
      </w:pPr>
    </w:p>
    <w:p w:rsidR="00ED7D21" w:rsidRDefault="00ED7D21" w:rsidP="00ED7D21">
      <w:pPr>
        <w:pStyle w:val="Default"/>
        <w:rPr>
          <w:sz w:val="23"/>
          <w:szCs w:val="23"/>
        </w:rPr>
      </w:pPr>
      <w:r>
        <w:rPr>
          <w:sz w:val="23"/>
          <w:szCs w:val="23"/>
        </w:rPr>
        <w:t xml:space="preserve">The following policy statements set out the ways in which </w:t>
      </w:r>
      <w:r w:rsidR="00A62534">
        <w:rPr>
          <w:sz w:val="23"/>
          <w:szCs w:val="23"/>
        </w:rPr>
        <w:t>Official</w:t>
      </w:r>
      <w:r>
        <w:rPr>
          <w:sz w:val="23"/>
          <w:szCs w:val="23"/>
        </w:rPr>
        <w:t xml:space="preserve"> Statistics produced by </w:t>
      </w:r>
      <w:r w:rsidR="00E6447F">
        <w:rPr>
          <w:sz w:val="23"/>
          <w:szCs w:val="23"/>
        </w:rPr>
        <w:t>IAD</w:t>
      </w:r>
      <w:r>
        <w:rPr>
          <w:sz w:val="23"/>
          <w:szCs w:val="23"/>
        </w:rPr>
        <w:t xml:space="preserve"> comply with the </w:t>
      </w:r>
      <w:r w:rsidR="0046455F">
        <w:rPr>
          <w:sz w:val="23"/>
          <w:szCs w:val="23"/>
        </w:rPr>
        <w:t xml:space="preserve">pillars and </w:t>
      </w:r>
      <w:r>
        <w:rPr>
          <w:sz w:val="23"/>
          <w:szCs w:val="23"/>
        </w:rPr>
        <w:t xml:space="preserve">principles contained in the Code. </w:t>
      </w:r>
      <w:r w:rsidR="00E6447F">
        <w:rPr>
          <w:sz w:val="23"/>
          <w:szCs w:val="23"/>
        </w:rPr>
        <w:t xml:space="preserve">In compendium form </w:t>
      </w:r>
      <w:r>
        <w:rPr>
          <w:sz w:val="23"/>
          <w:szCs w:val="23"/>
        </w:rPr>
        <w:t xml:space="preserve">the statements form a charter between </w:t>
      </w:r>
      <w:r w:rsidR="00E6447F">
        <w:rPr>
          <w:sz w:val="23"/>
          <w:szCs w:val="23"/>
        </w:rPr>
        <w:t>IAD</w:t>
      </w:r>
      <w:r>
        <w:rPr>
          <w:sz w:val="23"/>
          <w:szCs w:val="23"/>
        </w:rPr>
        <w:t xml:space="preserve"> and users of our statistics. </w:t>
      </w:r>
    </w:p>
    <w:p w:rsidR="00F32F91" w:rsidRDefault="00F32F91" w:rsidP="00ED7D21">
      <w:pPr>
        <w:pStyle w:val="Default"/>
        <w:rPr>
          <w:sz w:val="23"/>
          <w:szCs w:val="23"/>
        </w:rPr>
      </w:pPr>
    </w:p>
    <w:p w:rsidR="009535D0" w:rsidRDefault="009535D0" w:rsidP="00ED7D21">
      <w:pPr>
        <w:pStyle w:val="Default"/>
        <w:rPr>
          <w:b/>
          <w:bCs/>
          <w:sz w:val="23"/>
          <w:szCs w:val="23"/>
        </w:rPr>
      </w:pPr>
    </w:p>
    <w:p w:rsidR="00D30EA9" w:rsidRPr="00112083" w:rsidRDefault="00D30EA9" w:rsidP="00D30EA9">
      <w:pPr>
        <w:pStyle w:val="Default"/>
        <w:numPr>
          <w:ilvl w:val="0"/>
          <w:numId w:val="14"/>
        </w:numPr>
      </w:pPr>
      <w:r w:rsidRPr="00112083">
        <w:rPr>
          <w:b/>
          <w:bCs/>
        </w:rPr>
        <w:t xml:space="preserve">Statement of </w:t>
      </w:r>
      <w:r w:rsidR="000B0FFA">
        <w:rPr>
          <w:b/>
          <w:bCs/>
        </w:rPr>
        <w:t>Trustworthiness</w:t>
      </w:r>
      <w:r w:rsidRPr="00112083">
        <w:rPr>
          <w:b/>
          <w:bCs/>
        </w:rPr>
        <w:t xml:space="preserve"> </w:t>
      </w:r>
    </w:p>
    <w:p w:rsidR="00ED7D21" w:rsidRPr="00112083" w:rsidRDefault="00ED7D21" w:rsidP="00F623E1">
      <w:pPr>
        <w:pStyle w:val="Default"/>
        <w:numPr>
          <w:ilvl w:val="0"/>
          <w:numId w:val="14"/>
        </w:numPr>
      </w:pPr>
      <w:r w:rsidRPr="00112083">
        <w:rPr>
          <w:b/>
          <w:bCs/>
        </w:rPr>
        <w:t xml:space="preserve">Statement on Quality </w:t>
      </w:r>
    </w:p>
    <w:p w:rsidR="00ED7D21" w:rsidRPr="00112083" w:rsidRDefault="00ED7D21" w:rsidP="00F623E1">
      <w:pPr>
        <w:pStyle w:val="Default"/>
        <w:numPr>
          <w:ilvl w:val="0"/>
          <w:numId w:val="14"/>
        </w:numPr>
      </w:pPr>
      <w:r w:rsidRPr="00112083">
        <w:rPr>
          <w:b/>
          <w:bCs/>
        </w:rPr>
        <w:t xml:space="preserve">Statement on </w:t>
      </w:r>
      <w:r w:rsidR="000B0FFA">
        <w:rPr>
          <w:b/>
          <w:bCs/>
        </w:rPr>
        <w:t>Value</w:t>
      </w:r>
      <w:r w:rsidRPr="00112083">
        <w:rPr>
          <w:b/>
          <w:bCs/>
        </w:rPr>
        <w:t xml:space="preserve"> </w:t>
      </w:r>
    </w:p>
    <w:p w:rsidR="00ED7D21" w:rsidRPr="00112083" w:rsidRDefault="00ED7D21" w:rsidP="00F623E1">
      <w:pPr>
        <w:pStyle w:val="Default"/>
        <w:numPr>
          <w:ilvl w:val="0"/>
          <w:numId w:val="14"/>
        </w:numPr>
      </w:pPr>
      <w:r w:rsidRPr="00112083">
        <w:rPr>
          <w:b/>
          <w:bCs/>
        </w:rPr>
        <w:t xml:space="preserve">Statement on Revisions </w:t>
      </w:r>
      <w:r w:rsidR="00E6447F" w:rsidRPr="00112083">
        <w:rPr>
          <w:b/>
          <w:bCs/>
        </w:rPr>
        <w:t>and Errors</w:t>
      </w:r>
    </w:p>
    <w:p w:rsidR="00ED7D21" w:rsidRPr="00112083" w:rsidRDefault="00ED7D21" w:rsidP="00F623E1">
      <w:pPr>
        <w:pStyle w:val="Default"/>
        <w:numPr>
          <w:ilvl w:val="0"/>
          <w:numId w:val="14"/>
        </w:numPr>
      </w:pPr>
      <w:r w:rsidRPr="00112083">
        <w:rPr>
          <w:b/>
          <w:bCs/>
        </w:rPr>
        <w:t xml:space="preserve">Statement on Confidentiality and </w:t>
      </w:r>
      <w:r w:rsidR="00C279D3">
        <w:rPr>
          <w:b/>
          <w:bCs/>
        </w:rPr>
        <w:t>Security</w:t>
      </w:r>
      <w:r w:rsidRPr="00112083">
        <w:rPr>
          <w:b/>
          <w:bCs/>
        </w:rPr>
        <w:t xml:space="preserve"> </w:t>
      </w:r>
    </w:p>
    <w:p w:rsidR="00ED7D21" w:rsidRPr="00112083" w:rsidRDefault="00ED7D21" w:rsidP="00F623E1">
      <w:pPr>
        <w:pStyle w:val="Default"/>
        <w:numPr>
          <w:ilvl w:val="0"/>
          <w:numId w:val="14"/>
        </w:numPr>
      </w:pPr>
      <w:r w:rsidRPr="00112083">
        <w:rPr>
          <w:b/>
          <w:bCs/>
        </w:rPr>
        <w:t>Statement on Customer Service</w:t>
      </w:r>
    </w:p>
    <w:p w:rsidR="00ED7D21" w:rsidRPr="00112083" w:rsidRDefault="00ED7D21" w:rsidP="00F623E1">
      <w:pPr>
        <w:pStyle w:val="Default"/>
        <w:numPr>
          <w:ilvl w:val="0"/>
          <w:numId w:val="14"/>
        </w:numPr>
      </w:pPr>
      <w:r w:rsidRPr="00112083">
        <w:rPr>
          <w:b/>
          <w:bCs/>
        </w:rPr>
        <w:t xml:space="preserve">Addressing User Needs </w:t>
      </w:r>
    </w:p>
    <w:p w:rsidR="00ED7D21" w:rsidRPr="00112083" w:rsidRDefault="00ED7D21" w:rsidP="00F623E1">
      <w:pPr>
        <w:pStyle w:val="Default"/>
        <w:numPr>
          <w:ilvl w:val="0"/>
          <w:numId w:val="14"/>
        </w:numPr>
      </w:pPr>
      <w:r w:rsidRPr="00112083">
        <w:rPr>
          <w:b/>
          <w:bCs/>
        </w:rPr>
        <w:t xml:space="preserve">Complaints Procedures </w:t>
      </w:r>
    </w:p>
    <w:p w:rsidR="00ED7D21" w:rsidRPr="00112083" w:rsidRDefault="00ED7D21" w:rsidP="00F623E1">
      <w:pPr>
        <w:pStyle w:val="Default"/>
        <w:numPr>
          <w:ilvl w:val="0"/>
          <w:numId w:val="14"/>
        </w:numPr>
      </w:pPr>
      <w:r w:rsidRPr="00112083">
        <w:rPr>
          <w:b/>
          <w:bCs/>
        </w:rPr>
        <w:t xml:space="preserve">Head of Profession and Data Managers </w:t>
      </w:r>
      <w:r w:rsidRPr="00112083">
        <w:t xml:space="preserve"> </w:t>
      </w:r>
    </w:p>
    <w:p w:rsidR="00463111" w:rsidRDefault="00463111" w:rsidP="00463111">
      <w:pPr>
        <w:pStyle w:val="Default"/>
        <w:rPr>
          <w:sz w:val="23"/>
          <w:szCs w:val="23"/>
        </w:rPr>
      </w:pPr>
    </w:p>
    <w:p w:rsidR="00463111" w:rsidRDefault="00463111" w:rsidP="00463111">
      <w:pPr>
        <w:pStyle w:val="Default"/>
        <w:rPr>
          <w:sz w:val="23"/>
          <w:szCs w:val="23"/>
        </w:rPr>
      </w:pPr>
    </w:p>
    <w:p w:rsidR="00463111" w:rsidRDefault="00463111" w:rsidP="00F32F91">
      <w:pPr>
        <w:pStyle w:val="Default"/>
        <w:rPr>
          <w:sz w:val="23"/>
          <w:szCs w:val="23"/>
        </w:rPr>
      </w:pPr>
    </w:p>
    <w:p w:rsidR="00D30EA9" w:rsidRDefault="00BD07C2" w:rsidP="00BD07C2">
      <w:pPr>
        <w:pStyle w:val="Heading1"/>
        <w:jc w:val="center"/>
      </w:pPr>
      <w:r>
        <w:lastRenderedPageBreak/>
        <w:t>Trustworthiness</w:t>
      </w:r>
    </w:p>
    <w:p w:rsidR="00D30EA9" w:rsidRDefault="00D30EA9" w:rsidP="00D30EA9">
      <w:pPr>
        <w:pStyle w:val="Default"/>
        <w:rPr>
          <w:b/>
          <w:bCs/>
          <w:sz w:val="23"/>
          <w:szCs w:val="23"/>
        </w:rPr>
      </w:pPr>
    </w:p>
    <w:p w:rsidR="00D30EA9" w:rsidRDefault="00D30EA9" w:rsidP="00D30EA9">
      <w:pPr>
        <w:pStyle w:val="Default"/>
        <w:rPr>
          <w:sz w:val="23"/>
          <w:szCs w:val="23"/>
        </w:rPr>
      </w:pPr>
      <w:r>
        <w:rPr>
          <w:b/>
          <w:bCs/>
          <w:sz w:val="23"/>
          <w:szCs w:val="23"/>
        </w:rPr>
        <w:t xml:space="preserve">Introduction </w:t>
      </w:r>
    </w:p>
    <w:p w:rsidR="00D30EA9" w:rsidRDefault="00D30EA9" w:rsidP="00D30EA9">
      <w:pPr>
        <w:pStyle w:val="Default"/>
        <w:rPr>
          <w:sz w:val="23"/>
          <w:szCs w:val="23"/>
        </w:rPr>
      </w:pPr>
      <w:r>
        <w:rPr>
          <w:sz w:val="23"/>
          <w:szCs w:val="23"/>
        </w:rPr>
        <w:t xml:space="preserve">Our commitment is to produce, manage and disseminate statistics for the maximum benefit, in an impartial manner that is free of political or personal interests. </w:t>
      </w:r>
      <w:r w:rsidR="00BD07C2">
        <w:rPr>
          <w:sz w:val="23"/>
          <w:szCs w:val="23"/>
        </w:rPr>
        <w:t xml:space="preserve">This relates directly to Pillar 1 of the Code of Practice </w:t>
      </w:r>
      <w:r w:rsidR="00FC4273">
        <w:rPr>
          <w:sz w:val="23"/>
          <w:szCs w:val="23"/>
        </w:rPr>
        <w:t>for statistics</w:t>
      </w:r>
      <w:r w:rsidR="00BD07C2">
        <w:rPr>
          <w:sz w:val="23"/>
          <w:szCs w:val="23"/>
        </w:rPr>
        <w:t xml:space="preserve"> which seeks to promote confidence in the people and organisations that produce statistics and data</w:t>
      </w:r>
      <w:r w:rsidR="0004360A">
        <w:rPr>
          <w:sz w:val="23"/>
          <w:szCs w:val="23"/>
        </w:rPr>
        <w:t>.</w:t>
      </w:r>
    </w:p>
    <w:p w:rsidR="00D30EA9" w:rsidRDefault="00D30EA9" w:rsidP="00D30EA9">
      <w:pPr>
        <w:pStyle w:val="Default"/>
        <w:rPr>
          <w:sz w:val="23"/>
          <w:szCs w:val="23"/>
        </w:rPr>
      </w:pPr>
    </w:p>
    <w:p w:rsidR="00D30EA9" w:rsidRDefault="00D30EA9" w:rsidP="00D30EA9">
      <w:pPr>
        <w:pStyle w:val="Default"/>
        <w:numPr>
          <w:ilvl w:val="0"/>
          <w:numId w:val="3"/>
        </w:numPr>
        <w:rPr>
          <w:sz w:val="23"/>
          <w:szCs w:val="23"/>
        </w:rPr>
      </w:pPr>
      <w:r>
        <w:rPr>
          <w:b/>
          <w:bCs/>
          <w:sz w:val="23"/>
          <w:szCs w:val="23"/>
        </w:rPr>
        <w:t>Independen</w:t>
      </w:r>
      <w:r w:rsidR="00BD07C2">
        <w:rPr>
          <w:b/>
          <w:bCs/>
          <w:sz w:val="23"/>
          <w:szCs w:val="23"/>
        </w:rPr>
        <w:t>t decision making and leadership</w:t>
      </w:r>
      <w:r>
        <w:rPr>
          <w:b/>
          <w:bCs/>
          <w:sz w:val="23"/>
          <w:szCs w:val="23"/>
        </w:rPr>
        <w:t xml:space="preserve"> </w:t>
      </w:r>
    </w:p>
    <w:p w:rsidR="00D30EA9" w:rsidRDefault="00D30EA9" w:rsidP="00D30EA9">
      <w:pPr>
        <w:pStyle w:val="Default"/>
        <w:ind w:left="720"/>
        <w:rPr>
          <w:sz w:val="23"/>
          <w:szCs w:val="23"/>
        </w:rPr>
      </w:pPr>
      <w:r>
        <w:rPr>
          <w:sz w:val="23"/>
          <w:szCs w:val="23"/>
        </w:rPr>
        <w:t>The Head of Profession has sole responsibility for deciding on statistical methods, standards and procedures, and on the content and timing of statistical releases. A statement on the role of the Head of Profession appears elsewhere in this Charter</w:t>
      </w:r>
      <w:r w:rsidR="00DF2618">
        <w:rPr>
          <w:sz w:val="23"/>
          <w:szCs w:val="23"/>
        </w:rPr>
        <w:t xml:space="preserve"> (page 16)</w:t>
      </w:r>
      <w:r>
        <w:rPr>
          <w:sz w:val="23"/>
          <w:szCs w:val="23"/>
        </w:rPr>
        <w:t xml:space="preserve">. Statistical outputs are always released separately from any political statement or comment. </w:t>
      </w:r>
    </w:p>
    <w:p w:rsidR="00D30EA9" w:rsidRDefault="00D30EA9" w:rsidP="00D30EA9">
      <w:pPr>
        <w:pStyle w:val="Default"/>
        <w:ind w:left="720"/>
        <w:rPr>
          <w:sz w:val="23"/>
          <w:szCs w:val="23"/>
        </w:rPr>
      </w:pPr>
    </w:p>
    <w:p w:rsidR="00D30EA9" w:rsidRDefault="002A47F2" w:rsidP="00D30EA9">
      <w:pPr>
        <w:pStyle w:val="Default"/>
        <w:numPr>
          <w:ilvl w:val="0"/>
          <w:numId w:val="3"/>
        </w:numPr>
        <w:rPr>
          <w:sz w:val="23"/>
          <w:szCs w:val="23"/>
        </w:rPr>
      </w:pPr>
      <w:r>
        <w:rPr>
          <w:b/>
          <w:bCs/>
          <w:sz w:val="23"/>
          <w:szCs w:val="23"/>
        </w:rPr>
        <w:t>Statistical</w:t>
      </w:r>
      <w:r w:rsidR="00BD07C2">
        <w:rPr>
          <w:b/>
          <w:bCs/>
          <w:sz w:val="23"/>
          <w:szCs w:val="23"/>
        </w:rPr>
        <w:t xml:space="preserve"> releases</w:t>
      </w:r>
    </w:p>
    <w:p w:rsidR="00D30EA9" w:rsidRDefault="00BD07C2" w:rsidP="00D30EA9">
      <w:pPr>
        <w:pStyle w:val="Default"/>
        <w:ind w:left="720"/>
        <w:rPr>
          <w:sz w:val="23"/>
          <w:szCs w:val="23"/>
        </w:rPr>
      </w:pPr>
      <w:r>
        <w:rPr>
          <w:sz w:val="23"/>
          <w:szCs w:val="23"/>
        </w:rPr>
        <w:t xml:space="preserve">National statistics releases are always preannounced on the </w:t>
      </w:r>
      <w:hyperlink r:id="rId12" w:history="1">
        <w:r w:rsidRPr="00BD07C2">
          <w:rPr>
            <w:rStyle w:val="Hyperlink"/>
            <w:sz w:val="23"/>
            <w:szCs w:val="23"/>
          </w:rPr>
          <w:t>national statistical release calendar</w:t>
        </w:r>
      </w:hyperlink>
      <w:r>
        <w:rPr>
          <w:sz w:val="23"/>
          <w:szCs w:val="23"/>
        </w:rPr>
        <w:t xml:space="preserve">.  </w:t>
      </w:r>
      <w:r w:rsidR="00D30EA9">
        <w:rPr>
          <w:sz w:val="23"/>
          <w:szCs w:val="23"/>
        </w:rPr>
        <w:t xml:space="preserve">Pre-release access to National Statistics is limited to specified outputs and post-holders within the </w:t>
      </w:r>
      <w:r w:rsidR="002A47F2">
        <w:rPr>
          <w:sz w:val="23"/>
          <w:szCs w:val="23"/>
        </w:rPr>
        <w:t>HSC</w:t>
      </w:r>
      <w:r w:rsidR="00D30EA9">
        <w:rPr>
          <w:sz w:val="23"/>
          <w:szCs w:val="23"/>
        </w:rPr>
        <w:t xml:space="preserve">. Details of the publications and the posts concerned are published on </w:t>
      </w:r>
      <w:r w:rsidR="00DF2618">
        <w:rPr>
          <w:sz w:val="23"/>
          <w:szCs w:val="23"/>
        </w:rPr>
        <w:t>our</w:t>
      </w:r>
      <w:r w:rsidR="00D30EA9">
        <w:rPr>
          <w:sz w:val="23"/>
          <w:szCs w:val="23"/>
        </w:rPr>
        <w:t xml:space="preserve"> website</w:t>
      </w:r>
      <w:r w:rsidR="00D40957">
        <w:rPr>
          <w:sz w:val="23"/>
          <w:szCs w:val="23"/>
        </w:rPr>
        <w:t xml:space="preserve"> alongside the respective publications</w:t>
      </w:r>
    </w:p>
    <w:p w:rsidR="00D30EA9" w:rsidRDefault="00D30EA9" w:rsidP="00D30EA9">
      <w:pPr>
        <w:pStyle w:val="Default"/>
        <w:ind w:left="720"/>
        <w:rPr>
          <w:sz w:val="23"/>
          <w:szCs w:val="23"/>
        </w:rPr>
      </w:pPr>
    </w:p>
    <w:p w:rsidR="00D30EA9" w:rsidRDefault="00BD07C2" w:rsidP="00D30EA9">
      <w:pPr>
        <w:pStyle w:val="Default"/>
        <w:numPr>
          <w:ilvl w:val="0"/>
          <w:numId w:val="3"/>
        </w:numPr>
        <w:rPr>
          <w:sz w:val="23"/>
          <w:szCs w:val="23"/>
        </w:rPr>
      </w:pPr>
      <w:r>
        <w:rPr>
          <w:b/>
          <w:bCs/>
          <w:sz w:val="23"/>
          <w:szCs w:val="23"/>
        </w:rPr>
        <w:t>Honesty and Integrity</w:t>
      </w:r>
    </w:p>
    <w:p w:rsidR="00D30EA9" w:rsidRDefault="00D30EA9" w:rsidP="00D30EA9">
      <w:pPr>
        <w:pStyle w:val="Default"/>
        <w:ind w:left="720"/>
        <w:rPr>
          <w:sz w:val="23"/>
          <w:szCs w:val="23"/>
        </w:rPr>
      </w:pPr>
      <w:r>
        <w:rPr>
          <w:sz w:val="23"/>
          <w:szCs w:val="23"/>
        </w:rPr>
        <w:t xml:space="preserve">All staff working on the production of statistics must give notice of any potential conflict of interest and </w:t>
      </w:r>
      <w:r w:rsidR="0046455F">
        <w:rPr>
          <w:sz w:val="23"/>
          <w:szCs w:val="23"/>
        </w:rPr>
        <w:t xml:space="preserve">in order </w:t>
      </w:r>
      <w:r>
        <w:rPr>
          <w:sz w:val="23"/>
          <w:szCs w:val="23"/>
        </w:rPr>
        <w:t>to demonstrate impartiality must not, without prior approval, engage in any activity in a private capacity which could be considered to be a conflict of interest with official business.</w:t>
      </w:r>
      <w:r w:rsidR="00FC4273">
        <w:rPr>
          <w:sz w:val="23"/>
          <w:szCs w:val="23"/>
        </w:rPr>
        <w:t xml:space="preserve">  All DoH statistics are produced by NISRA statisticians who are governed by the Code of Practice for statistics.  This includes regular training on the necessary skills to produce the outputs</w:t>
      </w:r>
      <w:r w:rsidR="0046455F">
        <w:rPr>
          <w:sz w:val="23"/>
          <w:szCs w:val="23"/>
        </w:rPr>
        <w:t>,</w:t>
      </w:r>
      <w:r w:rsidR="00FC4273">
        <w:rPr>
          <w:sz w:val="23"/>
          <w:szCs w:val="23"/>
        </w:rPr>
        <w:t xml:space="preserve"> as well as understanding their obligations in producing statistics in a</w:t>
      </w:r>
      <w:r w:rsidR="00683336">
        <w:rPr>
          <w:sz w:val="23"/>
          <w:szCs w:val="23"/>
        </w:rPr>
        <w:t>n honest</w:t>
      </w:r>
      <w:r w:rsidR="00FC4273">
        <w:rPr>
          <w:sz w:val="23"/>
          <w:szCs w:val="23"/>
        </w:rPr>
        <w:t xml:space="preserve"> and impartial manner.</w:t>
      </w:r>
    </w:p>
    <w:p w:rsidR="00D30EA9" w:rsidRDefault="00D30EA9" w:rsidP="00D30EA9">
      <w:pPr>
        <w:pStyle w:val="Default"/>
        <w:ind w:left="720"/>
        <w:rPr>
          <w:sz w:val="23"/>
          <w:szCs w:val="23"/>
        </w:rPr>
      </w:pPr>
    </w:p>
    <w:p w:rsidR="00D30EA9" w:rsidRDefault="00D30EA9" w:rsidP="00D30EA9">
      <w:pPr>
        <w:pStyle w:val="Default"/>
        <w:numPr>
          <w:ilvl w:val="0"/>
          <w:numId w:val="3"/>
        </w:numPr>
        <w:rPr>
          <w:sz w:val="23"/>
          <w:szCs w:val="23"/>
        </w:rPr>
      </w:pPr>
      <w:r>
        <w:rPr>
          <w:b/>
          <w:bCs/>
          <w:sz w:val="23"/>
          <w:szCs w:val="23"/>
        </w:rPr>
        <w:t xml:space="preserve">Audit </w:t>
      </w:r>
    </w:p>
    <w:p w:rsidR="00D30EA9" w:rsidRDefault="00D30EA9" w:rsidP="00D30EA9">
      <w:pPr>
        <w:pStyle w:val="Default"/>
        <w:ind w:left="720"/>
        <w:rPr>
          <w:sz w:val="23"/>
          <w:szCs w:val="23"/>
        </w:rPr>
      </w:pPr>
      <w:r>
        <w:rPr>
          <w:sz w:val="23"/>
          <w:szCs w:val="23"/>
        </w:rPr>
        <w:t>National Statistics produced by the D</w:t>
      </w:r>
      <w:r w:rsidR="00052A76">
        <w:rPr>
          <w:sz w:val="23"/>
          <w:szCs w:val="23"/>
        </w:rPr>
        <w:t xml:space="preserve">oH </w:t>
      </w:r>
      <w:r>
        <w:rPr>
          <w:sz w:val="23"/>
          <w:szCs w:val="23"/>
        </w:rPr>
        <w:t xml:space="preserve">are subject to periodic assessment by the </w:t>
      </w:r>
      <w:r w:rsidR="00683336">
        <w:rPr>
          <w:sz w:val="23"/>
          <w:szCs w:val="23"/>
        </w:rPr>
        <w:t xml:space="preserve">Office for Statistics Regulation, the regulatory arm of the </w:t>
      </w:r>
      <w:r>
        <w:rPr>
          <w:sz w:val="23"/>
          <w:szCs w:val="23"/>
        </w:rPr>
        <w:t>UK Statistics Authority (an independent body operating at arm’s length from government) to ensure compliance with the Code of Practice. Additionally, the work of the Branches undertaking statistical analysis within the D</w:t>
      </w:r>
      <w:r w:rsidR="00052A76">
        <w:rPr>
          <w:sz w:val="23"/>
          <w:szCs w:val="23"/>
        </w:rPr>
        <w:t>oH</w:t>
      </w:r>
      <w:r>
        <w:rPr>
          <w:sz w:val="23"/>
          <w:szCs w:val="23"/>
        </w:rPr>
        <w:t xml:space="preserve"> are subject to internal audit. </w:t>
      </w:r>
    </w:p>
    <w:p w:rsidR="00FC4273" w:rsidRDefault="00FC4273" w:rsidP="00D30EA9">
      <w:pPr>
        <w:pStyle w:val="Default"/>
        <w:ind w:left="720"/>
        <w:rPr>
          <w:sz w:val="23"/>
          <w:szCs w:val="23"/>
        </w:rPr>
      </w:pPr>
    </w:p>
    <w:p w:rsidR="008F46A0" w:rsidRDefault="008F46A0" w:rsidP="008F46A0">
      <w:pPr>
        <w:pStyle w:val="Default"/>
        <w:numPr>
          <w:ilvl w:val="0"/>
          <w:numId w:val="3"/>
        </w:numPr>
        <w:rPr>
          <w:sz w:val="23"/>
          <w:szCs w:val="23"/>
        </w:rPr>
      </w:pPr>
      <w:r>
        <w:rPr>
          <w:sz w:val="23"/>
          <w:szCs w:val="23"/>
        </w:rPr>
        <w:t>Data Protection Act</w:t>
      </w:r>
    </w:p>
    <w:p w:rsidR="00FC4273" w:rsidRPr="008F46A0" w:rsidRDefault="008F46A0" w:rsidP="008F46A0">
      <w:pPr>
        <w:pStyle w:val="Default"/>
        <w:ind w:left="720"/>
        <w:rPr>
          <w:sz w:val="23"/>
          <w:szCs w:val="23"/>
        </w:rPr>
      </w:pPr>
      <w:r>
        <w:rPr>
          <w:sz w:val="23"/>
          <w:szCs w:val="23"/>
        </w:rPr>
        <w:t xml:space="preserve">All </w:t>
      </w:r>
      <w:r w:rsidR="00FC4273" w:rsidRPr="008F46A0">
        <w:rPr>
          <w:sz w:val="23"/>
          <w:szCs w:val="23"/>
        </w:rPr>
        <w:t xml:space="preserve">personal data processed for the production of statistics will be treated </w:t>
      </w:r>
      <w:r w:rsidR="0021751F" w:rsidRPr="008F46A0">
        <w:rPr>
          <w:sz w:val="23"/>
          <w:szCs w:val="23"/>
        </w:rPr>
        <w:t>in full accordance with</w:t>
      </w:r>
      <w:r>
        <w:rPr>
          <w:sz w:val="23"/>
          <w:szCs w:val="23"/>
        </w:rPr>
        <w:t xml:space="preserve"> the Data Protection Act and additional </w:t>
      </w:r>
      <w:hyperlink r:id="rId13" w:history="1">
        <w:r w:rsidR="0021751F" w:rsidRPr="008F46A0">
          <w:rPr>
            <w:rStyle w:val="Hyperlink"/>
            <w:sz w:val="23"/>
            <w:szCs w:val="23"/>
          </w:rPr>
          <w:t>GDPR</w:t>
        </w:r>
        <w:r w:rsidR="002A60CA" w:rsidRPr="008F46A0">
          <w:rPr>
            <w:rStyle w:val="Hyperlink"/>
            <w:sz w:val="23"/>
            <w:szCs w:val="23"/>
          </w:rPr>
          <w:t xml:space="preserve"> requirements.</w:t>
        </w:r>
        <w:r w:rsidR="0021751F" w:rsidRPr="008F46A0">
          <w:rPr>
            <w:rStyle w:val="Hyperlink"/>
            <w:sz w:val="23"/>
            <w:szCs w:val="23"/>
          </w:rPr>
          <w:t xml:space="preserve"> </w:t>
        </w:r>
      </w:hyperlink>
    </w:p>
    <w:p w:rsidR="00ED7D21" w:rsidRPr="00C8692E" w:rsidRDefault="00ED7D21" w:rsidP="00A70C16">
      <w:pPr>
        <w:pStyle w:val="Heading1"/>
      </w:pPr>
      <w:r w:rsidRPr="00C8692E">
        <w:lastRenderedPageBreak/>
        <w:t xml:space="preserve">Quality </w:t>
      </w:r>
    </w:p>
    <w:p w:rsidR="009535D0" w:rsidRDefault="009535D0" w:rsidP="00ED7D21">
      <w:pPr>
        <w:pStyle w:val="Default"/>
        <w:rPr>
          <w:b/>
          <w:bCs/>
          <w:sz w:val="23"/>
          <w:szCs w:val="23"/>
        </w:rPr>
      </w:pPr>
    </w:p>
    <w:p w:rsidR="00ED7D21" w:rsidRDefault="00ED7D21" w:rsidP="00ED7D21">
      <w:pPr>
        <w:pStyle w:val="Default"/>
        <w:rPr>
          <w:sz w:val="23"/>
          <w:szCs w:val="23"/>
        </w:rPr>
      </w:pPr>
      <w:r>
        <w:rPr>
          <w:b/>
          <w:bCs/>
          <w:sz w:val="23"/>
          <w:szCs w:val="23"/>
        </w:rPr>
        <w:t xml:space="preserve">Introduction </w:t>
      </w:r>
    </w:p>
    <w:p w:rsidR="00ED7D21" w:rsidRDefault="00ED7D21" w:rsidP="00ED7D21">
      <w:pPr>
        <w:pStyle w:val="Default"/>
        <w:rPr>
          <w:sz w:val="23"/>
          <w:szCs w:val="23"/>
        </w:rPr>
      </w:pPr>
      <w:r>
        <w:rPr>
          <w:sz w:val="23"/>
          <w:szCs w:val="23"/>
        </w:rPr>
        <w:t>Our commitment is to provide sufficient information on quality to allow users to decide whether data meets their needs</w:t>
      </w:r>
      <w:r w:rsidR="0004360A">
        <w:rPr>
          <w:sz w:val="23"/>
          <w:szCs w:val="23"/>
        </w:rPr>
        <w:t xml:space="preserve"> in adherence to </w:t>
      </w:r>
      <w:r w:rsidR="00FC4273">
        <w:rPr>
          <w:sz w:val="23"/>
          <w:szCs w:val="23"/>
        </w:rPr>
        <w:t xml:space="preserve">the quality Pillar </w:t>
      </w:r>
      <w:r w:rsidR="0004360A">
        <w:rPr>
          <w:sz w:val="23"/>
          <w:szCs w:val="23"/>
        </w:rPr>
        <w:t>of the Code of Practice</w:t>
      </w:r>
      <w:r w:rsidR="00FC4273">
        <w:rPr>
          <w:sz w:val="23"/>
          <w:szCs w:val="23"/>
        </w:rPr>
        <w:t xml:space="preserve"> for </w:t>
      </w:r>
      <w:r w:rsidR="009209E7">
        <w:rPr>
          <w:sz w:val="23"/>
          <w:szCs w:val="23"/>
        </w:rPr>
        <w:t>S</w:t>
      </w:r>
      <w:r w:rsidR="00FC4273">
        <w:rPr>
          <w:sz w:val="23"/>
          <w:szCs w:val="23"/>
        </w:rPr>
        <w:t>tatistics</w:t>
      </w:r>
      <w:r>
        <w:rPr>
          <w:sz w:val="23"/>
          <w:szCs w:val="23"/>
        </w:rPr>
        <w:t xml:space="preserve">. </w:t>
      </w:r>
      <w:r w:rsidR="00FC4273">
        <w:rPr>
          <w:sz w:val="23"/>
          <w:szCs w:val="23"/>
        </w:rPr>
        <w:t>This</w:t>
      </w:r>
      <w:r>
        <w:rPr>
          <w:sz w:val="23"/>
          <w:szCs w:val="23"/>
        </w:rPr>
        <w:t xml:space="preserve"> is achieved by: </w:t>
      </w:r>
    </w:p>
    <w:p w:rsidR="009535D0" w:rsidRDefault="009535D0" w:rsidP="00ED7D21">
      <w:pPr>
        <w:pStyle w:val="Default"/>
        <w:rPr>
          <w:b/>
          <w:bCs/>
          <w:sz w:val="23"/>
          <w:szCs w:val="23"/>
        </w:rPr>
      </w:pPr>
    </w:p>
    <w:p w:rsidR="0036750A" w:rsidRDefault="00ED7D21" w:rsidP="00ED7D21">
      <w:pPr>
        <w:pStyle w:val="Default"/>
        <w:numPr>
          <w:ilvl w:val="0"/>
          <w:numId w:val="3"/>
        </w:numPr>
        <w:rPr>
          <w:sz w:val="23"/>
          <w:szCs w:val="23"/>
        </w:rPr>
      </w:pPr>
      <w:r>
        <w:rPr>
          <w:b/>
          <w:bCs/>
          <w:sz w:val="23"/>
          <w:szCs w:val="23"/>
        </w:rPr>
        <w:t xml:space="preserve">Applying scientific methods </w:t>
      </w:r>
    </w:p>
    <w:p w:rsidR="00ED7D21" w:rsidRPr="0036750A" w:rsidRDefault="00ED7D21" w:rsidP="0036750A">
      <w:pPr>
        <w:pStyle w:val="Default"/>
        <w:ind w:left="720"/>
        <w:rPr>
          <w:sz w:val="23"/>
          <w:szCs w:val="23"/>
        </w:rPr>
      </w:pPr>
      <w:r w:rsidRPr="0036750A">
        <w:rPr>
          <w:sz w:val="23"/>
          <w:szCs w:val="23"/>
        </w:rPr>
        <w:t>Scientific principles are applied to the production of statistics</w:t>
      </w:r>
      <w:r w:rsidR="00683336">
        <w:rPr>
          <w:sz w:val="23"/>
          <w:szCs w:val="23"/>
        </w:rPr>
        <w:t>,</w:t>
      </w:r>
      <w:r w:rsidRPr="0036750A">
        <w:rPr>
          <w:sz w:val="23"/>
          <w:szCs w:val="23"/>
        </w:rPr>
        <w:t xml:space="preserve"> and reports are accompanied by statements providing information on methods and factors giving rise to bias</w:t>
      </w:r>
      <w:r w:rsidR="009535D0" w:rsidRPr="0036750A">
        <w:rPr>
          <w:sz w:val="23"/>
          <w:szCs w:val="23"/>
        </w:rPr>
        <w:t xml:space="preserve"> where applicable</w:t>
      </w:r>
      <w:r w:rsidRPr="0036750A">
        <w:rPr>
          <w:sz w:val="23"/>
          <w:szCs w:val="23"/>
        </w:rPr>
        <w:t xml:space="preserve">. </w:t>
      </w:r>
    </w:p>
    <w:p w:rsidR="009535D0" w:rsidRDefault="009535D0" w:rsidP="00ED7D21">
      <w:pPr>
        <w:pStyle w:val="Default"/>
        <w:rPr>
          <w:b/>
          <w:bCs/>
          <w:sz w:val="23"/>
          <w:szCs w:val="23"/>
        </w:rPr>
      </w:pPr>
    </w:p>
    <w:p w:rsidR="0036750A" w:rsidRPr="0036750A" w:rsidRDefault="00ED7D21" w:rsidP="00ED7D21">
      <w:pPr>
        <w:pStyle w:val="Default"/>
        <w:numPr>
          <w:ilvl w:val="0"/>
          <w:numId w:val="3"/>
        </w:numPr>
        <w:rPr>
          <w:sz w:val="23"/>
          <w:szCs w:val="23"/>
        </w:rPr>
      </w:pPr>
      <w:r w:rsidRPr="0036750A">
        <w:rPr>
          <w:b/>
          <w:bCs/>
          <w:sz w:val="23"/>
          <w:szCs w:val="23"/>
        </w:rPr>
        <w:t xml:space="preserve">Performing quality assurance checks </w:t>
      </w:r>
    </w:p>
    <w:p w:rsidR="00ED7D21" w:rsidRPr="0036750A" w:rsidRDefault="00ED7D21" w:rsidP="0036750A">
      <w:pPr>
        <w:pStyle w:val="Default"/>
        <w:ind w:left="720"/>
        <w:rPr>
          <w:sz w:val="23"/>
          <w:szCs w:val="23"/>
        </w:rPr>
      </w:pPr>
      <w:r w:rsidRPr="0036750A">
        <w:rPr>
          <w:sz w:val="23"/>
          <w:szCs w:val="23"/>
        </w:rPr>
        <w:t xml:space="preserve">Statistical products are regularly evaluated to ensure key indicators such as relevance, timeliness, coherence and accessibility meet user requirements. </w:t>
      </w:r>
    </w:p>
    <w:p w:rsidR="009535D0" w:rsidRDefault="009535D0" w:rsidP="00ED7D21">
      <w:pPr>
        <w:pStyle w:val="Default"/>
        <w:rPr>
          <w:b/>
          <w:bCs/>
          <w:sz w:val="23"/>
          <w:szCs w:val="23"/>
        </w:rPr>
      </w:pPr>
    </w:p>
    <w:p w:rsidR="0036750A" w:rsidRPr="0036750A" w:rsidRDefault="00ED7D21" w:rsidP="00ED7D21">
      <w:pPr>
        <w:pStyle w:val="Default"/>
        <w:numPr>
          <w:ilvl w:val="0"/>
          <w:numId w:val="3"/>
        </w:numPr>
        <w:rPr>
          <w:sz w:val="23"/>
          <w:szCs w:val="23"/>
        </w:rPr>
      </w:pPr>
      <w:r w:rsidRPr="0036750A">
        <w:rPr>
          <w:b/>
          <w:bCs/>
          <w:sz w:val="23"/>
          <w:szCs w:val="23"/>
        </w:rPr>
        <w:t xml:space="preserve">Training and guiding staff </w:t>
      </w:r>
    </w:p>
    <w:p w:rsidR="00ED7D21" w:rsidRPr="0036750A" w:rsidRDefault="009535D0" w:rsidP="0036750A">
      <w:pPr>
        <w:pStyle w:val="Default"/>
        <w:ind w:left="720"/>
        <w:rPr>
          <w:sz w:val="23"/>
          <w:szCs w:val="23"/>
        </w:rPr>
      </w:pPr>
      <w:r w:rsidRPr="0036750A">
        <w:rPr>
          <w:sz w:val="23"/>
          <w:szCs w:val="23"/>
        </w:rPr>
        <w:t>D</w:t>
      </w:r>
      <w:r w:rsidR="00052A76">
        <w:rPr>
          <w:sz w:val="23"/>
          <w:szCs w:val="23"/>
        </w:rPr>
        <w:t>oH</w:t>
      </w:r>
      <w:r w:rsidR="00ED7D21" w:rsidRPr="0036750A">
        <w:rPr>
          <w:sz w:val="23"/>
          <w:szCs w:val="23"/>
        </w:rPr>
        <w:t xml:space="preserve"> statistics are prepared by </w:t>
      </w:r>
      <w:r w:rsidR="00373138">
        <w:rPr>
          <w:sz w:val="23"/>
          <w:szCs w:val="23"/>
        </w:rPr>
        <w:t xml:space="preserve">qualified </w:t>
      </w:r>
      <w:r w:rsidR="00ED7D21" w:rsidRPr="0036750A">
        <w:rPr>
          <w:sz w:val="23"/>
          <w:szCs w:val="23"/>
        </w:rPr>
        <w:t xml:space="preserve">staff trained in the production, management and dissemination of statistics. Key </w:t>
      </w:r>
      <w:r w:rsidR="00373138">
        <w:rPr>
          <w:sz w:val="23"/>
          <w:szCs w:val="23"/>
        </w:rPr>
        <w:t>processes</w:t>
      </w:r>
      <w:r w:rsidR="00ED7D21" w:rsidRPr="0036750A">
        <w:rPr>
          <w:sz w:val="23"/>
          <w:szCs w:val="23"/>
        </w:rPr>
        <w:t xml:space="preserve"> are documented in staff manuals that are regularly reviewed and updated. Staff training needs are reviewed </w:t>
      </w:r>
      <w:r w:rsidRPr="0036750A">
        <w:rPr>
          <w:sz w:val="23"/>
          <w:szCs w:val="23"/>
        </w:rPr>
        <w:t>regularly through corporate governance procedures</w:t>
      </w:r>
      <w:r w:rsidR="00ED7D21" w:rsidRPr="0036750A">
        <w:rPr>
          <w:sz w:val="23"/>
          <w:szCs w:val="23"/>
        </w:rPr>
        <w:t xml:space="preserve">. </w:t>
      </w:r>
    </w:p>
    <w:p w:rsidR="009535D0" w:rsidRDefault="009535D0" w:rsidP="00ED7D21">
      <w:pPr>
        <w:pStyle w:val="Default"/>
        <w:rPr>
          <w:b/>
          <w:bCs/>
          <w:sz w:val="23"/>
          <w:szCs w:val="23"/>
        </w:rPr>
      </w:pPr>
    </w:p>
    <w:p w:rsidR="0036750A" w:rsidRPr="0036750A" w:rsidRDefault="00ED7D21" w:rsidP="00ED7D21">
      <w:pPr>
        <w:pStyle w:val="Default"/>
        <w:numPr>
          <w:ilvl w:val="0"/>
          <w:numId w:val="3"/>
        </w:numPr>
        <w:rPr>
          <w:sz w:val="23"/>
          <w:szCs w:val="23"/>
        </w:rPr>
      </w:pPr>
      <w:r w:rsidRPr="0036750A">
        <w:rPr>
          <w:b/>
          <w:bCs/>
          <w:sz w:val="23"/>
          <w:szCs w:val="23"/>
        </w:rPr>
        <w:t xml:space="preserve">Continuous improvement </w:t>
      </w:r>
    </w:p>
    <w:p w:rsidR="00ED7D21" w:rsidRPr="0036750A" w:rsidRDefault="00ED7D21" w:rsidP="0036750A">
      <w:pPr>
        <w:pStyle w:val="Default"/>
        <w:ind w:left="720"/>
        <w:rPr>
          <w:sz w:val="23"/>
          <w:szCs w:val="23"/>
        </w:rPr>
      </w:pPr>
      <w:r w:rsidRPr="0036750A">
        <w:rPr>
          <w:sz w:val="23"/>
          <w:szCs w:val="23"/>
        </w:rPr>
        <w:t xml:space="preserve">All statistics are subject to regular review, including consultation with users, to ensure outputs remain fit for purpose. When necessary, steps are taken to addresses weakness in design, production and dissemination and to fill information gaps in existing provision. </w:t>
      </w:r>
    </w:p>
    <w:p w:rsidR="009535D0" w:rsidRDefault="009535D0" w:rsidP="00ED7D21">
      <w:pPr>
        <w:pStyle w:val="Default"/>
        <w:rPr>
          <w:b/>
          <w:bCs/>
          <w:sz w:val="23"/>
          <w:szCs w:val="23"/>
        </w:rPr>
      </w:pPr>
    </w:p>
    <w:p w:rsidR="0036750A" w:rsidRPr="0036750A" w:rsidRDefault="00ED7D21" w:rsidP="00ED7D21">
      <w:pPr>
        <w:pStyle w:val="Default"/>
        <w:numPr>
          <w:ilvl w:val="0"/>
          <w:numId w:val="3"/>
        </w:numPr>
        <w:rPr>
          <w:sz w:val="23"/>
          <w:szCs w:val="23"/>
        </w:rPr>
      </w:pPr>
      <w:r w:rsidRPr="0036750A">
        <w:rPr>
          <w:b/>
          <w:bCs/>
          <w:sz w:val="23"/>
          <w:szCs w:val="23"/>
        </w:rPr>
        <w:t xml:space="preserve">Promoting comparability </w:t>
      </w:r>
    </w:p>
    <w:p w:rsidR="00ED7D21" w:rsidRPr="0036750A" w:rsidRDefault="00A62534" w:rsidP="0036750A">
      <w:pPr>
        <w:pStyle w:val="Default"/>
        <w:ind w:left="720"/>
        <w:rPr>
          <w:sz w:val="23"/>
          <w:szCs w:val="23"/>
        </w:rPr>
      </w:pPr>
      <w:r w:rsidRPr="0036750A">
        <w:rPr>
          <w:sz w:val="23"/>
          <w:szCs w:val="23"/>
        </w:rPr>
        <w:t>Comparability</w:t>
      </w:r>
      <w:r w:rsidR="00ED7D21" w:rsidRPr="0036750A">
        <w:rPr>
          <w:sz w:val="23"/>
          <w:szCs w:val="23"/>
        </w:rPr>
        <w:t xml:space="preserve"> within the UK </w:t>
      </w:r>
      <w:r w:rsidR="00683336">
        <w:rPr>
          <w:sz w:val="23"/>
          <w:szCs w:val="23"/>
        </w:rPr>
        <w:t>is</w:t>
      </w:r>
      <w:r w:rsidR="00683336" w:rsidRPr="0036750A">
        <w:rPr>
          <w:sz w:val="23"/>
          <w:szCs w:val="23"/>
        </w:rPr>
        <w:t xml:space="preserve"> </w:t>
      </w:r>
      <w:r w:rsidR="00ED7D21" w:rsidRPr="0036750A">
        <w:rPr>
          <w:sz w:val="23"/>
          <w:szCs w:val="23"/>
        </w:rPr>
        <w:t xml:space="preserve">achieved whenever possible through the adoption of common standards, concepts, sampling methods, questions, definitions, statistical units and classifications. Where differences do exist these are identified and explained. </w:t>
      </w:r>
    </w:p>
    <w:p w:rsidR="009535D0" w:rsidRDefault="009535D0" w:rsidP="00ED7D21">
      <w:pPr>
        <w:pStyle w:val="Default"/>
        <w:rPr>
          <w:b/>
          <w:bCs/>
          <w:sz w:val="23"/>
          <w:szCs w:val="23"/>
        </w:rPr>
      </w:pPr>
    </w:p>
    <w:p w:rsidR="0036750A" w:rsidRPr="0036750A" w:rsidRDefault="00ED7D21" w:rsidP="00ED7D21">
      <w:pPr>
        <w:pStyle w:val="Default"/>
        <w:numPr>
          <w:ilvl w:val="0"/>
          <w:numId w:val="3"/>
        </w:numPr>
        <w:rPr>
          <w:sz w:val="23"/>
          <w:szCs w:val="23"/>
        </w:rPr>
      </w:pPr>
      <w:r w:rsidRPr="0036750A">
        <w:rPr>
          <w:b/>
          <w:bCs/>
          <w:sz w:val="23"/>
          <w:szCs w:val="23"/>
        </w:rPr>
        <w:t xml:space="preserve">Ensuring continuity </w:t>
      </w:r>
    </w:p>
    <w:p w:rsidR="00ED7D21" w:rsidRDefault="00201C81" w:rsidP="0036750A">
      <w:pPr>
        <w:pStyle w:val="Default"/>
        <w:ind w:left="720"/>
        <w:rPr>
          <w:sz w:val="23"/>
          <w:szCs w:val="23"/>
        </w:rPr>
      </w:pPr>
      <w:r>
        <w:rPr>
          <w:sz w:val="23"/>
          <w:szCs w:val="23"/>
        </w:rPr>
        <w:t>When changes are made to methodology</w:t>
      </w:r>
      <w:r w:rsidR="00ED7D21" w:rsidRPr="0036750A">
        <w:rPr>
          <w:sz w:val="23"/>
          <w:szCs w:val="23"/>
        </w:rPr>
        <w:t xml:space="preserve"> or coverage, users are informed and, whenever possible, </w:t>
      </w:r>
      <w:r w:rsidR="00E73BA8">
        <w:rPr>
          <w:sz w:val="23"/>
          <w:szCs w:val="23"/>
        </w:rPr>
        <w:t xml:space="preserve">contextual information </w:t>
      </w:r>
      <w:r w:rsidR="00353635">
        <w:rPr>
          <w:sz w:val="23"/>
          <w:szCs w:val="23"/>
        </w:rPr>
        <w:t xml:space="preserve">will be </w:t>
      </w:r>
      <w:r w:rsidR="00E73BA8">
        <w:rPr>
          <w:sz w:val="23"/>
          <w:szCs w:val="23"/>
        </w:rPr>
        <w:t xml:space="preserve">added </w:t>
      </w:r>
      <w:r w:rsidR="00ED7D21" w:rsidRPr="0036750A">
        <w:rPr>
          <w:sz w:val="23"/>
          <w:szCs w:val="23"/>
        </w:rPr>
        <w:t xml:space="preserve">to minimise </w:t>
      </w:r>
      <w:r w:rsidR="00E73BA8">
        <w:rPr>
          <w:sz w:val="23"/>
          <w:szCs w:val="23"/>
        </w:rPr>
        <w:t>the effect of a</w:t>
      </w:r>
      <w:r w:rsidR="00353635">
        <w:rPr>
          <w:sz w:val="23"/>
          <w:szCs w:val="23"/>
        </w:rPr>
        <w:t xml:space="preserve"> </w:t>
      </w:r>
      <w:r w:rsidR="00ED7D21" w:rsidRPr="0036750A">
        <w:rPr>
          <w:sz w:val="23"/>
          <w:szCs w:val="23"/>
        </w:rPr>
        <w:t xml:space="preserve">break in </w:t>
      </w:r>
      <w:r w:rsidR="009535D0" w:rsidRPr="0036750A">
        <w:rPr>
          <w:sz w:val="23"/>
          <w:szCs w:val="23"/>
        </w:rPr>
        <w:t xml:space="preserve">data </w:t>
      </w:r>
      <w:r w:rsidR="00E73BA8">
        <w:rPr>
          <w:sz w:val="23"/>
          <w:szCs w:val="23"/>
        </w:rPr>
        <w:t>series</w:t>
      </w:r>
      <w:r w:rsidR="009535D0" w:rsidRPr="0036750A">
        <w:rPr>
          <w:sz w:val="23"/>
          <w:szCs w:val="23"/>
        </w:rPr>
        <w:t xml:space="preserve">. </w:t>
      </w:r>
    </w:p>
    <w:p w:rsidR="0021751F" w:rsidRDefault="0021751F" w:rsidP="0036750A">
      <w:pPr>
        <w:pStyle w:val="Default"/>
        <w:ind w:left="720"/>
        <w:rPr>
          <w:sz w:val="23"/>
          <w:szCs w:val="23"/>
        </w:rPr>
      </w:pPr>
    </w:p>
    <w:p w:rsidR="0021751F" w:rsidRPr="0036750A" w:rsidRDefault="0021751F" w:rsidP="0021751F">
      <w:pPr>
        <w:pStyle w:val="Default"/>
        <w:numPr>
          <w:ilvl w:val="0"/>
          <w:numId w:val="3"/>
        </w:numPr>
        <w:rPr>
          <w:sz w:val="23"/>
          <w:szCs w:val="23"/>
        </w:rPr>
      </w:pPr>
      <w:r>
        <w:rPr>
          <w:b/>
          <w:bCs/>
          <w:sz w:val="23"/>
          <w:szCs w:val="23"/>
        </w:rPr>
        <w:t>Transparency of quality</w:t>
      </w:r>
    </w:p>
    <w:p w:rsidR="0021751F" w:rsidRPr="0036750A" w:rsidRDefault="0021751F" w:rsidP="0021751F">
      <w:pPr>
        <w:pStyle w:val="Default"/>
        <w:ind w:left="720"/>
        <w:rPr>
          <w:sz w:val="23"/>
          <w:szCs w:val="23"/>
        </w:rPr>
      </w:pPr>
      <w:r>
        <w:rPr>
          <w:sz w:val="23"/>
          <w:szCs w:val="23"/>
        </w:rPr>
        <w:t xml:space="preserve">Where appropriate, statistical outputs will be accompanied by data quality reports, allowing users to assess the </w:t>
      </w:r>
      <w:r w:rsidR="009160AC">
        <w:rPr>
          <w:sz w:val="23"/>
          <w:szCs w:val="23"/>
        </w:rPr>
        <w:t xml:space="preserve">strengths and limitations of the statistics </w:t>
      </w:r>
      <w:r>
        <w:rPr>
          <w:sz w:val="23"/>
          <w:szCs w:val="23"/>
        </w:rPr>
        <w:t xml:space="preserve">to determine how well </w:t>
      </w:r>
      <w:r w:rsidR="009160AC">
        <w:rPr>
          <w:sz w:val="23"/>
          <w:szCs w:val="23"/>
        </w:rPr>
        <w:t>they</w:t>
      </w:r>
      <w:r>
        <w:rPr>
          <w:sz w:val="23"/>
          <w:szCs w:val="23"/>
        </w:rPr>
        <w:t xml:space="preserve"> meets their needs</w:t>
      </w:r>
      <w:r w:rsidRPr="0036750A">
        <w:rPr>
          <w:sz w:val="23"/>
          <w:szCs w:val="23"/>
        </w:rPr>
        <w:t xml:space="preserve"> </w:t>
      </w:r>
    </w:p>
    <w:p w:rsidR="0021751F" w:rsidRPr="0036750A" w:rsidRDefault="0021751F" w:rsidP="0036750A">
      <w:pPr>
        <w:pStyle w:val="Default"/>
        <w:ind w:left="720"/>
        <w:rPr>
          <w:sz w:val="23"/>
          <w:szCs w:val="23"/>
        </w:rPr>
      </w:pPr>
    </w:p>
    <w:p w:rsidR="00ED7D21" w:rsidRDefault="0021751F" w:rsidP="00C8692E">
      <w:pPr>
        <w:pStyle w:val="Heading1"/>
      </w:pPr>
      <w:r>
        <w:lastRenderedPageBreak/>
        <w:t>Value</w:t>
      </w:r>
    </w:p>
    <w:p w:rsidR="009535D0" w:rsidRDefault="009535D0" w:rsidP="00ED7D21">
      <w:pPr>
        <w:pStyle w:val="Default"/>
        <w:rPr>
          <w:b/>
          <w:bCs/>
          <w:sz w:val="23"/>
          <w:szCs w:val="23"/>
        </w:rPr>
      </w:pPr>
    </w:p>
    <w:p w:rsidR="00ED7D21" w:rsidRDefault="00ED7D21" w:rsidP="00ED7D21">
      <w:pPr>
        <w:pStyle w:val="Default"/>
        <w:rPr>
          <w:sz w:val="23"/>
          <w:szCs w:val="23"/>
        </w:rPr>
      </w:pPr>
      <w:r>
        <w:rPr>
          <w:b/>
          <w:bCs/>
          <w:sz w:val="23"/>
          <w:szCs w:val="23"/>
        </w:rPr>
        <w:t xml:space="preserve">Introduction </w:t>
      </w:r>
    </w:p>
    <w:p w:rsidR="00ED7D21" w:rsidRDefault="00ED7D21" w:rsidP="00ED7D21">
      <w:pPr>
        <w:pStyle w:val="Default"/>
        <w:rPr>
          <w:sz w:val="23"/>
          <w:szCs w:val="23"/>
        </w:rPr>
      </w:pPr>
      <w:r>
        <w:rPr>
          <w:sz w:val="23"/>
          <w:szCs w:val="23"/>
        </w:rPr>
        <w:t xml:space="preserve">Our commitment is to make our Statistics </w:t>
      </w:r>
      <w:r w:rsidR="001D50EC">
        <w:rPr>
          <w:sz w:val="23"/>
          <w:szCs w:val="23"/>
        </w:rPr>
        <w:t xml:space="preserve">valuable </w:t>
      </w:r>
      <w:r>
        <w:rPr>
          <w:sz w:val="23"/>
          <w:szCs w:val="23"/>
        </w:rPr>
        <w:t xml:space="preserve">to the widest possible </w:t>
      </w:r>
      <w:r w:rsidR="008627A6">
        <w:rPr>
          <w:sz w:val="23"/>
          <w:szCs w:val="23"/>
        </w:rPr>
        <w:t>audience</w:t>
      </w:r>
      <w:r>
        <w:rPr>
          <w:sz w:val="23"/>
          <w:szCs w:val="23"/>
        </w:rPr>
        <w:t xml:space="preserve"> and to maximise the use of our statistical information </w:t>
      </w:r>
      <w:r w:rsidR="0021751F">
        <w:rPr>
          <w:sz w:val="23"/>
          <w:szCs w:val="23"/>
        </w:rPr>
        <w:t>(</w:t>
      </w:r>
      <w:r>
        <w:rPr>
          <w:sz w:val="23"/>
          <w:szCs w:val="23"/>
        </w:rPr>
        <w:t>subject to resource constraints</w:t>
      </w:r>
      <w:r w:rsidR="0021751F">
        <w:rPr>
          <w:sz w:val="23"/>
          <w:szCs w:val="23"/>
        </w:rPr>
        <w:t>)</w:t>
      </w:r>
      <w:r>
        <w:rPr>
          <w:sz w:val="23"/>
          <w:szCs w:val="23"/>
        </w:rPr>
        <w:t xml:space="preserve"> and the need to comply with legal, ethical and confidentiality conditions</w:t>
      </w:r>
      <w:r w:rsidR="00817453">
        <w:rPr>
          <w:sz w:val="23"/>
          <w:szCs w:val="23"/>
        </w:rPr>
        <w:t xml:space="preserve">. </w:t>
      </w:r>
      <w:r w:rsidR="0004360A">
        <w:rPr>
          <w:sz w:val="23"/>
          <w:szCs w:val="23"/>
        </w:rPr>
        <w:t xml:space="preserve">This ties in closely with </w:t>
      </w:r>
      <w:r w:rsidR="0021751F">
        <w:rPr>
          <w:sz w:val="23"/>
          <w:szCs w:val="23"/>
        </w:rPr>
        <w:t xml:space="preserve">the Value pillar </w:t>
      </w:r>
      <w:r w:rsidR="0004360A">
        <w:rPr>
          <w:sz w:val="23"/>
          <w:szCs w:val="23"/>
        </w:rPr>
        <w:t xml:space="preserve">of the Code of Practice </w:t>
      </w:r>
      <w:r w:rsidR="0021751F">
        <w:rPr>
          <w:sz w:val="23"/>
          <w:szCs w:val="23"/>
        </w:rPr>
        <w:t xml:space="preserve">for statistics </w:t>
      </w:r>
      <w:r w:rsidR="0004360A">
        <w:rPr>
          <w:sz w:val="23"/>
          <w:szCs w:val="23"/>
        </w:rPr>
        <w:t xml:space="preserve">which states that statistics </w:t>
      </w:r>
      <w:r w:rsidR="0021751F">
        <w:rPr>
          <w:sz w:val="23"/>
          <w:szCs w:val="23"/>
        </w:rPr>
        <w:t>should support society’s needs for information</w:t>
      </w:r>
      <w:r>
        <w:rPr>
          <w:sz w:val="23"/>
          <w:szCs w:val="23"/>
        </w:rPr>
        <w:t xml:space="preserve">. </w:t>
      </w:r>
      <w:r w:rsidR="008627A6">
        <w:rPr>
          <w:sz w:val="23"/>
          <w:szCs w:val="23"/>
        </w:rPr>
        <w:t>This</w:t>
      </w:r>
      <w:r>
        <w:rPr>
          <w:sz w:val="23"/>
          <w:szCs w:val="23"/>
        </w:rPr>
        <w:t xml:space="preserve"> is achieved by: </w:t>
      </w:r>
    </w:p>
    <w:p w:rsidR="009535D0" w:rsidRDefault="009535D0" w:rsidP="00ED7D21">
      <w:pPr>
        <w:pStyle w:val="Default"/>
        <w:rPr>
          <w:b/>
          <w:bCs/>
          <w:sz w:val="23"/>
          <w:szCs w:val="23"/>
        </w:rPr>
      </w:pPr>
    </w:p>
    <w:p w:rsidR="00ED7D21" w:rsidRDefault="00C3676E" w:rsidP="0036750A">
      <w:pPr>
        <w:pStyle w:val="Default"/>
        <w:numPr>
          <w:ilvl w:val="0"/>
          <w:numId w:val="3"/>
        </w:numPr>
        <w:rPr>
          <w:sz w:val="23"/>
          <w:szCs w:val="23"/>
        </w:rPr>
      </w:pPr>
      <w:r>
        <w:rPr>
          <w:b/>
          <w:bCs/>
          <w:sz w:val="23"/>
          <w:szCs w:val="23"/>
        </w:rPr>
        <w:t>Relevance to users</w:t>
      </w:r>
    </w:p>
    <w:p w:rsidR="00ED7D21" w:rsidRDefault="00ED7D21" w:rsidP="0036750A">
      <w:pPr>
        <w:pStyle w:val="Default"/>
        <w:ind w:left="720"/>
        <w:rPr>
          <w:sz w:val="23"/>
          <w:szCs w:val="23"/>
        </w:rPr>
      </w:pPr>
      <w:r>
        <w:rPr>
          <w:sz w:val="23"/>
          <w:szCs w:val="23"/>
        </w:rPr>
        <w:t xml:space="preserve">The content of our </w:t>
      </w:r>
      <w:r w:rsidR="006F4B1F">
        <w:rPr>
          <w:sz w:val="23"/>
          <w:szCs w:val="23"/>
        </w:rPr>
        <w:t xml:space="preserve">outputs </w:t>
      </w:r>
      <w:r>
        <w:rPr>
          <w:sz w:val="23"/>
          <w:szCs w:val="23"/>
        </w:rPr>
        <w:t xml:space="preserve">and products, and the supporting information we provide, are informed by an understanding of our customers’ needs - obtained through a combination of analysis of demand, networking and consultation. </w:t>
      </w:r>
    </w:p>
    <w:p w:rsidR="009535D0" w:rsidRDefault="009535D0" w:rsidP="00ED7D21">
      <w:pPr>
        <w:pStyle w:val="Default"/>
        <w:rPr>
          <w:b/>
          <w:bCs/>
          <w:sz w:val="23"/>
          <w:szCs w:val="23"/>
        </w:rPr>
      </w:pPr>
    </w:p>
    <w:p w:rsidR="00ED7D21" w:rsidRDefault="00ED7D21" w:rsidP="0036750A">
      <w:pPr>
        <w:pStyle w:val="Default"/>
        <w:numPr>
          <w:ilvl w:val="0"/>
          <w:numId w:val="3"/>
        </w:numPr>
        <w:rPr>
          <w:sz w:val="23"/>
          <w:szCs w:val="23"/>
        </w:rPr>
      </w:pPr>
      <w:r>
        <w:rPr>
          <w:b/>
          <w:bCs/>
          <w:sz w:val="23"/>
          <w:szCs w:val="23"/>
        </w:rPr>
        <w:t xml:space="preserve">Informing our users </w:t>
      </w:r>
    </w:p>
    <w:p w:rsidR="00ED7D21" w:rsidRDefault="00ED7D21" w:rsidP="0036750A">
      <w:pPr>
        <w:pStyle w:val="Default"/>
        <w:ind w:left="720"/>
        <w:rPr>
          <w:sz w:val="23"/>
          <w:szCs w:val="23"/>
        </w:rPr>
      </w:pPr>
      <w:r>
        <w:rPr>
          <w:sz w:val="23"/>
          <w:szCs w:val="23"/>
        </w:rPr>
        <w:t xml:space="preserve">We will help users understand and make the best possible use of our </w:t>
      </w:r>
      <w:r w:rsidR="00414263">
        <w:rPr>
          <w:sz w:val="23"/>
          <w:szCs w:val="23"/>
        </w:rPr>
        <w:t>outputs</w:t>
      </w:r>
      <w:r>
        <w:rPr>
          <w:sz w:val="23"/>
          <w:szCs w:val="23"/>
        </w:rPr>
        <w:t xml:space="preserve"> by publishing supporting and background material, and by encouraging the use of our customer enquiry arrangements.</w:t>
      </w:r>
      <w:r w:rsidR="00414263">
        <w:rPr>
          <w:sz w:val="23"/>
          <w:szCs w:val="23"/>
        </w:rPr>
        <w:t xml:space="preserve">  Where possible, we will incorporate useful context into the supporting commentary. </w:t>
      </w:r>
      <w:r>
        <w:rPr>
          <w:sz w:val="23"/>
          <w:szCs w:val="23"/>
        </w:rPr>
        <w:t xml:space="preserve"> </w:t>
      </w:r>
    </w:p>
    <w:p w:rsidR="009535D0" w:rsidRDefault="009535D0" w:rsidP="00ED7D21">
      <w:pPr>
        <w:pStyle w:val="Default"/>
        <w:rPr>
          <w:b/>
          <w:bCs/>
          <w:sz w:val="23"/>
          <w:szCs w:val="23"/>
        </w:rPr>
      </w:pPr>
    </w:p>
    <w:p w:rsidR="00ED7D21" w:rsidRDefault="00ED7D21" w:rsidP="0036750A">
      <w:pPr>
        <w:pStyle w:val="Default"/>
        <w:numPr>
          <w:ilvl w:val="0"/>
          <w:numId w:val="3"/>
        </w:numPr>
        <w:rPr>
          <w:sz w:val="23"/>
          <w:szCs w:val="23"/>
        </w:rPr>
      </w:pPr>
      <w:r>
        <w:rPr>
          <w:b/>
          <w:bCs/>
          <w:sz w:val="23"/>
          <w:szCs w:val="23"/>
        </w:rPr>
        <w:t xml:space="preserve">Web focus </w:t>
      </w:r>
    </w:p>
    <w:p w:rsidR="00ED7D21" w:rsidRDefault="00414263" w:rsidP="0036750A">
      <w:pPr>
        <w:pStyle w:val="Default"/>
        <w:ind w:left="720"/>
        <w:rPr>
          <w:sz w:val="23"/>
          <w:szCs w:val="23"/>
        </w:rPr>
      </w:pPr>
      <w:r>
        <w:rPr>
          <w:sz w:val="23"/>
          <w:szCs w:val="23"/>
        </w:rPr>
        <w:t>T</w:t>
      </w:r>
      <w:r w:rsidR="00ED7D21">
        <w:rPr>
          <w:sz w:val="23"/>
          <w:szCs w:val="23"/>
        </w:rPr>
        <w:t xml:space="preserve">o promote </w:t>
      </w:r>
      <w:r>
        <w:rPr>
          <w:sz w:val="23"/>
          <w:szCs w:val="23"/>
        </w:rPr>
        <w:t>the widest</w:t>
      </w:r>
      <w:r w:rsidR="00ED7D21">
        <w:rPr>
          <w:sz w:val="23"/>
          <w:szCs w:val="23"/>
        </w:rPr>
        <w:t xml:space="preserve"> access</w:t>
      </w:r>
      <w:r>
        <w:rPr>
          <w:sz w:val="23"/>
          <w:szCs w:val="23"/>
        </w:rPr>
        <w:t>,</w:t>
      </w:r>
      <w:r w:rsidR="00ED7D21">
        <w:rPr>
          <w:sz w:val="23"/>
          <w:szCs w:val="23"/>
        </w:rPr>
        <w:t xml:space="preserve"> we use the Web as our main channel for the dissemination of statistics. This means all our </w:t>
      </w:r>
      <w:r>
        <w:rPr>
          <w:sz w:val="23"/>
          <w:szCs w:val="23"/>
        </w:rPr>
        <w:t>outputs</w:t>
      </w:r>
      <w:r w:rsidR="00ED7D21">
        <w:rPr>
          <w:sz w:val="23"/>
          <w:szCs w:val="23"/>
        </w:rPr>
        <w:t xml:space="preserve"> are made available at the </w:t>
      </w:r>
      <w:r w:rsidR="009535D0">
        <w:rPr>
          <w:sz w:val="23"/>
          <w:szCs w:val="23"/>
        </w:rPr>
        <w:t>D</w:t>
      </w:r>
      <w:r w:rsidR="00A4372D">
        <w:rPr>
          <w:sz w:val="23"/>
          <w:szCs w:val="23"/>
        </w:rPr>
        <w:t>oH</w:t>
      </w:r>
      <w:r w:rsidR="00ED7D21">
        <w:rPr>
          <w:sz w:val="23"/>
          <w:szCs w:val="23"/>
        </w:rPr>
        <w:t xml:space="preserve"> website or </w:t>
      </w:r>
      <w:r w:rsidR="009535D0">
        <w:rPr>
          <w:sz w:val="23"/>
          <w:szCs w:val="23"/>
        </w:rPr>
        <w:t xml:space="preserve">specific publications </w:t>
      </w:r>
      <w:r w:rsidR="00ED7D21">
        <w:rPr>
          <w:sz w:val="23"/>
          <w:szCs w:val="23"/>
        </w:rPr>
        <w:t xml:space="preserve">via links from the ONS Publication Hub. </w:t>
      </w:r>
    </w:p>
    <w:p w:rsidR="009535D0" w:rsidRDefault="009535D0" w:rsidP="00ED7D21">
      <w:pPr>
        <w:pStyle w:val="Default"/>
        <w:rPr>
          <w:b/>
          <w:bCs/>
          <w:sz w:val="23"/>
          <w:szCs w:val="23"/>
        </w:rPr>
      </w:pPr>
    </w:p>
    <w:p w:rsidR="00ED7D21" w:rsidRDefault="00ED7D21" w:rsidP="0036750A">
      <w:pPr>
        <w:pStyle w:val="Default"/>
        <w:numPr>
          <w:ilvl w:val="0"/>
          <w:numId w:val="3"/>
        </w:numPr>
        <w:rPr>
          <w:sz w:val="23"/>
          <w:szCs w:val="23"/>
        </w:rPr>
      </w:pPr>
      <w:r>
        <w:rPr>
          <w:b/>
          <w:bCs/>
          <w:sz w:val="23"/>
          <w:szCs w:val="23"/>
        </w:rPr>
        <w:t xml:space="preserve">Accessibility </w:t>
      </w:r>
    </w:p>
    <w:p w:rsidR="00ED7D21" w:rsidRDefault="00ED7D21" w:rsidP="0036750A">
      <w:pPr>
        <w:pStyle w:val="Default"/>
        <w:ind w:left="720"/>
        <w:rPr>
          <w:sz w:val="23"/>
          <w:szCs w:val="23"/>
        </w:rPr>
      </w:pPr>
      <w:r>
        <w:rPr>
          <w:sz w:val="23"/>
          <w:szCs w:val="23"/>
        </w:rPr>
        <w:t xml:space="preserve">We make it easy for users to find and understand our published data by using adequate signposting and standard documentation procedures. </w:t>
      </w:r>
      <w:r w:rsidR="006C369D">
        <w:rPr>
          <w:sz w:val="23"/>
          <w:szCs w:val="23"/>
        </w:rPr>
        <w:t xml:space="preserve">Our website has been designed with user accessibility in mind.  </w:t>
      </w:r>
      <w:r>
        <w:rPr>
          <w:sz w:val="23"/>
          <w:szCs w:val="23"/>
        </w:rPr>
        <w:t xml:space="preserve">The website is designed to comply with the Guidelines for UK Government websites which supports the World Wide Web Consortium’s (W3C) Web Content Accessibility Guidelines (WCAG) 1.0. </w:t>
      </w:r>
    </w:p>
    <w:p w:rsidR="009535D0" w:rsidRDefault="009535D0" w:rsidP="00ED7D21">
      <w:pPr>
        <w:pStyle w:val="Default"/>
        <w:rPr>
          <w:b/>
          <w:bCs/>
          <w:sz w:val="23"/>
          <w:szCs w:val="23"/>
        </w:rPr>
      </w:pPr>
    </w:p>
    <w:p w:rsidR="00ED7D21" w:rsidRDefault="00ED7D21" w:rsidP="0036750A">
      <w:pPr>
        <w:pStyle w:val="Default"/>
        <w:numPr>
          <w:ilvl w:val="0"/>
          <w:numId w:val="3"/>
        </w:numPr>
        <w:rPr>
          <w:sz w:val="23"/>
          <w:szCs w:val="23"/>
        </w:rPr>
      </w:pPr>
      <w:r>
        <w:rPr>
          <w:b/>
          <w:bCs/>
          <w:sz w:val="23"/>
          <w:szCs w:val="23"/>
        </w:rPr>
        <w:t xml:space="preserve">Number and types of releases </w:t>
      </w:r>
    </w:p>
    <w:p w:rsidR="0036750A" w:rsidRDefault="009535D0" w:rsidP="0036750A">
      <w:pPr>
        <w:pStyle w:val="Default"/>
        <w:ind w:left="720"/>
        <w:rPr>
          <w:sz w:val="23"/>
          <w:szCs w:val="23"/>
        </w:rPr>
      </w:pPr>
      <w:r>
        <w:rPr>
          <w:sz w:val="23"/>
          <w:szCs w:val="23"/>
        </w:rPr>
        <w:t>The D</w:t>
      </w:r>
      <w:r w:rsidR="00052A76">
        <w:rPr>
          <w:sz w:val="23"/>
          <w:szCs w:val="23"/>
        </w:rPr>
        <w:t>oH</w:t>
      </w:r>
      <w:r w:rsidR="00ED7D21">
        <w:rPr>
          <w:sz w:val="23"/>
          <w:szCs w:val="23"/>
        </w:rPr>
        <w:t xml:space="preserve"> ex</w:t>
      </w:r>
      <w:r w:rsidR="0036750A">
        <w:rPr>
          <w:sz w:val="23"/>
          <w:szCs w:val="23"/>
        </w:rPr>
        <w:t xml:space="preserve">pects to produce approximately </w:t>
      </w:r>
      <w:r w:rsidR="0021751F">
        <w:rPr>
          <w:sz w:val="23"/>
          <w:szCs w:val="23"/>
        </w:rPr>
        <w:t xml:space="preserve">70 </w:t>
      </w:r>
      <w:r w:rsidR="006C369D">
        <w:rPr>
          <w:sz w:val="23"/>
          <w:szCs w:val="23"/>
        </w:rPr>
        <w:t xml:space="preserve">statistical </w:t>
      </w:r>
      <w:r w:rsidR="00ED7D21">
        <w:rPr>
          <w:sz w:val="23"/>
          <w:szCs w:val="23"/>
        </w:rPr>
        <w:t xml:space="preserve">titles annually, however, the precise volume </w:t>
      </w:r>
      <w:r w:rsidR="0036750A">
        <w:rPr>
          <w:sz w:val="23"/>
          <w:szCs w:val="23"/>
        </w:rPr>
        <w:t xml:space="preserve">of output varies year on year. </w:t>
      </w:r>
      <w:r w:rsidR="00ED7D21">
        <w:rPr>
          <w:sz w:val="23"/>
          <w:szCs w:val="23"/>
        </w:rPr>
        <w:t xml:space="preserve"> The publications are all released in electronic format</w:t>
      </w:r>
      <w:r w:rsidR="0036750A">
        <w:rPr>
          <w:sz w:val="23"/>
          <w:szCs w:val="23"/>
        </w:rPr>
        <w:t>,</w:t>
      </w:r>
      <w:r w:rsidR="00ED7D21">
        <w:rPr>
          <w:sz w:val="23"/>
          <w:szCs w:val="23"/>
        </w:rPr>
        <w:t xml:space="preserve"> published on the internet </w:t>
      </w:r>
      <w:r w:rsidR="0036750A">
        <w:rPr>
          <w:sz w:val="23"/>
          <w:szCs w:val="23"/>
        </w:rPr>
        <w:t xml:space="preserve">and </w:t>
      </w:r>
      <w:r w:rsidR="00ED7D21">
        <w:rPr>
          <w:sz w:val="23"/>
          <w:szCs w:val="23"/>
        </w:rPr>
        <w:t>can be downloaded free of charge.</w:t>
      </w:r>
    </w:p>
    <w:p w:rsidR="0089615A" w:rsidRDefault="0089615A" w:rsidP="0036750A">
      <w:pPr>
        <w:pStyle w:val="Default"/>
        <w:ind w:left="720"/>
        <w:rPr>
          <w:sz w:val="23"/>
          <w:szCs w:val="23"/>
        </w:rPr>
      </w:pPr>
    </w:p>
    <w:p w:rsidR="00ED7D21" w:rsidRDefault="00ED7D21" w:rsidP="00FE6EDC">
      <w:pPr>
        <w:pStyle w:val="Default"/>
        <w:numPr>
          <w:ilvl w:val="0"/>
          <w:numId w:val="3"/>
        </w:numPr>
        <w:rPr>
          <w:sz w:val="23"/>
          <w:szCs w:val="23"/>
        </w:rPr>
      </w:pPr>
      <w:r>
        <w:rPr>
          <w:b/>
          <w:bCs/>
          <w:sz w:val="23"/>
          <w:szCs w:val="23"/>
        </w:rPr>
        <w:t xml:space="preserve">Timing of releases </w:t>
      </w:r>
    </w:p>
    <w:p w:rsidR="00ED7D21" w:rsidRDefault="00ED7D21" w:rsidP="0036750A">
      <w:pPr>
        <w:pStyle w:val="Default"/>
        <w:ind w:left="720"/>
        <w:rPr>
          <w:sz w:val="23"/>
          <w:szCs w:val="23"/>
        </w:rPr>
      </w:pPr>
      <w:r>
        <w:rPr>
          <w:sz w:val="23"/>
          <w:szCs w:val="23"/>
        </w:rPr>
        <w:t xml:space="preserve">Release dates for </w:t>
      </w:r>
      <w:r w:rsidR="00373138">
        <w:rPr>
          <w:sz w:val="23"/>
          <w:szCs w:val="23"/>
        </w:rPr>
        <w:t xml:space="preserve">the </w:t>
      </w:r>
      <w:r w:rsidR="0036750A">
        <w:rPr>
          <w:sz w:val="23"/>
          <w:szCs w:val="23"/>
        </w:rPr>
        <w:t>D</w:t>
      </w:r>
      <w:r w:rsidR="00052A76">
        <w:rPr>
          <w:sz w:val="23"/>
          <w:szCs w:val="23"/>
        </w:rPr>
        <w:t>oH</w:t>
      </w:r>
      <w:r>
        <w:rPr>
          <w:sz w:val="23"/>
          <w:szCs w:val="23"/>
        </w:rPr>
        <w:t xml:space="preserve"> National Statistics outputs are pre-announced via the Office for National Statistics Publication Hub. This can be accessed directly or via a link from the </w:t>
      </w:r>
      <w:r w:rsidR="0036750A">
        <w:rPr>
          <w:sz w:val="23"/>
          <w:szCs w:val="23"/>
        </w:rPr>
        <w:t>D</w:t>
      </w:r>
      <w:r w:rsidR="00052A76">
        <w:rPr>
          <w:sz w:val="23"/>
          <w:szCs w:val="23"/>
        </w:rPr>
        <w:t>oH</w:t>
      </w:r>
      <w:r>
        <w:rPr>
          <w:sz w:val="23"/>
          <w:szCs w:val="23"/>
        </w:rPr>
        <w:t xml:space="preserve"> statistics website. Statistical Press </w:t>
      </w:r>
      <w:r w:rsidR="0036750A">
        <w:rPr>
          <w:sz w:val="23"/>
          <w:szCs w:val="23"/>
        </w:rPr>
        <w:t>Notices</w:t>
      </w:r>
      <w:r>
        <w:rPr>
          <w:sz w:val="23"/>
          <w:szCs w:val="23"/>
        </w:rPr>
        <w:t xml:space="preserve"> (containing preliminary and summary results) are normally issued through the </w:t>
      </w:r>
      <w:r w:rsidR="0036750A">
        <w:rPr>
          <w:sz w:val="23"/>
          <w:szCs w:val="23"/>
        </w:rPr>
        <w:t>D</w:t>
      </w:r>
      <w:r w:rsidR="00052A76">
        <w:rPr>
          <w:sz w:val="23"/>
          <w:szCs w:val="23"/>
        </w:rPr>
        <w:t>oH</w:t>
      </w:r>
      <w:r>
        <w:rPr>
          <w:sz w:val="23"/>
          <w:szCs w:val="23"/>
        </w:rPr>
        <w:t xml:space="preserve"> </w:t>
      </w:r>
      <w:r w:rsidR="006C369D">
        <w:rPr>
          <w:sz w:val="23"/>
          <w:szCs w:val="23"/>
        </w:rPr>
        <w:t>Press</w:t>
      </w:r>
      <w:r>
        <w:rPr>
          <w:sz w:val="23"/>
          <w:szCs w:val="23"/>
        </w:rPr>
        <w:t xml:space="preserve"> Office at 9.30 on the day of publication</w:t>
      </w:r>
      <w:r w:rsidR="00FE6EDC">
        <w:rPr>
          <w:sz w:val="23"/>
          <w:szCs w:val="23"/>
        </w:rPr>
        <w:t>,</w:t>
      </w:r>
      <w:r>
        <w:rPr>
          <w:sz w:val="23"/>
          <w:szCs w:val="23"/>
        </w:rPr>
        <w:t xml:space="preserve"> when they are also posted on the </w:t>
      </w:r>
      <w:r w:rsidR="0036750A">
        <w:rPr>
          <w:sz w:val="23"/>
          <w:szCs w:val="23"/>
        </w:rPr>
        <w:t>D</w:t>
      </w:r>
      <w:r w:rsidR="00052A76">
        <w:rPr>
          <w:sz w:val="23"/>
          <w:szCs w:val="23"/>
        </w:rPr>
        <w:t xml:space="preserve">oH </w:t>
      </w:r>
      <w:r>
        <w:rPr>
          <w:sz w:val="23"/>
          <w:szCs w:val="23"/>
        </w:rPr>
        <w:t xml:space="preserve">website. </w:t>
      </w:r>
    </w:p>
    <w:p w:rsidR="0036750A" w:rsidRDefault="0036750A" w:rsidP="0036750A">
      <w:pPr>
        <w:pStyle w:val="Default"/>
        <w:ind w:left="720"/>
        <w:rPr>
          <w:sz w:val="23"/>
          <w:szCs w:val="23"/>
        </w:rPr>
      </w:pPr>
    </w:p>
    <w:p w:rsidR="005A79A1" w:rsidRDefault="005A79A1" w:rsidP="0036750A">
      <w:pPr>
        <w:pStyle w:val="Default"/>
        <w:ind w:left="720"/>
        <w:rPr>
          <w:sz w:val="23"/>
          <w:szCs w:val="23"/>
        </w:rPr>
      </w:pPr>
    </w:p>
    <w:p w:rsidR="001C2C3F" w:rsidRDefault="001C2C3F" w:rsidP="0036750A">
      <w:pPr>
        <w:pStyle w:val="Default"/>
        <w:ind w:left="720"/>
        <w:rPr>
          <w:sz w:val="23"/>
          <w:szCs w:val="23"/>
        </w:rPr>
      </w:pPr>
    </w:p>
    <w:p w:rsidR="00A709AC" w:rsidRDefault="00A709AC" w:rsidP="0036750A">
      <w:pPr>
        <w:pStyle w:val="Default"/>
        <w:ind w:left="720"/>
        <w:rPr>
          <w:sz w:val="23"/>
          <w:szCs w:val="23"/>
        </w:rPr>
      </w:pPr>
    </w:p>
    <w:p w:rsidR="005A79A1" w:rsidRDefault="005A79A1" w:rsidP="0036750A">
      <w:pPr>
        <w:pStyle w:val="Default"/>
        <w:ind w:left="720"/>
        <w:rPr>
          <w:sz w:val="23"/>
          <w:szCs w:val="23"/>
        </w:rPr>
      </w:pPr>
    </w:p>
    <w:p w:rsidR="00ED7D21" w:rsidRDefault="00ED7D21" w:rsidP="0036750A">
      <w:pPr>
        <w:pStyle w:val="Default"/>
        <w:numPr>
          <w:ilvl w:val="0"/>
          <w:numId w:val="3"/>
        </w:numPr>
        <w:rPr>
          <w:sz w:val="23"/>
          <w:szCs w:val="23"/>
        </w:rPr>
      </w:pPr>
      <w:r>
        <w:rPr>
          <w:b/>
          <w:bCs/>
          <w:sz w:val="23"/>
          <w:szCs w:val="23"/>
        </w:rPr>
        <w:lastRenderedPageBreak/>
        <w:t xml:space="preserve">Format of releases </w:t>
      </w:r>
    </w:p>
    <w:p w:rsidR="00ED7D21" w:rsidRDefault="00ED7D21" w:rsidP="0036750A">
      <w:pPr>
        <w:pStyle w:val="Default"/>
        <w:ind w:left="720"/>
        <w:rPr>
          <w:sz w:val="23"/>
          <w:szCs w:val="23"/>
        </w:rPr>
      </w:pPr>
      <w:r>
        <w:rPr>
          <w:sz w:val="23"/>
          <w:szCs w:val="23"/>
        </w:rPr>
        <w:t xml:space="preserve">The </w:t>
      </w:r>
      <w:r w:rsidR="0036750A">
        <w:rPr>
          <w:sz w:val="23"/>
          <w:szCs w:val="23"/>
        </w:rPr>
        <w:t>D</w:t>
      </w:r>
      <w:r w:rsidR="00052A76">
        <w:rPr>
          <w:sz w:val="23"/>
          <w:szCs w:val="23"/>
        </w:rPr>
        <w:t xml:space="preserve">oH </w:t>
      </w:r>
      <w:r>
        <w:rPr>
          <w:sz w:val="23"/>
          <w:szCs w:val="23"/>
        </w:rPr>
        <w:t xml:space="preserve">Head of Profession maintains responsibility for the content, format and timing of all statistical outputs. </w:t>
      </w:r>
    </w:p>
    <w:p w:rsidR="004E0813" w:rsidRDefault="004E0813" w:rsidP="0036750A">
      <w:pPr>
        <w:pStyle w:val="Default"/>
        <w:ind w:left="720"/>
        <w:rPr>
          <w:sz w:val="23"/>
          <w:szCs w:val="23"/>
        </w:rPr>
      </w:pPr>
    </w:p>
    <w:p w:rsidR="00ED7D21" w:rsidRDefault="00ED7D21" w:rsidP="0036750A">
      <w:pPr>
        <w:pStyle w:val="Default"/>
        <w:ind w:left="720"/>
        <w:rPr>
          <w:sz w:val="23"/>
          <w:szCs w:val="23"/>
        </w:rPr>
      </w:pPr>
      <w:r>
        <w:rPr>
          <w:sz w:val="23"/>
          <w:szCs w:val="23"/>
        </w:rPr>
        <w:t xml:space="preserve">Statistical releases are </w:t>
      </w:r>
      <w:r w:rsidR="006B3882">
        <w:rPr>
          <w:sz w:val="23"/>
          <w:szCs w:val="23"/>
        </w:rPr>
        <w:t xml:space="preserve">always </w:t>
      </w:r>
      <w:r>
        <w:rPr>
          <w:sz w:val="23"/>
          <w:szCs w:val="23"/>
        </w:rPr>
        <w:t>issued separately from any policy statement or comment about the figures by a Minister.</w:t>
      </w:r>
      <w:r w:rsidR="00353635">
        <w:rPr>
          <w:sz w:val="23"/>
          <w:szCs w:val="23"/>
        </w:rPr>
        <w:t xml:space="preserve"> </w:t>
      </w:r>
      <w:r>
        <w:rPr>
          <w:sz w:val="23"/>
          <w:szCs w:val="23"/>
        </w:rPr>
        <w:t xml:space="preserve">Typically, </w:t>
      </w:r>
      <w:r w:rsidR="006B3882">
        <w:rPr>
          <w:sz w:val="23"/>
          <w:szCs w:val="23"/>
        </w:rPr>
        <w:t>periodical</w:t>
      </w:r>
      <w:r>
        <w:rPr>
          <w:sz w:val="23"/>
          <w:szCs w:val="23"/>
        </w:rPr>
        <w:t xml:space="preserve"> publications retain core, standard tabulations, but content may vary to reflect needs of users and to allow proper presentation and analysis of new or particularly interesting results. </w:t>
      </w:r>
    </w:p>
    <w:p w:rsidR="0036750A" w:rsidRDefault="0036750A" w:rsidP="0036750A">
      <w:pPr>
        <w:pStyle w:val="Default"/>
        <w:ind w:left="720"/>
        <w:rPr>
          <w:sz w:val="23"/>
          <w:szCs w:val="23"/>
        </w:rPr>
      </w:pPr>
    </w:p>
    <w:p w:rsidR="00ED7D21" w:rsidRDefault="00ED7D21" w:rsidP="0036750A">
      <w:pPr>
        <w:pStyle w:val="Default"/>
        <w:numPr>
          <w:ilvl w:val="0"/>
          <w:numId w:val="3"/>
        </w:numPr>
        <w:rPr>
          <w:sz w:val="23"/>
          <w:szCs w:val="23"/>
        </w:rPr>
      </w:pPr>
      <w:r>
        <w:rPr>
          <w:b/>
          <w:bCs/>
          <w:sz w:val="23"/>
          <w:szCs w:val="23"/>
        </w:rPr>
        <w:t xml:space="preserve">Pre-release access to statistics </w:t>
      </w:r>
    </w:p>
    <w:p w:rsidR="00ED7D21" w:rsidRDefault="00ED7D21" w:rsidP="0036750A">
      <w:pPr>
        <w:pStyle w:val="Default"/>
        <w:ind w:left="720"/>
        <w:rPr>
          <w:sz w:val="23"/>
          <w:szCs w:val="23"/>
        </w:rPr>
      </w:pPr>
      <w:r>
        <w:rPr>
          <w:sz w:val="23"/>
          <w:szCs w:val="23"/>
        </w:rPr>
        <w:t xml:space="preserve">A </w:t>
      </w:r>
      <w:hyperlink r:id="rId14" w:history="1">
        <w:r w:rsidRPr="001C2C3F">
          <w:rPr>
            <w:rStyle w:val="Hyperlink"/>
            <w:sz w:val="23"/>
            <w:szCs w:val="23"/>
          </w:rPr>
          <w:t>statement of compliance</w:t>
        </w:r>
      </w:hyperlink>
      <w:r>
        <w:rPr>
          <w:sz w:val="23"/>
          <w:szCs w:val="23"/>
        </w:rPr>
        <w:t xml:space="preserve"> sets out the principles, criteria and conditions under which </w:t>
      </w:r>
      <w:r w:rsidR="00373138">
        <w:rPr>
          <w:sz w:val="23"/>
          <w:szCs w:val="23"/>
        </w:rPr>
        <w:t xml:space="preserve">the </w:t>
      </w:r>
      <w:r w:rsidR="0036750A">
        <w:rPr>
          <w:sz w:val="23"/>
          <w:szCs w:val="23"/>
        </w:rPr>
        <w:t>D</w:t>
      </w:r>
      <w:r w:rsidR="00052A76">
        <w:rPr>
          <w:sz w:val="23"/>
          <w:szCs w:val="23"/>
        </w:rPr>
        <w:t>oH</w:t>
      </w:r>
      <w:r>
        <w:rPr>
          <w:sz w:val="23"/>
          <w:szCs w:val="23"/>
        </w:rPr>
        <w:t xml:space="preserve"> permits pre-release access to specific outputs. It includes a list of </w:t>
      </w:r>
      <w:r w:rsidR="00373138">
        <w:rPr>
          <w:sz w:val="23"/>
          <w:szCs w:val="23"/>
        </w:rPr>
        <w:t xml:space="preserve">the </w:t>
      </w:r>
      <w:r w:rsidR="0036750A">
        <w:rPr>
          <w:sz w:val="23"/>
          <w:szCs w:val="23"/>
        </w:rPr>
        <w:t>D</w:t>
      </w:r>
      <w:r w:rsidR="00052A76">
        <w:rPr>
          <w:sz w:val="23"/>
          <w:szCs w:val="23"/>
        </w:rPr>
        <w:t>oH</w:t>
      </w:r>
      <w:r>
        <w:rPr>
          <w:sz w:val="23"/>
          <w:szCs w:val="23"/>
        </w:rPr>
        <w:t xml:space="preserve"> posts for which pre-release access is permitted and the outputs to which access is granted. See Statement of Compliance with the Pre-release to Official Statistics Order (NI) 2009. </w:t>
      </w:r>
    </w:p>
    <w:p w:rsidR="0036750A" w:rsidRDefault="0036750A" w:rsidP="0036750A">
      <w:pPr>
        <w:pStyle w:val="Default"/>
        <w:ind w:left="720"/>
        <w:rPr>
          <w:sz w:val="23"/>
          <w:szCs w:val="23"/>
        </w:rPr>
      </w:pPr>
    </w:p>
    <w:p w:rsidR="00ED7D21" w:rsidRDefault="00ED7D21" w:rsidP="0036750A">
      <w:pPr>
        <w:pStyle w:val="Default"/>
        <w:numPr>
          <w:ilvl w:val="0"/>
          <w:numId w:val="3"/>
        </w:numPr>
        <w:rPr>
          <w:sz w:val="23"/>
          <w:szCs w:val="23"/>
        </w:rPr>
      </w:pPr>
      <w:r>
        <w:rPr>
          <w:b/>
          <w:bCs/>
          <w:sz w:val="23"/>
          <w:szCs w:val="23"/>
        </w:rPr>
        <w:t xml:space="preserve">FOIA considerations </w:t>
      </w:r>
    </w:p>
    <w:p w:rsidR="00ED7D21" w:rsidRDefault="00ED7D21" w:rsidP="0036750A">
      <w:pPr>
        <w:pStyle w:val="Default"/>
        <w:ind w:left="720"/>
        <w:rPr>
          <w:sz w:val="23"/>
          <w:szCs w:val="23"/>
        </w:rPr>
      </w:pPr>
      <w:r>
        <w:rPr>
          <w:sz w:val="23"/>
          <w:szCs w:val="23"/>
        </w:rPr>
        <w:t xml:space="preserve">Statistics being compiled by </w:t>
      </w:r>
      <w:r w:rsidR="00373138">
        <w:rPr>
          <w:sz w:val="23"/>
          <w:szCs w:val="23"/>
        </w:rPr>
        <w:t xml:space="preserve">the </w:t>
      </w:r>
      <w:r w:rsidR="0036750A">
        <w:rPr>
          <w:sz w:val="23"/>
          <w:szCs w:val="23"/>
        </w:rPr>
        <w:t>D</w:t>
      </w:r>
      <w:r w:rsidR="00052A76">
        <w:rPr>
          <w:sz w:val="23"/>
          <w:szCs w:val="23"/>
        </w:rPr>
        <w:t>oH</w:t>
      </w:r>
      <w:r>
        <w:rPr>
          <w:sz w:val="23"/>
          <w:szCs w:val="23"/>
        </w:rPr>
        <w:t xml:space="preserve"> prior to the published release date cannot be made available under the FOIA as they are still</w:t>
      </w:r>
      <w:r w:rsidR="0036750A">
        <w:rPr>
          <w:sz w:val="23"/>
          <w:szCs w:val="23"/>
        </w:rPr>
        <w:t xml:space="preserve"> in the course of completion. </w:t>
      </w:r>
    </w:p>
    <w:p w:rsidR="005A79A1" w:rsidRDefault="005A79A1" w:rsidP="0036750A">
      <w:pPr>
        <w:pStyle w:val="Default"/>
        <w:ind w:left="720"/>
        <w:rPr>
          <w:sz w:val="23"/>
          <w:szCs w:val="23"/>
        </w:rPr>
      </w:pPr>
    </w:p>
    <w:p w:rsidR="005A79A1" w:rsidRDefault="005A79A1" w:rsidP="005A79A1">
      <w:pPr>
        <w:pStyle w:val="Default"/>
        <w:numPr>
          <w:ilvl w:val="0"/>
          <w:numId w:val="3"/>
        </w:numPr>
        <w:rPr>
          <w:sz w:val="23"/>
          <w:szCs w:val="23"/>
        </w:rPr>
      </w:pPr>
      <w:r>
        <w:rPr>
          <w:b/>
          <w:bCs/>
          <w:sz w:val="23"/>
          <w:szCs w:val="23"/>
        </w:rPr>
        <w:t>Clarity and insight</w:t>
      </w:r>
    </w:p>
    <w:p w:rsidR="005A79A1" w:rsidRDefault="005A79A1" w:rsidP="005A79A1">
      <w:pPr>
        <w:pStyle w:val="Default"/>
        <w:ind w:left="720"/>
        <w:rPr>
          <w:sz w:val="23"/>
          <w:szCs w:val="23"/>
        </w:rPr>
      </w:pPr>
      <w:r>
        <w:rPr>
          <w:sz w:val="23"/>
          <w:szCs w:val="23"/>
        </w:rPr>
        <w:t xml:space="preserve">IAD strive to utilise creative and modern methods when analysing and presenting the data to end users with the aim or providing a relevant and authoritative insight that serves the public good. </w:t>
      </w:r>
    </w:p>
    <w:p w:rsidR="005A79A1" w:rsidRDefault="005A79A1" w:rsidP="005A79A1">
      <w:pPr>
        <w:pStyle w:val="Default"/>
        <w:ind w:left="720"/>
        <w:rPr>
          <w:sz w:val="23"/>
          <w:szCs w:val="23"/>
        </w:rPr>
      </w:pPr>
    </w:p>
    <w:p w:rsidR="005A79A1" w:rsidRDefault="005A79A1" w:rsidP="005A79A1">
      <w:pPr>
        <w:pStyle w:val="Default"/>
        <w:numPr>
          <w:ilvl w:val="0"/>
          <w:numId w:val="3"/>
        </w:numPr>
        <w:rPr>
          <w:sz w:val="23"/>
          <w:szCs w:val="23"/>
        </w:rPr>
      </w:pPr>
      <w:r>
        <w:rPr>
          <w:b/>
          <w:bCs/>
          <w:sz w:val="23"/>
          <w:szCs w:val="23"/>
        </w:rPr>
        <w:t>Efficiency and Proportionality</w:t>
      </w:r>
    </w:p>
    <w:p w:rsidR="005A79A1" w:rsidRDefault="005A79A1" w:rsidP="005A79A1">
      <w:pPr>
        <w:pStyle w:val="Default"/>
        <w:ind w:left="720"/>
        <w:rPr>
          <w:sz w:val="23"/>
          <w:szCs w:val="23"/>
        </w:rPr>
      </w:pPr>
      <w:r>
        <w:rPr>
          <w:sz w:val="23"/>
          <w:szCs w:val="23"/>
        </w:rPr>
        <w:t>W</w:t>
      </w:r>
      <w:r w:rsidR="003E45D8">
        <w:rPr>
          <w:sz w:val="23"/>
          <w:szCs w:val="23"/>
        </w:rPr>
        <w:t>h</w:t>
      </w:r>
      <w:r>
        <w:rPr>
          <w:sz w:val="23"/>
          <w:szCs w:val="23"/>
        </w:rPr>
        <w:t>ere possible, data will be released in a form allowing their reuse in the most efficient way possible</w:t>
      </w:r>
      <w:r w:rsidR="003E45D8">
        <w:rPr>
          <w:sz w:val="23"/>
          <w:szCs w:val="23"/>
        </w:rPr>
        <w:t>.</w:t>
      </w:r>
    </w:p>
    <w:p w:rsidR="005A79A1" w:rsidRDefault="005A79A1" w:rsidP="0036750A">
      <w:pPr>
        <w:pStyle w:val="Default"/>
        <w:ind w:left="720"/>
        <w:rPr>
          <w:sz w:val="23"/>
          <w:szCs w:val="23"/>
        </w:rPr>
      </w:pPr>
    </w:p>
    <w:p w:rsidR="00ED7D21" w:rsidRDefault="00ED7D21" w:rsidP="00C8692E">
      <w:pPr>
        <w:pStyle w:val="Heading1"/>
      </w:pPr>
      <w:r>
        <w:lastRenderedPageBreak/>
        <w:t xml:space="preserve">Revisions </w:t>
      </w:r>
      <w:r w:rsidR="00BF223F">
        <w:t>to Published Statistics and the treatment of Errors</w:t>
      </w:r>
    </w:p>
    <w:p w:rsidR="00353635" w:rsidRDefault="00353635" w:rsidP="00353635">
      <w:pPr>
        <w:pStyle w:val="Default"/>
        <w:rPr>
          <w:b/>
          <w:bCs/>
          <w:sz w:val="23"/>
          <w:szCs w:val="23"/>
        </w:rPr>
      </w:pPr>
    </w:p>
    <w:p w:rsidR="00ED7D21" w:rsidRDefault="00ED7D21" w:rsidP="00353635">
      <w:pPr>
        <w:pStyle w:val="Default"/>
        <w:rPr>
          <w:sz w:val="23"/>
          <w:szCs w:val="23"/>
        </w:rPr>
      </w:pPr>
      <w:r>
        <w:rPr>
          <w:b/>
          <w:bCs/>
          <w:sz w:val="23"/>
          <w:szCs w:val="23"/>
        </w:rPr>
        <w:t xml:space="preserve">Introduction </w:t>
      </w:r>
    </w:p>
    <w:p w:rsidR="00ED7D21" w:rsidRPr="001F5883" w:rsidRDefault="00ED7D21" w:rsidP="00353635">
      <w:pPr>
        <w:pStyle w:val="Default"/>
        <w:rPr>
          <w:sz w:val="23"/>
          <w:szCs w:val="22"/>
        </w:rPr>
      </w:pPr>
      <w:r w:rsidRPr="001F5883">
        <w:rPr>
          <w:sz w:val="23"/>
          <w:szCs w:val="22"/>
        </w:rPr>
        <w:t xml:space="preserve">Our commitment is to make clear when outputs are subject to scheduled revision and to explain the nature and extent of revisions when they are made. </w:t>
      </w:r>
      <w:r w:rsidR="00A85A4F" w:rsidRPr="001F5883">
        <w:rPr>
          <w:sz w:val="23"/>
          <w:szCs w:val="22"/>
        </w:rPr>
        <w:t>Users should be confident that both planned and unplanned revisions will be introduced in a structured and transparent way</w:t>
      </w:r>
      <w:r w:rsidR="00A22581">
        <w:rPr>
          <w:sz w:val="23"/>
          <w:szCs w:val="22"/>
        </w:rPr>
        <w:t xml:space="preserve"> in accordance to the Code of Practice</w:t>
      </w:r>
      <w:r w:rsidR="008753D9">
        <w:rPr>
          <w:sz w:val="23"/>
          <w:szCs w:val="22"/>
        </w:rPr>
        <w:t xml:space="preserve"> for </w:t>
      </w:r>
      <w:r w:rsidR="009209E7">
        <w:rPr>
          <w:sz w:val="23"/>
          <w:szCs w:val="22"/>
        </w:rPr>
        <w:t>S</w:t>
      </w:r>
      <w:r w:rsidR="008753D9">
        <w:rPr>
          <w:sz w:val="23"/>
          <w:szCs w:val="22"/>
        </w:rPr>
        <w:t>tatistics Q3.4</w:t>
      </w:r>
    </w:p>
    <w:p w:rsidR="0036750A" w:rsidRDefault="0036750A" w:rsidP="0036750A">
      <w:pPr>
        <w:pStyle w:val="Default"/>
        <w:ind w:left="720"/>
        <w:rPr>
          <w:sz w:val="23"/>
          <w:szCs w:val="23"/>
        </w:rPr>
      </w:pPr>
    </w:p>
    <w:p w:rsidR="00A85A4F" w:rsidRPr="001F5883" w:rsidRDefault="00A85A4F" w:rsidP="00A85A4F">
      <w:pPr>
        <w:pStyle w:val="ListParagraph"/>
        <w:numPr>
          <w:ilvl w:val="0"/>
          <w:numId w:val="3"/>
        </w:numPr>
        <w:autoSpaceDE w:val="0"/>
        <w:autoSpaceDN w:val="0"/>
        <w:adjustRightInd w:val="0"/>
        <w:spacing w:line="240" w:lineRule="auto"/>
        <w:rPr>
          <w:rFonts w:ascii="Arial" w:hAnsi="Arial" w:cs="Arial"/>
          <w:b/>
          <w:bCs/>
          <w:color w:val="000000"/>
          <w:sz w:val="23"/>
        </w:rPr>
      </w:pPr>
      <w:r w:rsidRPr="001F5883">
        <w:rPr>
          <w:rFonts w:ascii="Arial" w:hAnsi="Arial" w:cs="Arial"/>
          <w:b/>
          <w:bCs/>
          <w:color w:val="000000"/>
          <w:sz w:val="23"/>
        </w:rPr>
        <w:t>Planned revisions</w:t>
      </w:r>
    </w:p>
    <w:p w:rsidR="00A85A4F" w:rsidRDefault="00A62534" w:rsidP="00F53855">
      <w:pPr>
        <w:pStyle w:val="ListParagraph"/>
        <w:autoSpaceDE w:val="0"/>
        <w:autoSpaceDN w:val="0"/>
        <w:adjustRightInd w:val="0"/>
        <w:spacing w:line="240" w:lineRule="auto"/>
        <w:rPr>
          <w:rFonts w:ascii="Arial" w:hAnsi="Arial" w:cs="Arial"/>
          <w:sz w:val="23"/>
        </w:rPr>
      </w:pPr>
      <w:r w:rsidRPr="001F5883">
        <w:rPr>
          <w:rFonts w:ascii="Arial" w:hAnsi="Arial" w:cs="Arial"/>
          <w:color w:val="000000"/>
          <w:sz w:val="23"/>
        </w:rPr>
        <w:t xml:space="preserve">Where an </w:t>
      </w:r>
      <w:r w:rsidR="00A85A4F" w:rsidRPr="001F5883">
        <w:rPr>
          <w:rFonts w:ascii="Arial" w:hAnsi="Arial" w:cs="Arial"/>
          <w:color w:val="000000"/>
          <w:sz w:val="23"/>
        </w:rPr>
        <w:t xml:space="preserve">IAD </w:t>
      </w:r>
      <w:r w:rsidRPr="001F5883">
        <w:rPr>
          <w:rFonts w:ascii="Arial" w:hAnsi="Arial" w:cs="Arial"/>
          <w:color w:val="000000"/>
          <w:sz w:val="23"/>
        </w:rPr>
        <w:t xml:space="preserve">publication </w:t>
      </w:r>
      <w:r w:rsidR="00A85A4F" w:rsidRPr="001F5883">
        <w:rPr>
          <w:rFonts w:ascii="Arial" w:hAnsi="Arial" w:cs="Arial"/>
          <w:color w:val="000000"/>
          <w:sz w:val="23"/>
        </w:rPr>
        <w:t>ha</w:t>
      </w:r>
      <w:r w:rsidR="003E45D8">
        <w:rPr>
          <w:rFonts w:ascii="Arial" w:hAnsi="Arial" w:cs="Arial"/>
          <w:color w:val="000000"/>
          <w:sz w:val="23"/>
        </w:rPr>
        <w:t>s</w:t>
      </w:r>
      <w:r w:rsidR="00A85A4F" w:rsidRPr="001F5883">
        <w:rPr>
          <w:rFonts w:ascii="Arial" w:hAnsi="Arial" w:cs="Arial"/>
          <w:color w:val="000000"/>
          <w:sz w:val="23"/>
        </w:rPr>
        <w:t xml:space="preserve"> </w:t>
      </w:r>
      <w:r w:rsidRPr="001F5883">
        <w:rPr>
          <w:rFonts w:ascii="Arial" w:hAnsi="Arial" w:cs="Arial"/>
          <w:color w:val="000000"/>
          <w:sz w:val="23"/>
        </w:rPr>
        <w:t xml:space="preserve">a </w:t>
      </w:r>
      <w:r w:rsidR="00A85A4F" w:rsidRPr="001F5883">
        <w:rPr>
          <w:rFonts w:ascii="Arial" w:hAnsi="Arial" w:cs="Arial"/>
          <w:color w:val="000000"/>
          <w:sz w:val="23"/>
        </w:rPr>
        <w:t>planned or periodic revision</w:t>
      </w:r>
      <w:r w:rsidRPr="001F5883">
        <w:rPr>
          <w:rFonts w:ascii="Arial" w:hAnsi="Arial" w:cs="Arial"/>
          <w:color w:val="000000"/>
          <w:sz w:val="23"/>
        </w:rPr>
        <w:t>,</w:t>
      </w:r>
      <w:r w:rsidR="00A85A4F" w:rsidRPr="001F5883">
        <w:rPr>
          <w:rFonts w:ascii="Arial" w:hAnsi="Arial" w:cs="Arial"/>
          <w:color w:val="000000"/>
          <w:sz w:val="23"/>
        </w:rPr>
        <w:t xml:space="preserve"> </w:t>
      </w:r>
      <w:r w:rsidRPr="001F5883">
        <w:rPr>
          <w:rFonts w:ascii="Arial" w:hAnsi="Arial" w:cs="Arial"/>
          <w:color w:val="000000"/>
          <w:sz w:val="23"/>
        </w:rPr>
        <w:t xml:space="preserve">the </w:t>
      </w:r>
      <w:r w:rsidR="00A85A4F" w:rsidRPr="001F5883">
        <w:rPr>
          <w:rFonts w:ascii="Arial" w:hAnsi="Arial" w:cs="Arial"/>
          <w:color w:val="000000"/>
          <w:sz w:val="23"/>
        </w:rPr>
        <w:t xml:space="preserve">effected figures will be marked as </w:t>
      </w:r>
      <w:r w:rsidR="00A85A4F" w:rsidRPr="001F5883">
        <w:rPr>
          <w:rFonts w:ascii="Arial" w:hAnsi="Arial" w:cs="Arial"/>
          <w:i/>
          <w:color w:val="000000"/>
          <w:sz w:val="23"/>
        </w:rPr>
        <w:t>Provisional</w:t>
      </w:r>
      <w:r w:rsidR="00A85A4F" w:rsidRPr="001F5883">
        <w:rPr>
          <w:rFonts w:ascii="Arial" w:hAnsi="Arial" w:cs="Arial"/>
          <w:color w:val="000000"/>
          <w:sz w:val="23"/>
        </w:rPr>
        <w:t xml:space="preserve"> and </w:t>
      </w:r>
      <w:r w:rsidR="00A85A4F" w:rsidRPr="001F5883">
        <w:rPr>
          <w:rFonts w:ascii="Arial" w:hAnsi="Arial" w:cs="Arial"/>
          <w:i/>
          <w:color w:val="000000"/>
          <w:sz w:val="23"/>
        </w:rPr>
        <w:t>Revised</w:t>
      </w:r>
      <w:r w:rsidR="00A85A4F" w:rsidRPr="001F5883">
        <w:rPr>
          <w:rFonts w:ascii="Arial" w:hAnsi="Arial" w:cs="Arial"/>
          <w:color w:val="000000"/>
          <w:sz w:val="23"/>
        </w:rPr>
        <w:t xml:space="preserve"> as appropriate and, </w:t>
      </w:r>
      <w:r w:rsidR="00A85A4F" w:rsidRPr="001F5883">
        <w:rPr>
          <w:rFonts w:ascii="Arial" w:hAnsi="Arial" w:cs="Arial"/>
          <w:sz w:val="23"/>
        </w:rPr>
        <w:t>the revision recorded as a footnote.</w:t>
      </w:r>
      <w:r w:rsidRPr="001F5883">
        <w:rPr>
          <w:rFonts w:ascii="Arial" w:hAnsi="Arial" w:cs="Arial"/>
          <w:sz w:val="23"/>
        </w:rPr>
        <w:t xml:space="preserve"> </w:t>
      </w:r>
      <w:r w:rsidR="00A85A4F" w:rsidRPr="001F5883">
        <w:rPr>
          <w:rFonts w:ascii="Arial" w:hAnsi="Arial" w:cs="Arial"/>
          <w:sz w:val="23"/>
        </w:rPr>
        <w:t>Where a substantial methodological change is planned, IAD will</w:t>
      </w:r>
      <w:r w:rsidR="00BF223F" w:rsidRPr="001F5883">
        <w:rPr>
          <w:rFonts w:ascii="Arial" w:hAnsi="Arial" w:cs="Arial"/>
          <w:sz w:val="23"/>
        </w:rPr>
        <w:t>, where possible,</w:t>
      </w:r>
      <w:r w:rsidR="00A85A4F" w:rsidRPr="001F5883">
        <w:rPr>
          <w:rFonts w:ascii="Arial" w:hAnsi="Arial" w:cs="Arial"/>
          <w:sz w:val="23"/>
        </w:rPr>
        <w:t xml:space="preserve"> </w:t>
      </w:r>
      <w:r w:rsidR="003E45D8">
        <w:rPr>
          <w:rFonts w:ascii="Arial" w:hAnsi="Arial" w:cs="Arial"/>
          <w:sz w:val="23"/>
        </w:rPr>
        <w:t xml:space="preserve">consult with users and </w:t>
      </w:r>
      <w:r w:rsidR="00A85A4F" w:rsidRPr="001F5883">
        <w:rPr>
          <w:rFonts w:ascii="Arial" w:hAnsi="Arial" w:cs="Arial"/>
          <w:sz w:val="23"/>
        </w:rPr>
        <w:t xml:space="preserve">announce its intentions before the release of the statistics based on the new methods.  </w:t>
      </w:r>
      <w:r w:rsidR="00BF223F" w:rsidRPr="001F5883">
        <w:rPr>
          <w:rFonts w:ascii="Arial" w:hAnsi="Arial" w:cs="Arial"/>
          <w:sz w:val="23"/>
        </w:rPr>
        <w:t xml:space="preserve">This may take the form of a note in a prior publication or within a technical annex. </w:t>
      </w:r>
      <w:r w:rsidR="00A85A4F" w:rsidRPr="001F5883">
        <w:rPr>
          <w:rFonts w:ascii="Arial" w:hAnsi="Arial" w:cs="Arial"/>
          <w:sz w:val="23"/>
        </w:rPr>
        <w:t>For any key Official or National Statistics, IAD will provide background information and an explanation about the changes.</w:t>
      </w:r>
    </w:p>
    <w:p w:rsidR="00F53855" w:rsidRPr="004F6741" w:rsidRDefault="00F53855" w:rsidP="00F53855">
      <w:pPr>
        <w:pStyle w:val="ListParagraph"/>
        <w:autoSpaceDE w:val="0"/>
        <w:autoSpaceDN w:val="0"/>
        <w:adjustRightInd w:val="0"/>
        <w:spacing w:line="240" w:lineRule="auto"/>
        <w:rPr>
          <w:rFonts w:ascii="Arial" w:hAnsi="Arial" w:cs="Arial"/>
          <w:b/>
          <w:bCs/>
        </w:rPr>
      </w:pPr>
    </w:p>
    <w:p w:rsidR="004379DA" w:rsidRPr="004379DA" w:rsidRDefault="00A85A4F" w:rsidP="004379DA">
      <w:pPr>
        <w:pStyle w:val="ListParagraph"/>
        <w:numPr>
          <w:ilvl w:val="0"/>
          <w:numId w:val="3"/>
        </w:numPr>
        <w:autoSpaceDE w:val="0"/>
        <w:autoSpaceDN w:val="0"/>
        <w:adjustRightInd w:val="0"/>
        <w:spacing w:line="240" w:lineRule="auto"/>
        <w:rPr>
          <w:rFonts w:cs="Arial"/>
          <w:sz w:val="23"/>
        </w:rPr>
      </w:pPr>
      <w:r w:rsidRPr="004379DA">
        <w:rPr>
          <w:rFonts w:ascii="Arial" w:hAnsi="Arial" w:cs="Arial"/>
          <w:b/>
          <w:bCs/>
          <w:sz w:val="23"/>
        </w:rPr>
        <w:t>Unplanned revisions</w:t>
      </w:r>
    </w:p>
    <w:p w:rsidR="00A85A4F" w:rsidRPr="004379DA" w:rsidRDefault="00A85A4F" w:rsidP="004379DA">
      <w:pPr>
        <w:pStyle w:val="ListParagraph"/>
        <w:autoSpaceDE w:val="0"/>
        <w:autoSpaceDN w:val="0"/>
        <w:adjustRightInd w:val="0"/>
        <w:spacing w:line="240" w:lineRule="auto"/>
        <w:rPr>
          <w:rFonts w:cs="Arial"/>
          <w:sz w:val="23"/>
        </w:rPr>
      </w:pPr>
      <w:r w:rsidRPr="004379DA">
        <w:rPr>
          <w:rFonts w:ascii="Arial" w:hAnsi="Arial" w:cs="Arial"/>
          <w:sz w:val="23"/>
        </w:rPr>
        <w:t>Many of the revisions IAD make are a normal, unremarkable and inevitable feature of statistical life and users are able to absorb and plan for those revisions accordingly. They reflect the receipt of fuller and more complete information</w:t>
      </w:r>
      <w:r w:rsidRPr="004379DA">
        <w:rPr>
          <w:rFonts w:cs="Arial"/>
          <w:sz w:val="23"/>
        </w:rPr>
        <w:t>.</w:t>
      </w:r>
    </w:p>
    <w:p w:rsidR="00A85A4F" w:rsidRPr="001F5883" w:rsidRDefault="00A85A4F" w:rsidP="00A85A4F">
      <w:pPr>
        <w:pStyle w:val="BodyTextIndent"/>
        <w:spacing w:line="240" w:lineRule="auto"/>
        <w:ind w:left="720"/>
        <w:rPr>
          <w:rFonts w:cs="Arial"/>
          <w:sz w:val="23"/>
        </w:rPr>
      </w:pPr>
      <w:r w:rsidRPr="001F5883">
        <w:rPr>
          <w:rFonts w:cs="Arial"/>
          <w:sz w:val="23"/>
        </w:rPr>
        <w:t>However, some revisions are ‘avoidable’, in the sense that they are the consequence of errors or weaknesses in procedures or systems, or are the result of errors in source material.  Regardless of whether the responsibility is IAD’s or others</w:t>
      </w:r>
      <w:r w:rsidR="004C4434">
        <w:rPr>
          <w:rFonts w:cs="Arial"/>
          <w:sz w:val="23"/>
        </w:rPr>
        <w:t xml:space="preserve"> </w:t>
      </w:r>
      <w:r w:rsidR="003E45D8">
        <w:rPr>
          <w:rFonts w:cs="Arial"/>
          <w:sz w:val="23"/>
        </w:rPr>
        <w:t>we</w:t>
      </w:r>
      <w:r w:rsidRPr="001F5883">
        <w:rPr>
          <w:rFonts w:cs="Arial"/>
          <w:sz w:val="23"/>
        </w:rPr>
        <w:t xml:space="preserve"> will follow the procedures described below.</w:t>
      </w:r>
    </w:p>
    <w:p w:rsidR="00F53855" w:rsidRDefault="00F53855" w:rsidP="00A85A4F">
      <w:pPr>
        <w:pStyle w:val="ListParagraph"/>
        <w:autoSpaceDE w:val="0"/>
        <w:autoSpaceDN w:val="0"/>
        <w:adjustRightInd w:val="0"/>
        <w:spacing w:line="240" w:lineRule="auto"/>
        <w:rPr>
          <w:rFonts w:ascii="Arial" w:hAnsi="Arial" w:cs="Arial"/>
          <w:sz w:val="23"/>
          <w:szCs w:val="24"/>
        </w:rPr>
      </w:pPr>
    </w:p>
    <w:p w:rsidR="00A85A4F" w:rsidRPr="00A62534" w:rsidRDefault="00A85A4F" w:rsidP="00A85A4F">
      <w:pPr>
        <w:pStyle w:val="ListParagraph"/>
        <w:autoSpaceDE w:val="0"/>
        <w:autoSpaceDN w:val="0"/>
        <w:adjustRightInd w:val="0"/>
        <w:spacing w:line="240" w:lineRule="auto"/>
        <w:rPr>
          <w:rFonts w:ascii="Arial" w:hAnsi="Arial" w:cs="Arial"/>
          <w:sz w:val="24"/>
          <w:szCs w:val="24"/>
        </w:rPr>
      </w:pPr>
      <w:r w:rsidRPr="001F5883">
        <w:rPr>
          <w:rFonts w:ascii="Arial" w:hAnsi="Arial" w:cs="Arial"/>
          <w:sz w:val="23"/>
          <w:szCs w:val="24"/>
        </w:rPr>
        <w:t>Each revision will be examined to see if the effects are significant in terms of the degree of change or whether the changes affect the message the data portrayed.  If the revisions are found to be insignificant, they will be introduced in the next planned publication and marked accordingly</w:t>
      </w:r>
      <w:r w:rsidRPr="00A62534">
        <w:rPr>
          <w:rFonts w:ascii="Arial" w:hAnsi="Arial" w:cs="Arial"/>
          <w:sz w:val="24"/>
          <w:szCs w:val="24"/>
        </w:rPr>
        <w:t xml:space="preserve">.  </w:t>
      </w:r>
    </w:p>
    <w:p w:rsidR="00A85A4F" w:rsidRPr="001F5883" w:rsidRDefault="00A85A4F" w:rsidP="00A85A4F">
      <w:pPr>
        <w:pStyle w:val="BodyTextIndent2"/>
        <w:spacing w:line="240" w:lineRule="auto"/>
        <w:ind w:left="720"/>
        <w:rPr>
          <w:rFonts w:cs="Arial"/>
          <w:sz w:val="23"/>
          <w:szCs w:val="24"/>
        </w:rPr>
      </w:pPr>
      <w:r w:rsidRPr="001F5883">
        <w:rPr>
          <w:rFonts w:cs="Arial"/>
          <w:sz w:val="23"/>
          <w:szCs w:val="24"/>
        </w:rPr>
        <w:t>Where the changes are significant and IAD ha</w:t>
      </w:r>
      <w:r w:rsidR="003E45D8">
        <w:rPr>
          <w:rFonts w:cs="Arial"/>
          <w:sz w:val="23"/>
          <w:szCs w:val="24"/>
        </w:rPr>
        <w:t>s</w:t>
      </w:r>
      <w:r w:rsidRPr="001F5883">
        <w:rPr>
          <w:rFonts w:cs="Arial"/>
          <w:sz w:val="23"/>
          <w:szCs w:val="24"/>
        </w:rPr>
        <w:t xml:space="preserve"> determined that a correction is necessary and warranted, the published data will be updated as soon as is practicable.  In such instances only the most recent version will be available on the D</w:t>
      </w:r>
      <w:r w:rsidR="006C7648">
        <w:rPr>
          <w:rFonts w:cs="Arial"/>
          <w:sz w:val="23"/>
          <w:szCs w:val="24"/>
        </w:rPr>
        <w:t>oH</w:t>
      </w:r>
      <w:r w:rsidRPr="001F5883">
        <w:rPr>
          <w:rFonts w:cs="Arial"/>
          <w:sz w:val="23"/>
          <w:szCs w:val="24"/>
        </w:rPr>
        <w:t xml:space="preserve"> website and its title will indicate that it is a revised version.  Where there has been a revision to a table, this will be recorded as a footnote to that table. </w:t>
      </w:r>
      <w:r w:rsidRPr="001F5883">
        <w:rPr>
          <w:sz w:val="23"/>
          <w:szCs w:val="23"/>
        </w:rPr>
        <w:t>If methodological revisions mean that previously published data and data published after the revision are not comparable, whenever possible, contextual information will be added to minimise the effect of a break in data series.</w:t>
      </w:r>
    </w:p>
    <w:p w:rsidR="00A85A4F" w:rsidRDefault="00A85A4F" w:rsidP="00A85A4F">
      <w:pPr>
        <w:pStyle w:val="BodyTextIndent2"/>
        <w:spacing w:line="360" w:lineRule="auto"/>
        <w:ind w:left="0"/>
        <w:jc w:val="both"/>
        <w:rPr>
          <w:rFonts w:cs="Arial"/>
          <w:szCs w:val="24"/>
        </w:rPr>
      </w:pPr>
    </w:p>
    <w:p w:rsidR="00A85A4F" w:rsidRPr="001F5883" w:rsidRDefault="00A85A4F" w:rsidP="00A85A4F">
      <w:pPr>
        <w:pStyle w:val="BodyTextIndent"/>
        <w:numPr>
          <w:ilvl w:val="0"/>
          <w:numId w:val="3"/>
        </w:numPr>
        <w:spacing w:line="240" w:lineRule="auto"/>
        <w:rPr>
          <w:rFonts w:cs="Arial"/>
          <w:b/>
          <w:sz w:val="23"/>
          <w:szCs w:val="24"/>
        </w:rPr>
      </w:pPr>
      <w:r w:rsidRPr="001F5883">
        <w:rPr>
          <w:rFonts w:cs="Arial"/>
          <w:b/>
          <w:sz w:val="23"/>
          <w:szCs w:val="24"/>
        </w:rPr>
        <w:t>Dissemination of Revisions</w:t>
      </w:r>
    </w:p>
    <w:p w:rsidR="00A85A4F" w:rsidRPr="001F5883" w:rsidRDefault="00A85A4F" w:rsidP="00A85A4F">
      <w:pPr>
        <w:pStyle w:val="BodyTextIndent"/>
        <w:spacing w:line="240" w:lineRule="auto"/>
        <w:ind w:left="720"/>
        <w:rPr>
          <w:rFonts w:cs="Arial"/>
          <w:sz w:val="23"/>
          <w:szCs w:val="24"/>
        </w:rPr>
      </w:pPr>
      <w:r w:rsidRPr="001F5883">
        <w:rPr>
          <w:rFonts w:cs="Arial"/>
          <w:sz w:val="23"/>
          <w:szCs w:val="24"/>
        </w:rPr>
        <w:t>Decisions relating to the dissemination of unplanned revisions will be made by the Head of Profession within D</w:t>
      </w:r>
      <w:r w:rsidR="006C7648">
        <w:rPr>
          <w:rFonts w:cs="Arial"/>
          <w:sz w:val="23"/>
          <w:szCs w:val="24"/>
        </w:rPr>
        <w:t>oH</w:t>
      </w:r>
      <w:r w:rsidRPr="001F5883">
        <w:rPr>
          <w:rFonts w:cs="Arial"/>
          <w:sz w:val="23"/>
          <w:szCs w:val="24"/>
        </w:rPr>
        <w:t>. In general terms:</w:t>
      </w:r>
    </w:p>
    <w:p w:rsidR="00A85A4F" w:rsidRPr="004F6741" w:rsidRDefault="00A85A4F" w:rsidP="00A85A4F">
      <w:pPr>
        <w:pStyle w:val="BodyTextIndent"/>
        <w:spacing w:line="240" w:lineRule="auto"/>
        <w:ind w:left="0"/>
        <w:rPr>
          <w:rFonts w:cs="Arial"/>
          <w:szCs w:val="24"/>
        </w:rPr>
      </w:pPr>
    </w:p>
    <w:p w:rsidR="00A85A4F" w:rsidRPr="001F5883" w:rsidRDefault="00A85A4F" w:rsidP="0042627E">
      <w:pPr>
        <w:pStyle w:val="BodyTextIndent"/>
        <w:keepNext/>
        <w:numPr>
          <w:ilvl w:val="0"/>
          <w:numId w:val="3"/>
        </w:numPr>
        <w:spacing w:line="240" w:lineRule="auto"/>
        <w:ind w:left="714" w:hanging="357"/>
        <w:rPr>
          <w:rFonts w:cs="Arial"/>
          <w:b/>
          <w:bCs/>
          <w:sz w:val="23"/>
          <w:szCs w:val="24"/>
        </w:rPr>
      </w:pPr>
      <w:r w:rsidRPr="001F5883">
        <w:rPr>
          <w:rFonts w:cs="Arial"/>
          <w:b/>
          <w:bCs/>
          <w:sz w:val="23"/>
          <w:szCs w:val="24"/>
        </w:rPr>
        <w:lastRenderedPageBreak/>
        <w:t>Web versions of releases/publications/tables/articles/</w:t>
      </w:r>
      <w:proofErr w:type="spellStart"/>
      <w:r w:rsidRPr="001F5883">
        <w:rPr>
          <w:rFonts w:cs="Arial"/>
          <w:b/>
          <w:bCs/>
          <w:sz w:val="23"/>
          <w:szCs w:val="24"/>
        </w:rPr>
        <w:t>etc</w:t>
      </w:r>
      <w:proofErr w:type="spellEnd"/>
    </w:p>
    <w:p w:rsidR="00A85A4F" w:rsidRPr="001F5883" w:rsidRDefault="00A85A4F" w:rsidP="00465C4B">
      <w:pPr>
        <w:pStyle w:val="BodyTextIndent"/>
        <w:spacing w:line="240" w:lineRule="auto"/>
        <w:ind w:left="709"/>
        <w:rPr>
          <w:rFonts w:cs="Arial"/>
          <w:sz w:val="23"/>
          <w:szCs w:val="24"/>
        </w:rPr>
      </w:pPr>
      <w:r w:rsidRPr="001F5883">
        <w:rPr>
          <w:rFonts w:cs="Arial"/>
          <w:sz w:val="23"/>
          <w:szCs w:val="24"/>
        </w:rPr>
        <w:t xml:space="preserve">As soon as possible after IAD ascertain that a correction is necessary and warranted, </w:t>
      </w:r>
      <w:r w:rsidR="004E0813">
        <w:rPr>
          <w:rFonts w:cs="Arial"/>
          <w:sz w:val="23"/>
          <w:szCs w:val="24"/>
        </w:rPr>
        <w:t>we</w:t>
      </w:r>
      <w:r w:rsidR="004E0813" w:rsidRPr="001F5883">
        <w:rPr>
          <w:rFonts w:cs="Arial"/>
          <w:sz w:val="23"/>
          <w:szCs w:val="24"/>
        </w:rPr>
        <w:t xml:space="preserve"> </w:t>
      </w:r>
      <w:r w:rsidRPr="001F5883">
        <w:rPr>
          <w:rFonts w:cs="Arial"/>
          <w:sz w:val="23"/>
          <w:szCs w:val="24"/>
        </w:rPr>
        <w:t xml:space="preserve">will amend all current electronic versions of any release, publication, table, article, </w:t>
      </w:r>
      <w:proofErr w:type="spellStart"/>
      <w:r w:rsidRPr="001F5883">
        <w:rPr>
          <w:rFonts w:cs="Arial"/>
          <w:sz w:val="23"/>
          <w:szCs w:val="24"/>
        </w:rPr>
        <w:t>etc</w:t>
      </w:r>
      <w:proofErr w:type="spellEnd"/>
      <w:r w:rsidRPr="001F5883">
        <w:rPr>
          <w:rFonts w:cs="Arial"/>
          <w:sz w:val="23"/>
          <w:szCs w:val="24"/>
        </w:rPr>
        <w:t xml:space="preserve"> which contains the affected statistics or text, and re-populate the website as soon as possible with those amended versions.  If the correction is minor, or insignificant, in the sense of being inconsequential </w:t>
      </w:r>
      <w:r w:rsidR="009A5194" w:rsidRPr="001F5883">
        <w:rPr>
          <w:rFonts w:cs="Arial"/>
          <w:sz w:val="23"/>
          <w:szCs w:val="24"/>
        </w:rPr>
        <w:t>IAD</w:t>
      </w:r>
      <w:r w:rsidRPr="001F5883">
        <w:rPr>
          <w:rFonts w:cs="Arial"/>
          <w:sz w:val="23"/>
          <w:szCs w:val="24"/>
        </w:rPr>
        <w:t xml:space="preserve"> will </w:t>
      </w:r>
      <w:r w:rsidR="009A5194" w:rsidRPr="001F5883">
        <w:rPr>
          <w:rFonts w:cs="Arial"/>
          <w:sz w:val="23"/>
          <w:szCs w:val="24"/>
        </w:rPr>
        <w:t>make</w:t>
      </w:r>
      <w:r w:rsidRPr="001F5883">
        <w:rPr>
          <w:rFonts w:cs="Arial"/>
          <w:sz w:val="23"/>
          <w:szCs w:val="24"/>
        </w:rPr>
        <w:t xml:space="preserve"> the necessary changes without alerting anyone. Alternatively, </w:t>
      </w:r>
      <w:r w:rsidR="00215024">
        <w:rPr>
          <w:rFonts w:cs="Arial"/>
          <w:sz w:val="23"/>
          <w:szCs w:val="24"/>
        </w:rPr>
        <w:t>we</w:t>
      </w:r>
      <w:r w:rsidRPr="001F5883">
        <w:rPr>
          <w:rFonts w:cs="Arial"/>
          <w:sz w:val="23"/>
          <w:szCs w:val="24"/>
        </w:rPr>
        <w:t xml:space="preserve"> may accumulate minor corrections and make an update at the time of the next scheduled web publication to avoid making too many frequent but minor changes. </w:t>
      </w:r>
    </w:p>
    <w:p w:rsidR="00A85A4F" w:rsidRPr="001F5883" w:rsidRDefault="00A85A4F" w:rsidP="00A85A4F">
      <w:pPr>
        <w:pStyle w:val="BodyTextIndent"/>
        <w:spacing w:line="240" w:lineRule="auto"/>
        <w:ind w:left="0"/>
        <w:rPr>
          <w:rFonts w:cs="Arial"/>
          <w:color w:val="FF0000"/>
          <w:sz w:val="23"/>
          <w:szCs w:val="24"/>
        </w:rPr>
      </w:pPr>
    </w:p>
    <w:p w:rsidR="00A85A4F" w:rsidRPr="001F5883" w:rsidRDefault="00A85A4F" w:rsidP="00465C4B">
      <w:pPr>
        <w:pStyle w:val="BodyTextIndent"/>
        <w:numPr>
          <w:ilvl w:val="0"/>
          <w:numId w:val="3"/>
        </w:numPr>
        <w:spacing w:line="240" w:lineRule="auto"/>
        <w:rPr>
          <w:rFonts w:cs="Arial"/>
          <w:b/>
          <w:bCs/>
          <w:sz w:val="23"/>
          <w:szCs w:val="24"/>
        </w:rPr>
      </w:pPr>
      <w:r w:rsidRPr="001F5883">
        <w:rPr>
          <w:rFonts w:cs="Arial"/>
          <w:b/>
          <w:bCs/>
          <w:sz w:val="23"/>
          <w:szCs w:val="24"/>
        </w:rPr>
        <w:t>Paper versions of releases/publications/tables</w:t>
      </w:r>
    </w:p>
    <w:p w:rsidR="00BF223F" w:rsidRPr="001F5883" w:rsidRDefault="009A5194" w:rsidP="00465C4B">
      <w:pPr>
        <w:pStyle w:val="BodyTextIndent"/>
        <w:spacing w:line="240" w:lineRule="auto"/>
        <w:ind w:left="720"/>
        <w:rPr>
          <w:rFonts w:cs="Arial"/>
          <w:sz w:val="23"/>
          <w:szCs w:val="24"/>
        </w:rPr>
      </w:pPr>
      <w:r w:rsidRPr="001F5883">
        <w:rPr>
          <w:rFonts w:cs="Arial"/>
          <w:sz w:val="23"/>
          <w:szCs w:val="24"/>
        </w:rPr>
        <w:t>IAD do</w:t>
      </w:r>
      <w:r w:rsidR="00215024">
        <w:rPr>
          <w:rFonts w:cs="Arial"/>
          <w:sz w:val="23"/>
          <w:szCs w:val="24"/>
        </w:rPr>
        <w:t>es</w:t>
      </w:r>
      <w:r w:rsidRPr="001F5883">
        <w:rPr>
          <w:rFonts w:cs="Arial"/>
          <w:sz w:val="23"/>
          <w:szCs w:val="24"/>
        </w:rPr>
        <w:t xml:space="preserve"> not as a matter of course issue hard copies of its publications.  </w:t>
      </w:r>
      <w:r w:rsidR="00A85A4F" w:rsidRPr="001F5883">
        <w:rPr>
          <w:rFonts w:cs="Arial"/>
          <w:sz w:val="23"/>
          <w:szCs w:val="24"/>
        </w:rPr>
        <w:t xml:space="preserve">However, if the error is substantial or significant, </w:t>
      </w:r>
      <w:r w:rsidRPr="001F5883">
        <w:rPr>
          <w:rFonts w:cs="Arial"/>
          <w:sz w:val="23"/>
          <w:szCs w:val="24"/>
        </w:rPr>
        <w:t>IAD</w:t>
      </w:r>
      <w:r w:rsidR="00A85A4F" w:rsidRPr="001F5883">
        <w:rPr>
          <w:rFonts w:cs="Arial"/>
          <w:sz w:val="23"/>
          <w:szCs w:val="24"/>
        </w:rPr>
        <w:t xml:space="preserve"> will, where practicable, notify the </w:t>
      </w:r>
      <w:r w:rsidRPr="001F5883">
        <w:rPr>
          <w:rFonts w:cs="Arial"/>
          <w:sz w:val="23"/>
          <w:szCs w:val="24"/>
        </w:rPr>
        <w:t xml:space="preserve">known </w:t>
      </w:r>
      <w:r w:rsidR="00A85A4F" w:rsidRPr="001F5883">
        <w:rPr>
          <w:rFonts w:cs="Arial"/>
          <w:sz w:val="23"/>
          <w:szCs w:val="24"/>
        </w:rPr>
        <w:t xml:space="preserve">recipients of </w:t>
      </w:r>
      <w:r w:rsidRPr="001F5883">
        <w:rPr>
          <w:rFonts w:cs="Arial"/>
          <w:sz w:val="23"/>
          <w:szCs w:val="24"/>
        </w:rPr>
        <w:t>the electronic versions</w:t>
      </w:r>
      <w:r w:rsidR="00A85A4F" w:rsidRPr="001F5883">
        <w:rPr>
          <w:rFonts w:cs="Arial"/>
          <w:sz w:val="23"/>
          <w:szCs w:val="24"/>
        </w:rPr>
        <w:t xml:space="preserve">, and point them to the revised version available on the web. </w:t>
      </w:r>
    </w:p>
    <w:p w:rsidR="00BF223F" w:rsidRPr="001F5883" w:rsidRDefault="00BF223F" w:rsidP="00BF223F">
      <w:pPr>
        <w:pStyle w:val="BodyTextIndent"/>
        <w:spacing w:line="240" w:lineRule="auto"/>
        <w:ind w:left="1004"/>
        <w:rPr>
          <w:rFonts w:cs="Arial"/>
          <w:sz w:val="23"/>
          <w:szCs w:val="24"/>
        </w:rPr>
      </w:pPr>
    </w:p>
    <w:p w:rsidR="000942DA" w:rsidRDefault="00ED7D21" w:rsidP="00F40469">
      <w:pPr>
        <w:pStyle w:val="Heading1"/>
      </w:pPr>
      <w:r>
        <w:lastRenderedPageBreak/>
        <w:t xml:space="preserve">Confidentiality and </w:t>
      </w:r>
      <w:r w:rsidR="00BF223F">
        <w:t>Security</w:t>
      </w:r>
      <w:r>
        <w:t xml:space="preserve"> </w:t>
      </w:r>
    </w:p>
    <w:p w:rsidR="000942DA" w:rsidRDefault="000942DA" w:rsidP="000942DA">
      <w:pPr>
        <w:pStyle w:val="Default"/>
        <w:rPr>
          <w:b/>
          <w:bCs/>
          <w:sz w:val="23"/>
          <w:szCs w:val="23"/>
        </w:rPr>
      </w:pPr>
    </w:p>
    <w:p w:rsidR="000942DA" w:rsidRDefault="00ED7D21" w:rsidP="000942DA">
      <w:pPr>
        <w:pStyle w:val="Default"/>
        <w:rPr>
          <w:sz w:val="23"/>
          <w:szCs w:val="23"/>
        </w:rPr>
      </w:pPr>
      <w:r>
        <w:rPr>
          <w:b/>
          <w:bCs/>
          <w:sz w:val="23"/>
          <w:szCs w:val="23"/>
        </w:rPr>
        <w:t xml:space="preserve">Introduction </w:t>
      </w:r>
    </w:p>
    <w:p w:rsidR="00ED7D21" w:rsidRDefault="00ED7D21" w:rsidP="000942DA">
      <w:pPr>
        <w:pStyle w:val="Default"/>
        <w:rPr>
          <w:sz w:val="23"/>
          <w:szCs w:val="23"/>
        </w:rPr>
      </w:pPr>
      <w:r>
        <w:rPr>
          <w:sz w:val="23"/>
          <w:szCs w:val="23"/>
        </w:rPr>
        <w:t>Our commitment is to protect the security of our data and to uphold a guarantee that no statistics will be produced that are likely to identify an</w:t>
      </w:r>
      <w:r w:rsidR="00353635">
        <w:rPr>
          <w:sz w:val="23"/>
          <w:szCs w:val="23"/>
        </w:rPr>
        <w:t>y</w:t>
      </w:r>
      <w:r>
        <w:rPr>
          <w:sz w:val="23"/>
          <w:szCs w:val="23"/>
        </w:rPr>
        <w:t xml:space="preserve"> individual. </w:t>
      </w:r>
      <w:r w:rsidR="00A22581">
        <w:rPr>
          <w:sz w:val="23"/>
          <w:szCs w:val="23"/>
        </w:rPr>
        <w:t xml:space="preserve">This </w:t>
      </w:r>
      <w:r w:rsidR="006B46F3">
        <w:rPr>
          <w:sz w:val="23"/>
          <w:szCs w:val="23"/>
        </w:rPr>
        <w:t xml:space="preserve">is in line with </w:t>
      </w:r>
      <w:r w:rsidR="008753D9">
        <w:rPr>
          <w:sz w:val="23"/>
          <w:szCs w:val="23"/>
        </w:rPr>
        <w:t xml:space="preserve">the Trustworthiness pillar of the </w:t>
      </w:r>
      <w:r w:rsidR="006B46F3">
        <w:rPr>
          <w:sz w:val="23"/>
          <w:szCs w:val="23"/>
        </w:rPr>
        <w:t xml:space="preserve">Code of Practice </w:t>
      </w:r>
      <w:r w:rsidR="008753D9">
        <w:rPr>
          <w:sz w:val="23"/>
          <w:szCs w:val="23"/>
        </w:rPr>
        <w:t xml:space="preserve">for statistics (T6 – data governance) </w:t>
      </w:r>
      <w:r w:rsidR="006B46F3">
        <w:rPr>
          <w:sz w:val="23"/>
          <w:szCs w:val="23"/>
        </w:rPr>
        <w:t xml:space="preserve">which </w:t>
      </w:r>
      <w:r w:rsidR="00215024">
        <w:rPr>
          <w:sz w:val="23"/>
          <w:szCs w:val="23"/>
        </w:rPr>
        <w:t xml:space="preserve">states </w:t>
      </w:r>
      <w:r w:rsidR="006B46F3">
        <w:rPr>
          <w:sz w:val="23"/>
          <w:szCs w:val="23"/>
        </w:rPr>
        <w:t xml:space="preserve">that information about individuals is confidential and </w:t>
      </w:r>
      <w:r w:rsidR="008753D9">
        <w:rPr>
          <w:sz w:val="23"/>
          <w:szCs w:val="23"/>
        </w:rPr>
        <w:t xml:space="preserve">will </w:t>
      </w:r>
      <w:r w:rsidR="006B46F3">
        <w:rPr>
          <w:sz w:val="23"/>
          <w:szCs w:val="23"/>
        </w:rPr>
        <w:t>be used for statistical purposes only.</w:t>
      </w:r>
    </w:p>
    <w:p w:rsidR="000942DA" w:rsidRDefault="000942DA" w:rsidP="000942DA">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 xml:space="preserve">Arrangements for maintaining the confidentiality of statistical data </w:t>
      </w:r>
    </w:p>
    <w:p w:rsidR="00ED7D21" w:rsidRDefault="000942DA" w:rsidP="000942DA">
      <w:pPr>
        <w:pStyle w:val="Default"/>
        <w:ind w:left="720"/>
        <w:rPr>
          <w:sz w:val="23"/>
          <w:szCs w:val="23"/>
        </w:rPr>
      </w:pPr>
      <w:r>
        <w:rPr>
          <w:sz w:val="23"/>
          <w:szCs w:val="23"/>
        </w:rPr>
        <w:t>The D</w:t>
      </w:r>
      <w:r w:rsidR="00396C9F">
        <w:rPr>
          <w:sz w:val="23"/>
          <w:szCs w:val="23"/>
        </w:rPr>
        <w:t>oH</w:t>
      </w:r>
      <w:r w:rsidR="00ED7D21">
        <w:rPr>
          <w:sz w:val="23"/>
          <w:szCs w:val="23"/>
        </w:rPr>
        <w:t xml:space="preserve"> has its own information security management systems that are subject to regular internal audit</w:t>
      </w:r>
      <w:r w:rsidR="009A5194">
        <w:rPr>
          <w:sz w:val="23"/>
          <w:szCs w:val="23"/>
        </w:rPr>
        <w:t xml:space="preserve"> – see links</w:t>
      </w:r>
      <w:r w:rsidR="00ED7D21">
        <w:rPr>
          <w:sz w:val="23"/>
          <w:szCs w:val="23"/>
        </w:rPr>
        <w:t xml:space="preserve">. </w:t>
      </w:r>
    </w:p>
    <w:p w:rsidR="009A5194" w:rsidRDefault="009A5194" w:rsidP="000942DA">
      <w:pPr>
        <w:pStyle w:val="Default"/>
        <w:ind w:left="720"/>
        <w:rPr>
          <w:sz w:val="23"/>
          <w:szCs w:val="23"/>
        </w:rPr>
      </w:pPr>
    </w:p>
    <w:p w:rsidR="00396C9F" w:rsidRDefault="00DF5B5C" w:rsidP="00396C9F">
      <w:pPr>
        <w:spacing w:line="360" w:lineRule="auto"/>
        <w:ind w:left="720"/>
        <w:jc w:val="both"/>
      </w:pPr>
      <w:hyperlink r:id="rId15" w:history="1">
        <w:r w:rsidR="00396C9F" w:rsidRPr="00FC7AEA">
          <w:rPr>
            <w:rStyle w:val="Hyperlink"/>
          </w:rPr>
          <w:t>https://www.health-ni.gov.uk/sites/default/files/publications/dhssps/confidentiality-code-of-practice0109.pdf</w:t>
        </w:r>
      </w:hyperlink>
    </w:p>
    <w:p w:rsidR="00ED7D21" w:rsidRDefault="00ED7D21" w:rsidP="000942DA">
      <w:pPr>
        <w:pStyle w:val="Default"/>
        <w:numPr>
          <w:ilvl w:val="0"/>
          <w:numId w:val="5"/>
        </w:numPr>
        <w:rPr>
          <w:sz w:val="23"/>
          <w:szCs w:val="23"/>
        </w:rPr>
      </w:pPr>
      <w:r>
        <w:rPr>
          <w:b/>
          <w:bCs/>
          <w:sz w:val="23"/>
          <w:szCs w:val="23"/>
        </w:rPr>
        <w:t xml:space="preserve">Physical security </w:t>
      </w:r>
    </w:p>
    <w:p w:rsidR="00ED7D21" w:rsidRDefault="00ED7D21" w:rsidP="000942DA">
      <w:pPr>
        <w:pStyle w:val="Default"/>
        <w:ind w:left="720"/>
        <w:rPr>
          <w:sz w:val="23"/>
          <w:szCs w:val="23"/>
        </w:rPr>
      </w:pPr>
      <w:r>
        <w:rPr>
          <w:sz w:val="23"/>
          <w:szCs w:val="23"/>
        </w:rPr>
        <w:t xml:space="preserve">All staff working in this organisation and all visitors to its sites require a pass to access the premises. There is no public access to any part of the organisation where confidential statistical data may be held. </w:t>
      </w:r>
    </w:p>
    <w:p w:rsidR="00353635" w:rsidRDefault="00353635" w:rsidP="000942DA">
      <w:pPr>
        <w:pStyle w:val="Default"/>
        <w:ind w:left="720"/>
        <w:rPr>
          <w:sz w:val="23"/>
          <w:szCs w:val="23"/>
        </w:rPr>
      </w:pPr>
    </w:p>
    <w:p w:rsidR="00353635" w:rsidRDefault="00353635" w:rsidP="00353635">
      <w:pPr>
        <w:pStyle w:val="Default"/>
        <w:numPr>
          <w:ilvl w:val="0"/>
          <w:numId w:val="5"/>
        </w:numPr>
        <w:rPr>
          <w:sz w:val="23"/>
          <w:szCs w:val="23"/>
        </w:rPr>
      </w:pPr>
      <w:r>
        <w:rPr>
          <w:b/>
          <w:bCs/>
          <w:sz w:val="23"/>
          <w:szCs w:val="23"/>
        </w:rPr>
        <w:t>Staff training</w:t>
      </w:r>
    </w:p>
    <w:p w:rsidR="00353635" w:rsidRDefault="00353635" w:rsidP="00353635">
      <w:pPr>
        <w:pStyle w:val="Default"/>
        <w:ind w:left="720"/>
        <w:rPr>
          <w:sz w:val="23"/>
          <w:szCs w:val="23"/>
        </w:rPr>
      </w:pPr>
      <w:r>
        <w:rPr>
          <w:sz w:val="23"/>
          <w:szCs w:val="23"/>
        </w:rPr>
        <w:t>All statistical staff working in the D</w:t>
      </w:r>
      <w:r w:rsidR="00396C9F">
        <w:rPr>
          <w:sz w:val="23"/>
          <w:szCs w:val="23"/>
        </w:rPr>
        <w:t>oH</w:t>
      </w:r>
      <w:r>
        <w:rPr>
          <w:sz w:val="23"/>
          <w:szCs w:val="23"/>
        </w:rPr>
        <w:t xml:space="preserve"> receive mandatory training on data protection. </w:t>
      </w:r>
    </w:p>
    <w:p w:rsidR="000942DA" w:rsidRDefault="000942DA" w:rsidP="00353635">
      <w:pPr>
        <w:pStyle w:val="Default"/>
        <w:rPr>
          <w:sz w:val="23"/>
          <w:szCs w:val="23"/>
        </w:rPr>
      </w:pPr>
    </w:p>
    <w:p w:rsidR="00ED7D21" w:rsidRDefault="00ED7D21" w:rsidP="000942DA">
      <w:pPr>
        <w:pStyle w:val="Default"/>
        <w:numPr>
          <w:ilvl w:val="0"/>
          <w:numId w:val="5"/>
        </w:numPr>
        <w:rPr>
          <w:sz w:val="23"/>
          <w:szCs w:val="23"/>
        </w:rPr>
      </w:pPr>
      <w:r>
        <w:rPr>
          <w:b/>
          <w:bCs/>
          <w:sz w:val="23"/>
          <w:szCs w:val="23"/>
        </w:rPr>
        <w:t xml:space="preserve">Technical security </w:t>
      </w:r>
    </w:p>
    <w:p w:rsidR="009A5194" w:rsidRPr="00C171EA" w:rsidRDefault="00C171EA" w:rsidP="00C171EA">
      <w:pPr>
        <w:pStyle w:val="ListParagraph"/>
        <w:autoSpaceDE w:val="0"/>
        <w:autoSpaceDN w:val="0"/>
        <w:adjustRightInd w:val="0"/>
        <w:spacing w:line="240" w:lineRule="auto"/>
        <w:rPr>
          <w:rFonts w:ascii="Arial" w:hAnsi="Arial" w:cs="Arial"/>
          <w:sz w:val="23"/>
        </w:rPr>
      </w:pPr>
      <w:r>
        <w:rPr>
          <w:rFonts w:ascii="Arial" w:hAnsi="Arial" w:cs="Arial"/>
          <w:sz w:val="23"/>
        </w:rPr>
        <w:t xml:space="preserve">Staff </w:t>
      </w:r>
      <w:r w:rsidR="009A5194" w:rsidRPr="00C171EA">
        <w:rPr>
          <w:rFonts w:ascii="Arial" w:hAnsi="Arial" w:cs="Arial"/>
          <w:sz w:val="23"/>
        </w:rPr>
        <w:t xml:space="preserve">in </w:t>
      </w:r>
      <w:r w:rsidR="00FA70F9">
        <w:rPr>
          <w:rFonts w:ascii="Arial" w:hAnsi="Arial" w:cs="Arial"/>
          <w:sz w:val="23"/>
        </w:rPr>
        <w:t>DoH</w:t>
      </w:r>
      <w:r w:rsidR="00FA70F9" w:rsidRPr="00C171EA">
        <w:rPr>
          <w:rFonts w:ascii="Arial" w:hAnsi="Arial" w:cs="Arial"/>
          <w:sz w:val="23"/>
        </w:rPr>
        <w:t xml:space="preserve"> </w:t>
      </w:r>
      <w:r w:rsidR="009A5194" w:rsidRPr="00C171EA">
        <w:rPr>
          <w:rFonts w:ascii="Arial" w:hAnsi="Arial" w:cs="Arial"/>
          <w:sz w:val="23"/>
        </w:rPr>
        <w:t xml:space="preserve">have access to the secure network facilities of the IT Assist network which is formally accredited to store and process data and information up to the “Restricted” Protective Marking.  Business areas are able to store data on dedicated areas of the network; secure </w:t>
      </w:r>
      <w:r w:rsidR="006F4B1F" w:rsidRPr="00C171EA">
        <w:rPr>
          <w:rFonts w:ascii="Arial" w:hAnsi="Arial" w:cs="Arial"/>
          <w:sz w:val="23"/>
        </w:rPr>
        <w:t>backups</w:t>
      </w:r>
      <w:r w:rsidR="009A5194" w:rsidRPr="00C171EA">
        <w:rPr>
          <w:rFonts w:ascii="Arial" w:hAnsi="Arial" w:cs="Arial"/>
          <w:sz w:val="23"/>
        </w:rPr>
        <w:t xml:space="preserve"> are taken on a daily basis, and access to the data is limited as required by the business area.</w:t>
      </w:r>
    </w:p>
    <w:p w:rsidR="00ED7D21" w:rsidRPr="00C171EA" w:rsidRDefault="009A5194" w:rsidP="00C171EA">
      <w:pPr>
        <w:pStyle w:val="Default"/>
        <w:ind w:left="720"/>
        <w:rPr>
          <w:sz w:val="23"/>
          <w:szCs w:val="23"/>
        </w:rPr>
      </w:pPr>
      <w:r w:rsidRPr="00C171EA">
        <w:rPr>
          <w:sz w:val="23"/>
          <w:szCs w:val="22"/>
        </w:rPr>
        <w:t xml:space="preserve">Staff gain access to the IT Assist network facilities using official desktop and laptop computers and individual network log-on accounts </w:t>
      </w:r>
      <w:r w:rsidR="006F4B1F">
        <w:rPr>
          <w:sz w:val="23"/>
          <w:szCs w:val="22"/>
        </w:rPr>
        <w:t>and</w:t>
      </w:r>
      <w:r w:rsidR="006F4B1F" w:rsidRPr="00C171EA">
        <w:rPr>
          <w:sz w:val="23"/>
          <w:szCs w:val="22"/>
        </w:rPr>
        <w:t xml:space="preserve"> </w:t>
      </w:r>
      <w:r w:rsidRPr="00C171EA">
        <w:rPr>
          <w:sz w:val="23"/>
          <w:szCs w:val="22"/>
        </w:rPr>
        <w:t>passwords.  Laptops</w:t>
      </w:r>
      <w:r w:rsidR="006F4B1F">
        <w:rPr>
          <w:sz w:val="23"/>
          <w:szCs w:val="22"/>
        </w:rPr>
        <w:t xml:space="preserve"> are</w:t>
      </w:r>
      <w:r w:rsidRPr="00C171EA">
        <w:rPr>
          <w:sz w:val="23"/>
          <w:szCs w:val="22"/>
        </w:rPr>
        <w:t xml:space="preserve"> encrypted to UK Government security standards are deployed where necessary to provide additional protection to information and data.  The use of any other unencrypted USB devices and the storage of official data on unapproved devices such as mobile phones, personal memory sticks, PDAs. </w:t>
      </w:r>
      <w:proofErr w:type="gramStart"/>
      <w:r w:rsidRPr="00C171EA">
        <w:rPr>
          <w:sz w:val="23"/>
          <w:szCs w:val="22"/>
        </w:rPr>
        <w:t>digital</w:t>
      </w:r>
      <w:proofErr w:type="gramEnd"/>
      <w:r w:rsidRPr="00C171EA">
        <w:rPr>
          <w:sz w:val="23"/>
          <w:szCs w:val="22"/>
        </w:rPr>
        <w:t xml:space="preserve"> cameras, memory cards, home computers is prohibited as per </w:t>
      </w:r>
      <w:r w:rsidRPr="00C171EA">
        <w:rPr>
          <w:i/>
          <w:sz w:val="23"/>
          <w:szCs w:val="22"/>
        </w:rPr>
        <w:t>Circular DHSSPS SEC 2/2010</w:t>
      </w:r>
      <w:r w:rsidR="00ED7D21" w:rsidRPr="00C171EA">
        <w:rPr>
          <w:sz w:val="23"/>
          <w:szCs w:val="23"/>
        </w:rPr>
        <w:t xml:space="preserve">. </w:t>
      </w:r>
    </w:p>
    <w:p w:rsidR="000942DA" w:rsidRDefault="000942DA" w:rsidP="000942DA">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 xml:space="preserve">Disclosure Security </w:t>
      </w:r>
    </w:p>
    <w:p w:rsidR="000942DA" w:rsidRDefault="00ED7D21" w:rsidP="000942DA">
      <w:pPr>
        <w:pStyle w:val="Default"/>
        <w:ind w:left="720"/>
        <w:rPr>
          <w:sz w:val="23"/>
          <w:szCs w:val="23"/>
        </w:rPr>
      </w:pPr>
      <w:r>
        <w:rPr>
          <w:sz w:val="23"/>
          <w:szCs w:val="23"/>
        </w:rPr>
        <w:t xml:space="preserve">We use a combination of data manipulation and/or statistical disclosure </w:t>
      </w:r>
      <w:r w:rsidR="00215024">
        <w:rPr>
          <w:sz w:val="23"/>
          <w:szCs w:val="23"/>
        </w:rPr>
        <w:t xml:space="preserve">control </w:t>
      </w:r>
      <w:r>
        <w:rPr>
          <w:sz w:val="23"/>
          <w:szCs w:val="23"/>
        </w:rPr>
        <w:t xml:space="preserve">techniques to meet the confidentiality guarantee. </w:t>
      </w:r>
      <w:r w:rsidR="00E61055">
        <w:rPr>
          <w:sz w:val="23"/>
          <w:szCs w:val="23"/>
        </w:rPr>
        <w:t>A specific example is</w:t>
      </w:r>
      <w:r w:rsidR="006575DB">
        <w:rPr>
          <w:sz w:val="23"/>
          <w:szCs w:val="23"/>
        </w:rPr>
        <w:t>:</w:t>
      </w:r>
    </w:p>
    <w:p w:rsidR="006575DB" w:rsidRPr="00A445AD" w:rsidRDefault="006575DB" w:rsidP="006575DB">
      <w:pPr>
        <w:autoSpaceDE w:val="0"/>
        <w:autoSpaceDN w:val="0"/>
        <w:adjustRightInd w:val="0"/>
        <w:spacing w:line="240" w:lineRule="auto"/>
        <w:rPr>
          <w:rFonts w:ascii="Arial" w:hAnsi="Arial" w:cs="Arial"/>
          <w:sz w:val="24"/>
          <w:szCs w:val="24"/>
          <w:highlight w:val="yellow"/>
        </w:rPr>
      </w:pPr>
    </w:p>
    <w:p w:rsidR="006575DB" w:rsidRPr="00C171EA" w:rsidRDefault="00DF5B5C" w:rsidP="00C171EA">
      <w:pPr>
        <w:autoSpaceDE w:val="0"/>
        <w:autoSpaceDN w:val="0"/>
        <w:adjustRightInd w:val="0"/>
        <w:spacing w:line="240" w:lineRule="auto"/>
        <w:ind w:left="720"/>
        <w:rPr>
          <w:rFonts w:ascii="Arial" w:hAnsi="Arial" w:cs="Arial"/>
          <w:sz w:val="23"/>
          <w:szCs w:val="24"/>
        </w:rPr>
      </w:pPr>
      <w:hyperlink r:id="rId16" w:history="1">
        <w:r w:rsidR="006575DB" w:rsidRPr="00E61055">
          <w:rPr>
            <w:rStyle w:val="Hyperlink"/>
            <w:rFonts w:ascii="Arial" w:hAnsi="Arial" w:cs="Arial"/>
            <w:b/>
            <w:sz w:val="23"/>
            <w:szCs w:val="24"/>
          </w:rPr>
          <w:t xml:space="preserve"> </w:t>
        </w:r>
        <w:r w:rsidR="006575DB" w:rsidRPr="00E61055">
          <w:rPr>
            <w:rStyle w:val="Hyperlink"/>
            <w:rFonts w:ascii="Arial" w:hAnsi="Arial" w:cs="Arial"/>
            <w:bCs/>
            <w:i/>
            <w:sz w:val="23"/>
            <w:szCs w:val="24"/>
            <w:lang w:eastAsia="en-GB"/>
          </w:rPr>
          <w:t>Disclosure Review for Health Statistics 1st Report - Guidance for Abortion Statistics</w:t>
        </w:r>
      </w:hyperlink>
    </w:p>
    <w:p w:rsidR="00ED7D21" w:rsidRDefault="00ED7D21" w:rsidP="000942DA">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lastRenderedPageBreak/>
        <w:t xml:space="preserve">Arrangements for providing controlled access to data </w:t>
      </w:r>
    </w:p>
    <w:p w:rsidR="00ED7D21" w:rsidRDefault="000942DA" w:rsidP="000942DA">
      <w:pPr>
        <w:pStyle w:val="Default"/>
        <w:ind w:left="720"/>
        <w:rPr>
          <w:sz w:val="23"/>
          <w:szCs w:val="23"/>
        </w:rPr>
      </w:pPr>
      <w:r>
        <w:rPr>
          <w:sz w:val="23"/>
          <w:szCs w:val="23"/>
        </w:rPr>
        <w:t xml:space="preserve">Most of the data analysed within the Information and Analysis Directorate is secondary use.  </w:t>
      </w:r>
    </w:p>
    <w:p w:rsidR="000942DA" w:rsidRDefault="000942DA" w:rsidP="000942DA">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 xml:space="preserve">Requests for information </w:t>
      </w:r>
    </w:p>
    <w:p w:rsidR="00ED7D21" w:rsidRDefault="00ED7D21" w:rsidP="000942DA">
      <w:pPr>
        <w:pStyle w:val="Default"/>
        <w:ind w:left="720"/>
        <w:rPr>
          <w:sz w:val="23"/>
          <w:szCs w:val="23"/>
        </w:rPr>
      </w:pPr>
      <w:r>
        <w:rPr>
          <w:sz w:val="23"/>
          <w:szCs w:val="23"/>
        </w:rPr>
        <w:t xml:space="preserve">We deal with all requests for information in a timely manner. We treat all requests fairly and without prejudice taking into account the public interest and the </w:t>
      </w:r>
      <w:r w:rsidR="000942DA">
        <w:rPr>
          <w:sz w:val="23"/>
          <w:szCs w:val="23"/>
        </w:rPr>
        <w:t xml:space="preserve">need to maintain confidentiality </w:t>
      </w:r>
      <w:r w:rsidR="00342A88">
        <w:rPr>
          <w:sz w:val="23"/>
          <w:szCs w:val="23"/>
        </w:rPr>
        <w:t>by conforming to</w:t>
      </w:r>
      <w:r w:rsidR="000942DA">
        <w:rPr>
          <w:sz w:val="23"/>
          <w:szCs w:val="23"/>
        </w:rPr>
        <w:t xml:space="preserve"> the Data </w:t>
      </w:r>
      <w:r>
        <w:rPr>
          <w:sz w:val="23"/>
          <w:szCs w:val="23"/>
        </w:rPr>
        <w:t>Protection Act</w:t>
      </w:r>
      <w:r w:rsidR="00F623E1">
        <w:rPr>
          <w:sz w:val="23"/>
          <w:szCs w:val="23"/>
        </w:rPr>
        <w:t xml:space="preserve"> and Freedom of Information Act</w:t>
      </w:r>
      <w:r>
        <w:rPr>
          <w:sz w:val="23"/>
          <w:szCs w:val="23"/>
        </w:rPr>
        <w:t xml:space="preserve">. Guidance on the Freedom of Information Act can be found </w:t>
      </w:r>
      <w:hyperlink r:id="rId17" w:history="1">
        <w:r w:rsidRPr="00342A88">
          <w:rPr>
            <w:rStyle w:val="Hyperlink"/>
            <w:sz w:val="23"/>
            <w:szCs w:val="23"/>
          </w:rPr>
          <w:t>here</w:t>
        </w:r>
      </w:hyperlink>
      <w:r>
        <w:rPr>
          <w:sz w:val="23"/>
          <w:szCs w:val="23"/>
        </w:rPr>
        <w:t xml:space="preserve">. </w:t>
      </w:r>
    </w:p>
    <w:p w:rsidR="000942DA" w:rsidRDefault="000942DA" w:rsidP="000942DA">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Freedom of Information Act (FOI</w:t>
      </w:r>
      <w:r w:rsidR="00F623E1">
        <w:rPr>
          <w:b/>
          <w:bCs/>
          <w:sz w:val="23"/>
          <w:szCs w:val="23"/>
        </w:rPr>
        <w:t>)</w:t>
      </w:r>
      <w:r>
        <w:rPr>
          <w:b/>
          <w:bCs/>
          <w:sz w:val="23"/>
          <w:szCs w:val="23"/>
        </w:rPr>
        <w:t xml:space="preserve"> </w:t>
      </w:r>
    </w:p>
    <w:p w:rsidR="00ED7D21" w:rsidRDefault="00ED7D21" w:rsidP="000942DA">
      <w:pPr>
        <w:pStyle w:val="Default"/>
        <w:ind w:left="720"/>
        <w:rPr>
          <w:sz w:val="23"/>
          <w:szCs w:val="23"/>
        </w:rPr>
      </w:pPr>
      <w:r>
        <w:rPr>
          <w:sz w:val="23"/>
          <w:szCs w:val="23"/>
        </w:rPr>
        <w:t xml:space="preserve">While we treat requests under FOI on a case-by-case basis, our presumption is that requests for individual statistical records will be rejected. Both pieces of legislation contain exemptions and processes that protect confidential information. </w:t>
      </w:r>
    </w:p>
    <w:p w:rsidR="0089615A" w:rsidRDefault="0089615A" w:rsidP="000942DA">
      <w:pPr>
        <w:pStyle w:val="Default"/>
        <w:ind w:left="720"/>
        <w:rPr>
          <w:sz w:val="23"/>
          <w:szCs w:val="23"/>
        </w:rPr>
      </w:pPr>
    </w:p>
    <w:p w:rsidR="00967BBA" w:rsidRDefault="001C2C3F" w:rsidP="00967BBA">
      <w:pPr>
        <w:pStyle w:val="Default"/>
        <w:numPr>
          <w:ilvl w:val="0"/>
          <w:numId w:val="5"/>
        </w:numPr>
        <w:rPr>
          <w:sz w:val="23"/>
          <w:szCs w:val="23"/>
        </w:rPr>
      </w:pPr>
      <w:r>
        <w:rPr>
          <w:b/>
          <w:bCs/>
          <w:sz w:val="23"/>
          <w:szCs w:val="23"/>
        </w:rPr>
        <w:t xml:space="preserve">DPA / </w:t>
      </w:r>
      <w:r w:rsidR="00967BBA">
        <w:rPr>
          <w:b/>
          <w:bCs/>
          <w:sz w:val="23"/>
          <w:szCs w:val="23"/>
        </w:rPr>
        <w:t>GDPR</w:t>
      </w:r>
    </w:p>
    <w:p w:rsidR="00967BBA" w:rsidRDefault="00967BBA" w:rsidP="00967BBA">
      <w:pPr>
        <w:pStyle w:val="Default"/>
        <w:ind w:left="720"/>
        <w:rPr>
          <w:sz w:val="23"/>
          <w:szCs w:val="23"/>
        </w:rPr>
      </w:pPr>
      <w:r>
        <w:rPr>
          <w:sz w:val="23"/>
          <w:szCs w:val="23"/>
        </w:rPr>
        <w:t xml:space="preserve">The information that we hold is fully compliant with </w:t>
      </w:r>
      <w:r w:rsidR="001C2C3F">
        <w:rPr>
          <w:sz w:val="23"/>
          <w:szCs w:val="23"/>
        </w:rPr>
        <w:t xml:space="preserve">the </w:t>
      </w:r>
      <w:hyperlink r:id="rId18" w:history="1">
        <w:r w:rsidR="001C2C3F" w:rsidRPr="001C2C3F">
          <w:rPr>
            <w:rStyle w:val="Hyperlink"/>
            <w:sz w:val="23"/>
            <w:szCs w:val="23"/>
          </w:rPr>
          <w:t>Data Protection Act</w:t>
        </w:r>
      </w:hyperlink>
      <w:r w:rsidR="001C2C3F">
        <w:rPr>
          <w:sz w:val="23"/>
          <w:szCs w:val="23"/>
        </w:rPr>
        <w:t>.</w:t>
      </w:r>
      <w:r>
        <w:rPr>
          <w:sz w:val="23"/>
          <w:szCs w:val="23"/>
        </w:rPr>
        <w:t xml:space="preserve">  Information held by IAD is processed primarily under Public Task</w:t>
      </w:r>
      <w:r w:rsidR="001C2C3F">
        <w:rPr>
          <w:sz w:val="23"/>
          <w:szCs w:val="23"/>
        </w:rPr>
        <w:t xml:space="preserve"> of the GDPR</w:t>
      </w:r>
      <w:r>
        <w:rPr>
          <w:sz w:val="23"/>
          <w:szCs w:val="23"/>
        </w:rPr>
        <w:t xml:space="preserve">.  The authority by which we do this is set out on the </w:t>
      </w:r>
      <w:hyperlink r:id="rId19" w:history="1">
        <w:r w:rsidRPr="001C2C3F">
          <w:rPr>
            <w:rStyle w:val="Hyperlink"/>
            <w:sz w:val="23"/>
            <w:szCs w:val="23"/>
            <w:u w:val="none"/>
          </w:rPr>
          <w:t>Departmental webpage</w:t>
        </w:r>
      </w:hyperlink>
      <w:r w:rsidR="001C2C3F" w:rsidRPr="001C2C3F">
        <w:rPr>
          <w:rStyle w:val="Hyperlink"/>
          <w:sz w:val="23"/>
          <w:szCs w:val="23"/>
          <w:u w:val="none"/>
        </w:rPr>
        <w:t xml:space="preserve">, </w:t>
      </w:r>
      <w:r w:rsidR="001C2C3F" w:rsidRPr="004E0813">
        <w:rPr>
          <w:rStyle w:val="Hyperlink"/>
          <w:color w:val="auto"/>
          <w:sz w:val="23"/>
          <w:szCs w:val="23"/>
          <w:u w:val="none"/>
        </w:rPr>
        <w:t xml:space="preserve">with further details of our compliance set out in this </w:t>
      </w:r>
      <w:hyperlink r:id="rId20" w:history="1">
        <w:r w:rsidR="001C2C3F" w:rsidRPr="001C2C3F">
          <w:rPr>
            <w:rStyle w:val="Hyperlink"/>
            <w:sz w:val="23"/>
            <w:szCs w:val="23"/>
            <w:u w:val="none"/>
          </w:rPr>
          <w:t>document</w:t>
        </w:r>
      </w:hyperlink>
      <w:r w:rsidR="001C2C3F" w:rsidRPr="001C2C3F">
        <w:rPr>
          <w:rStyle w:val="Hyperlink"/>
          <w:sz w:val="23"/>
          <w:szCs w:val="23"/>
          <w:u w:val="none"/>
        </w:rPr>
        <w:t>.</w:t>
      </w:r>
      <w:r>
        <w:rPr>
          <w:sz w:val="23"/>
          <w:szCs w:val="23"/>
        </w:rPr>
        <w:t xml:space="preserve"> </w:t>
      </w:r>
    </w:p>
    <w:p w:rsidR="001C2C3F" w:rsidRDefault="001C2C3F" w:rsidP="00967BBA">
      <w:pPr>
        <w:pStyle w:val="Default"/>
        <w:ind w:left="720"/>
        <w:rPr>
          <w:sz w:val="23"/>
          <w:szCs w:val="23"/>
        </w:rPr>
      </w:pPr>
    </w:p>
    <w:p w:rsidR="00ED7D21" w:rsidRDefault="00ED7D21" w:rsidP="00F40469">
      <w:pPr>
        <w:pStyle w:val="Heading1"/>
      </w:pPr>
      <w:r>
        <w:lastRenderedPageBreak/>
        <w:t xml:space="preserve">Customer Service </w:t>
      </w:r>
    </w:p>
    <w:p w:rsidR="0005226C" w:rsidRDefault="0005226C" w:rsidP="000942DA">
      <w:pPr>
        <w:pStyle w:val="Default"/>
        <w:rPr>
          <w:b/>
          <w:bCs/>
          <w:sz w:val="23"/>
          <w:szCs w:val="23"/>
        </w:rPr>
      </w:pPr>
    </w:p>
    <w:p w:rsidR="00ED7D21" w:rsidRDefault="00ED7D21" w:rsidP="000942DA">
      <w:pPr>
        <w:pStyle w:val="Default"/>
        <w:rPr>
          <w:sz w:val="23"/>
          <w:szCs w:val="23"/>
        </w:rPr>
      </w:pPr>
      <w:r>
        <w:rPr>
          <w:b/>
          <w:bCs/>
          <w:sz w:val="23"/>
          <w:szCs w:val="23"/>
        </w:rPr>
        <w:t xml:space="preserve">Introduction </w:t>
      </w:r>
    </w:p>
    <w:p w:rsidR="00ED7D21" w:rsidRDefault="00ED7D21" w:rsidP="000942DA">
      <w:pPr>
        <w:pStyle w:val="Default"/>
        <w:rPr>
          <w:sz w:val="23"/>
          <w:szCs w:val="23"/>
        </w:rPr>
      </w:pPr>
      <w:r>
        <w:rPr>
          <w:sz w:val="23"/>
          <w:szCs w:val="23"/>
        </w:rPr>
        <w:t>Our commitment is to provide a high level of service to all our customers. More specifically we aim to meet the following standards of customer service</w:t>
      </w:r>
      <w:r w:rsidR="00721098">
        <w:rPr>
          <w:sz w:val="23"/>
          <w:szCs w:val="23"/>
        </w:rPr>
        <w:t>:</w:t>
      </w:r>
    </w:p>
    <w:p w:rsidR="000942DA" w:rsidRDefault="000942DA" w:rsidP="000942DA">
      <w:pPr>
        <w:pStyle w:val="Default"/>
        <w:rPr>
          <w:sz w:val="23"/>
          <w:szCs w:val="23"/>
        </w:rPr>
      </w:pPr>
    </w:p>
    <w:p w:rsidR="00ED7D21" w:rsidRDefault="00ED7D21" w:rsidP="000942DA">
      <w:pPr>
        <w:pStyle w:val="Default"/>
        <w:numPr>
          <w:ilvl w:val="0"/>
          <w:numId w:val="5"/>
        </w:numPr>
        <w:rPr>
          <w:sz w:val="23"/>
          <w:szCs w:val="23"/>
        </w:rPr>
      </w:pPr>
      <w:r>
        <w:rPr>
          <w:b/>
          <w:bCs/>
          <w:sz w:val="23"/>
          <w:szCs w:val="23"/>
        </w:rPr>
        <w:t xml:space="preserve">Service to data suppliers </w:t>
      </w:r>
    </w:p>
    <w:p w:rsidR="00ED7D21" w:rsidRDefault="00ED7D21" w:rsidP="000942DA">
      <w:pPr>
        <w:pStyle w:val="Default"/>
        <w:ind w:left="720"/>
        <w:rPr>
          <w:sz w:val="23"/>
          <w:szCs w:val="23"/>
        </w:rPr>
      </w:pPr>
      <w:r>
        <w:rPr>
          <w:sz w:val="23"/>
          <w:szCs w:val="23"/>
        </w:rPr>
        <w:t xml:space="preserve">We endeavour to operate efficiently by placing the minimum </w:t>
      </w:r>
      <w:r w:rsidR="00215024">
        <w:rPr>
          <w:sz w:val="23"/>
          <w:szCs w:val="23"/>
        </w:rPr>
        <w:t xml:space="preserve">burden </w:t>
      </w:r>
      <w:r>
        <w:rPr>
          <w:sz w:val="23"/>
          <w:szCs w:val="23"/>
        </w:rPr>
        <w:t xml:space="preserve">necessary on data providers and by integrating our statistical work with </w:t>
      </w:r>
      <w:r w:rsidR="0005226C">
        <w:rPr>
          <w:sz w:val="23"/>
          <w:szCs w:val="23"/>
        </w:rPr>
        <w:t xml:space="preserve">administrative systems where possible. </w:t>
      </w:r>
      <w:r>
        <w:rPr>
          <w:sz w:val="23"/>
          <w:szCs w:val="23"/>
        </w:rPr>
        <w:t xml:space="preserve">We take </w:t>
      </w:r>
      <w:r w:rsidR="0005226C">
        <w:rPr>
          <w:sz w:val="23"/>
          <w:szCs w:val="23"/>
        </w:rPr>
        <w:t>responsible</w:t>
      </w:r>
      <w:r>
        <w:rPr>
          <w:sz w:val="23"/>
          <w:szCs w:val="23"/>
        </w:rPr>
        <w:t xml:space="preserve"> care of all the information provided to us and we respect the confidentiality of all identifying information in accordance with the accompanying Statement on Confidentiality</w:t>
      </w:r>
      <w:r w:rsidR="00967BBA">
        <w:rPr>
          <w:sz w:val="23"/>
          <w:szCs w:val="23"/>
        </w:rPr>
        <w:t xml:space="preserve"> and </w:t>
      </w:r>
      <w:r w:rsidR="00215024">
        <w:rPr>
          <w:sz w:val="23"/>
          <w:szCs w:val="23"/>
        </w:rPr>
        <w:t>Data Protection</w:t>
      </w:r>
      <w:r w:rsidR="00967BBA">
        <w:rPr>
          <w:sz w:val="23"/>
          <w:szCs w:val="23"/>
        </w:rPr>
        <w:t xml:space="preserve"> legislation</w:t>
      </w:r>
      <w:r>
        <w:rPr>
          <w:sz w:val="23"/>
          <w:szCs w:val="23"/>
        </w:rPr>
        <w:t xml:space="preserve">. </w:t>
      </w:r>
    </w:p>
    <w:p w:rsidR="0005226C" w:rsidRPr="0005226C" w:rsidRDefault="0005226C" w:rsidP="0005226C">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 xml:space="preserve">Service to users </w:t>
      </w:r>
    </w:p>
    <w:p w:rsidR="0005226C" w:rsidRDefault="00ED7D21" w:rsidP="0005226C">
      <w:pPr>
        <w:pStyle w:val="Default"/>
        <w:ind w:left="720"/>
        <w:rPr>
          <w:sz w:val="23"/>
          <w:szCs w:val="23"/>
        </w:rPr>
      </w:pPr>
      <w:r>
        <w:rPr>
          <w:sz w:val="23"/>
          <w:szCs w:val="23"/>
        </w:rPr>
        <w:t xml:space="preserve">We will maintain the relevance of all our statistical </w:t>
      </w:r>
      <w:r w:rsidR="0005226C">
        <w:rPr>
          <w:sz w:val="23"/>
          <w:szCs w:val="23"/>
        </w:rPr>
        <w:t>outputs</w:t>
      </w:r>
      <w:r>
        <w:rPr>
          <w:sz w:val="23"/>
          <w:szCs w:val="23"/>
        </w:rPr>
        <w:t xml:space="preserve"> so that they meet the needs of all our users </w:t>
      </w:r>
      <w:r w:rsidR="001A269E">
        <w:rPr>
          <w:sz w:val="23"/>
          <w:szCs w:val="23"/>
        </w:rPr>
        <w:t>(</w:t>
      </w:r>
      <w:hyperlink r:id="rId21" w:history="1">
        <w:r w:rsidR="00967BBA" w:rsidRPr="004E0813">
          <w:rPr>
            <w:rStyle w:val="Hyperlink"/>
            <w:sz w:val="23"/>
            <w:szCs w:val="23"/>
          </w:rPr>
          <w:t>Code of Practice for statistics</w:t>
        </w:r>
      </w:hyperlink>
      <w:r w:rsidR="00967BBA">
        <w:rPr>
          <w:sz w:val="23"/>
          <w:szCs w:val="23"/>
        </w:rPr>
        <w:t xml:space="preserve"> V1</w:t>
      </w:r>
      <w:r w:rsidR="001A269E">
        <w:rPr>
          <w:sz w:val="23"/>
          <w:szCs w:val="23"/>
        </w:rPr>
        <w:t xml:space="preserve"> ) </w:t>
      </w:r>
      <w:r>
        <w:rPr>
          <w:sz w:val="23"/>
          <w:szCs w:val="23"/>
        </w:rPr>
        <w:t>and, whenever possible, make sure that the information we provide is equally accessible to the whole community</w:t>
      </w:r>
      <w:r w:rsidR="001A269E">
        <w:rPr>
          <w:sz w:val="23"/>
          <w:szCs w:val="23"/>
        </w:rPr>
        <w:t xml:space="preserve"> (</w:t>
      </w:r>
      <w:hyperlink r:id="rId22" w:history="1">
        <w:r w:rsidR="00967BBA" w:rsidRPr="004E0813">
          <w:rPr>
            <w:rStyle w:val="Hyperlink"/>
            <w:sz w:val="23"/>
            <w:szCs w:val="23"/>
          </w:rPr>
          <w:t>Code of Practice for statistics</w:t>
        </w:r>
      </w:hyperlink>
      <w:r w:rsidR="00967BBA">
        <w:rPr>
          <w:sz w:val="23"/>
          <w:szCs w:val="23"/>
        </w:rPr>
        <w:t xml:space="preserve"> V2</w:t>
      </w:r>
      <w:r w:rsidR="001A269E">
        <w:rPr>
          <w:sz w:val="23"/>
          <w:szCs w:val="23"/>
        </w:rPr>
        <w:t>)</w:t>
      </w:r>
      <w:r>
        <w:rPr>
          <w:sz w:val="23"/>
          <w:szCs w:val="23"/>
        </w:rPr>
        <w:t>. We welcome constructive comments on everything we do because that helps us to improve our service.</w:t>
      </w:r>
    </w:p>
    <w:p w:rsidR="00ED7D21" w:rsidRDefault="00ED7D21" w:rsidP="0005226C">
      <w:pPr>
        <w:pStyle w:val="Default"/>
        <w:ind w:left="720"/>
        <w:rPr>
          <w:sz w:val="23"/>
          <w:szCs w:val="23"/>
        </w:rPr>
      </w:pPr>
      <w:r>
        <w:rPr>
          <w:sz w:val="23"/>
          <w:szCs w:val="23"/>
        </w:rPr>
        <w:t xml:space="preserve"> </w:t>
      </w:r>
    </w:p>
    <w:p w:rsidR="00ED7D21" w:rsidRDefault="00ED7D21" w:rsidP="000942DA">
      <w:pPr>
        <w:pStyle w:val="Default"/>
        <w:numPr>
          <w:ilvl w:val="0"/>
          <w:numId w:val="5"/>
        </w:numPr>
        <w:rPr>
          <w:sz w:val="23"/>
          <w:szCs w:val="23"/>
        </w:rPr>
      </w:pPr>
      <w:r>
        <w:rPr>
          <w:b/>
          <w:bCs/>
          <w:sz w:val="23"/>
          <w:szCs w:val="23"/>
        </w:rPr>
        <w:t xml:space="preserve">Requests for bespoke tabulations and analyses </w:t>
      </w:r>
    </w:p>
    <w:p w:rsidR="00ED7D21" w:rsidRDefault="00ED7D21" w:rsidP="0005226C">
      <w:pPr>
        <w:pStyle w:val="Default"/>
        <w:ind w:left="720"/>
        <w:rPr>
          <w:sz w:val="23"/>
          <w:szCs w:val="23"/>
        </w:rPr>
      </w:pPr>
      <w:r>
        <w:rPr>
          <w:sz w:val="23"/>
          <w:szCs w:val="23"/>
        </w:rPr>
        <w:t xml:space="preserve">The content of </w:t>
      </w:r>
      <w:r w:rsidR="00967BBA">
        <w:rPr>
          <w:sz w:val="23"/>
          <w:szCs w:val="23"/>
        </w:rPr>
        <w:t xml:space="preserve">DoH </w:t>
      </w:r>
      <w:r>
        <w:rPr>
          <w:sz w:val="23"/>
          <w:szCs w:val="23"/>
        </w:rPr>
        <w:t xml:space="preserve">statistical publications is based on our understanding of user needs and covers a wide range of information. </w:t>
      </w:r>
      <w:r w:rsidR="0005226C">
        <w:rPr>
          <w:sz w:val="23"/>
          <w:szCs w:val="23"/>
        </w:rPr>
        <w:t xml:space="preserve"> </w:t>
      </w:r>
      <w:r>
        <w:rPr>
          <w:sz w:val="23"/>
          <w:szCs w:val="23"/>
        </w:rPr>
        <w:t xml:space="preserve">As much detailed information is made available as is reliable or practicable, subject to legal and confidentially considerations. In addition, every effort is made to meet requests for special tabulations and analyses, subject to legal and confidentiality considerations and staff availability. </w:t>
      </w:r>
    </w:p>
    <w:p w:rsidR="0005226C" w:rsidRDefault="0005226C" w:rsidP="0005226C">
      <w:pPr>
        <w:pStyle w:val="Default"/>
        <w:ind w:left="720"/>
        <w:rPr>
          <w:sz w:val="23"/>
          <w:szCs w:val="23"/>
        </w:rPr>
      </w:pPr>
    </w:p>
    <w:p w:rsidR="00ED7D21" w:rsidRDefault="00ED7D21" w:rsidP="000942DA">
      <w:pPr>
        <w:pStyle w:val="Default"/>
        <w:numPr>
          <w:ilvl w:val="0"/>
          <w:numId w:val="5"/>
        </w:numPr>
        <w:rPr>
          <w:sz w:val="23"/>
          <w:szCs w:val="23"/>
        </w:rPr>
      </w:pPr>
      <w:r>
        <w:rPr>
          <w:b/>
          <w:bCs/>
          <w:sz w:val="23"/>
          <w:szCs w:val="23"/>
        </w:rPr>
        <w:t xml:space="preserve">Service standards </w:t>
      </w:r>
    </w:p>
    <w:p w:rsidR="00342A88" w:rsidRDefault="00ED7D21" w:rsidP="0005226C">
      <w:pPr>
        <w:pStyle w:val="Default"/>
        <w:ind w:left="720"/>
        <w:rPr>
          <w:sz w:val="23"/>
          <w:szCs w:val="23"/>
        </w:rPr>
      </w:pPr>
      <w:r>
        <w:rPr>
          <w:sz w:val="23"/>
          <w:szCs w:val="23"/>
        </w:rPr>
        <w:t xml:space="preserve">If you get in touch with us, you can expect us to be polite, approachable and helpful, and to readily identify ourselves. We will make every reasonable effort to ensure that you are provided with information that is timely, relevant and accurate, and we will endeavour to meet the following </w:t>
      </w:r>
      <w:r w:rsidR="00342A88">
        <w:rPr>
          <w:sz w:val="23"/>
          <w:szCs w:val="23"/>
        </w:rPr>
        <w:t>standards</w:t>
      </w:r>
      <w:r>
        <w:rPr>
          <w:sz w:val="23"/>
          <w:szCs w:val="23"/>
        </w:rPr>
        <w:t xml:space="preserve">. </w:t>
      </w:r>
      <w:r w:rsidR="00342A88">
        <w:rPr>
          <w:sz w:val="23"/>
          <w:szCs w:val="23"/>
        </w:rPr>
        <w:t xml:space="preserve"> </w:t>
      </w:r>
    </w:p>
    <w:p w:rsidR="00342A88" w:rsidRDefault="00342A88" w:rsidP="0005226C">
      <w:pPr>
        <w:pStyle w:val="Default"/>
        <w:ind w:left="720"/>
        <w:rPr>
          <w:sz w:val="23"/>
          <w:szCs w:val="23"/>
        </w:rPr>
      </w:pPr>
    </w:p>
    <w:p w:rsidR="00342A88" w:rsidRDefault="00ED7D21" w:rsidP="00342A88">
      <w:pPr>
        <w:pStyle w:val="Default"/>
        <w:numPr>
          <w:ilvl w:val="0"/>
          <w:numId w:val="12"/>
        </w:numPr>
        <w:rPr>
          <w:sz w:val="23"/>
          <w:szCs w:val="23"/>
        </w:rPr>
      </w:pPr>
      <w:r>
        <w:rPr>
          <w:sz w:val="23"/>
          <w:szCs w:val="23"/>
        </w:rPr>
        <w:t xml:space="preserve">We will endeavour to respond to customer correspondence, whether in paper or electronic form, within 5 working days commencing from the date </w:t>
      </w:r>
      <w:r w:rsidR="003209DD">
        <w:rPr>
          <w:sz w:val="23"/>
          <w:szCs w:val="23"/>
        </w:rPr>
        <w:t xml:space="preserve">that </w:t>
      </w:r>
      <w:r>
        <w:rPr>
          <w:sz w:val="23"/>
          <w:szCs w:val="23"/>
        </w:rPr>
        <w:t>we receive your correspondence</w:t>
      </w:r>
      <w:r w:rsidR="001A269E">
        <w:rPr>
          <w:sz w:val="23"/>
          <w:szCs w:val="23"/>
        </w:rPr>
        <w:t xml:space="preserve"> (</w:t>
      </w:r>
      <w:r w:rsidR="00967BBA">
        <w:rPr>
          <w:sz w:val="23"/>
          <w:szCs w:val="23"/>
        </w:rPr>
        <w:t>Code of Practice for statistics V1</w:t>
      </w:r>
      <w:r w:rsidR="001A269E">
        <w:rPr>
          <w:sz w:val="23"/>
          <w:szCs w:val="23"/>
        </w:rPr>
        <w:t>)</w:t>
      </w:r>
      <w:r>
        <w:rPr>
          <w:sz w:val="23"/>
          <w:szCs w:val="23"/>
        </w:rPr>
        <w:t xml:space="preserve">. </w:t>
      </w:r>
    </w:p>
    <w:p w:rsidR="00342A88" w:rsidRDefault="00ED7D21" w:rsidP="00342A88">
      <w:pPr>
        <w:pStyle w:val="Default"/>
        <w:numPr>
          <w:ilvl w:val="0"/>
          <w:numId w:val="12"/>
        </w:numPr>
        <w:rPr>
          <w:sz w:val="23"/>
          <w:szCs w:val="23"/>
        </w:rPr>
      </w:pPr>
      <w:r>
        <w:rPr>
          <w:sz w:val="23"/>
          <w:szCs w:val="23"/>
        </w:rPr>
        <w:t xml:space="preserve">Our response will either be an answer to the issue you have raised, or a notification that the correspondence is being dealt with, but noting that the </w:t>
      </w:r>
      <w:r w:rsidR="003209DD">
        <w:rPr>
          <w:sz w:val="23"/>
          <w:szCs w:val="23"/>
        </w:rPr>
        <w:t xml:space="preserve">full </w:t>
      </w:r>
      <w:r>
        <w:rPr>
          <w:sz w:val="23"/>
          <w:szCs w:val="23"/>
        </w:rPr>
        <w:t xml:space="preserve">reply may take longer than the initial 5 day period. </w:t>
      </w:r>
      <w:r w:rsidR="0005226C">
        <w:rPr>
          <w:sz w:val="23"/>
          <w:szCs w:val="23"/>
        </w:rPr>
        <w:t xml:space="preserve"> </w:t>
      </w:r>
    </w:p>
    <w:p w:rsidR="00342A88" w:rsidRDefault="00ED7D21" w:rsidP="00342A88">
      <w:pPr>
        <w:pStyle w:val="Default"/>
        <w:numPr>
          <w:ilvl w:val="0"/>
          <w:numId w:val="12"/>
        </w:numPr>
        <w:rPr>
          <w:sz w:val="23"/>
          <w:szCs w:val="23"/>
        </w:rPr>
      </w:pPr>
      <w:r>
        <w:rPr>
          <w:sz w:val="23"/>
          <w:szCs w:val="23"/>
        </w:rPr>
        <w:t xml:space="preserve">Our holding reply will either contain a date by which we intend to provide a full response or a date by when we will contact you with a progress update. Sometimes our service delivery standards will be affected by circumstances beyond our control. </w:t>
      </w:r>
    </w:p>
    <w:p w:rsidR="00ED7D21" w:rsidRDefault="00ED7D21" w:rsidP="00342A88">
      <w:pPr>
        <w:pStyle w:val="Default"/>
        <w:numPr>
          <w:ilvl w:val="0"/>
          <w:numId w:val="12"/>
        </w:numPr>
        <w:rPr>
          <w:sz w:val="23"/>
          <w:szCs w:val="23"/>
        </w:rPr>
      </w:pPr>
      <w:r>
        <w:rPr>
          <w:sz w:val="23"/>
          <w:szCs w:val="23"/>
        </w:rPr>
        <w:t>If we make a mistake we will apologise and do everything we can to put things right. If you have a concern about the quality of our service, or the treatment you have received from us and you cannot resolve the</w:t>
      </w:r>
      <w:r w:rsidR="00C07CA6">
        <w:rPr>
          <w:sz w:val="23"/>
          <w:szCs w:val="23"/>
        </w:rPr>
        <w:t xml:space="preserve"> </w:t>
      </w:r>
      <w:r>
        <w:rPr>
          <w:sz w:val="23"/>
          <w:szCs w:val="23"/>
        </w:rPr>
        <w:t>problem</w:t>
      </w:r>
      <w:r w:rsidR="00C07CA6">
        <w:rPr>
          <w:sz w:val="23"/>
          <w:szCs w:val="23"/>
        </w:rPr>
        <w:t xml:space="preserve"> </w:t>
      </w:r>
      <w:r>
        <w:rPr>
          <w:sz w:val="23"/>
          <w:szCs w:val="23"/>
        </w:rPr>
        <w:t xml:space="preserve">with the person you have been dealing with, you can make a formal complaint. </w:t>
      </w:r>
    </w:p>
    <w:p w:rsidR="0005226C" w:rsidRDefault="0005226C" w:rsidP="0005226C">
      <w:pPr>
        <w:pStyle w:val="Default"/>
        <w:ind w:left="720"/>
        <w:rPr>
          <w:sz w:val="23"/>
          <w:szCs w:val="23"/>
        </w:rPr>
      </w:pPr>
    </w:p>
    <w:p w:rsidR="00ED7D21" w:rsidRDefault="00ED7D21" w:rsidP="006B69DF">
      <w:pPr>
        <w:pStyle w:val="Default"/>
        <w:ind w:left="1080"/>
        <w:rPr>
          <w:sz w:val="23"/>
          <w:szCs w:val="23"/>
        </w:rPr>
      </w:pPr>
      <w:r>
        <w:rPr>
          <w:sz w:val="23"/>
          <w:szCs w:val="23"/>
        </w:rPr>
        <w:t xml:space="preserve">If you do decide to make a formal complaint, then please follow our complaints </w:t>
      </w:r>
      <w:r w:rsidR="0005226C">
        <w:rPr>
          <w:sz w:val="23"/>
          <w:szCs w:val="23"/>
        </w:rPr>
        <w:t>p</w:t>
      </w:r>
      <w:r>
        <w:rPr>
          <w:sz w:val="23"/>
          <w:szCs w:val="23"/>
        </w:rPr>
        <w:t>rocedure</w:t>
      </w:r>
      <w:r w:rsidR="003209DD">
        <w:rPr>
          <w:sz w:val="23"/>
          <w:szCs w:val="23"/>
        </w:rPr>
        <w:t>,</w:t>
      </w:r>
      <w:r>
        <w:rPr>
          <w:sz w:val="23"/>
          <w:szCs w:val="23"/>
        </w:rPr>
        <w:t xml:space="preserve"> details of which can be found under Complaints Procedures in this Charter</w:t>
      </w:r>
      <w:r w:rsidR="00967BBA">
        <w:rPr>
          <w:sz w:val="23"/>
          <w:szCs w:val="23"/>
        </w:rPr>
        <w:t>.</w:t>
      </w:r>
      <w:r w:rsidR="001A269E">
        <w:rPr>
          <w:sz w:val="23"/>
          <w:szCs w:val="23"/>
        </w:rPr>
        <w:t xml:space="preserve"> </w:t>
      </w:r>
    </w:p>
    <w:p w:rsidR="0005226C" w:rsidRDefault="0005226C" w:rsidP="00ED7D21">
      <w:pPr>
        <w:pStyle w:val="Default"/>
        <w:rPr>
          <w:b/>
          <w:bCs/>
          <w:sz w:val="23"/>
          <w:szCs w:val="23"/>
        </w:rPr>
      </w:pPr>
    </w:p>
    <w:p w:rsidR="00F53855" w:rsidRDefault="00F53855" w:rsidP="00ED7D21">
      <w:pPr>
        <w:pStyle w:val="Default"/>
        <w:rPr>
          <w:b/>
          <w:bCs/>
          <w:sz w:val="23"/>
          <w:szCs w:val="23"/>
        </w:rPr>
      </w:pPr>
    </w:p>
    <w:p w:rsidR="00ED7D21" w:rsidRDefault="00ED7D21" w:rsidP="00F40469">
      <w:pPr>
        <w:pStyle w:val="Heading1"/>
      </w:pPr>
      <w:r>
        <w:lastRenderedPageBreak/>
        <w:t xml:space="preserve">Complaints Procedures </w:t>
      </w:r>
    </w:p>
    <w:p w:rsidR="004348CD" w:rsidRDefault="004348CD" w:rsidP="00ED7D21">
      <w:pPr>
        <w:pStyle w:val="Default"/>
        <w:rPr>
          <w:sz w:val="23"/>
          <w:szCs w:val="23"/>
        </w:rPr>
      </w:pPr>
    </w:p>
    <w:p w:rsidR="004348CD" w:rsidRPr="004348CD" w:rsidRDefault="004348CD" w:rsidP="00ED7D21">
      <w:pPr>
        <w:pStyle w:val="Default"/>
        <w:rPr>
          <w:b/>
          <w:sz w:val="23"/>
          <w:szCs w:val="23"/>
        </w:rPr>
      </w:pPr>
      <w:r w:rsidRPr="004348CD">
        <w:rPr>
          <w:b/>
          <w:sz w:val="23"/>
          <w:szCs w:val="23"/>
        </w:rPr>
        <w:t>Introduction</w:t>
      </w:r>
    </w:p>
    <w:p w:rsidR="00ED7D21" w:rsidRDefault="00ED7D21" w:rsidP="00ED7D21">
      <w:pPr>
        <w:pStyle w:val="Default"/>
        <w:rPr>
          <w:sz w:val="23"/>
          <w:szCs w:val="23"/>
        </w:rPr>
      </w:pPr>
      <w:r>
        <w:rPr>
          <w:sz w:val="23"/>
          <w:szCs w:val="23"/>
        </w:rPr>
        <w:t xml:space="preserve">This section of the Charter tells you how to make a formal complaint about our administration or service and what you can do if you are unhappy with our response. </w:t>
      </w:r>
    </w:p>
    <w:p w:rsidR="004348CD" w:rsidRDefault="004348CD" w:rsidP="00ED7D21">
      <w:pPr>
        <w:pStyle w:val="Default"/>
        <w:rPr>
          <w:b/>
          <w:bCs/>
          <w:sz w:val="23"/>
          <w:szCs w:val="23"/>
        </w:rPr>
      </w:pPr>
    </w:p>
    <w:p w:rsidR="00ED7D21" w:rsidRDefault="00ED7D21" w:rsidP="00ED7D21">
      <w:pPr>
        <w:pStyle w:val="Default"/>
        <w:rPr>
          <w:sz w:val="23"/>
          <w:szCs w:val="23"/>
        </w:rPr>
      </w:pPr>
      <w:r>
        <w:rPr>
          <w:b/>
          <w:bCs/>
          <w:sz w:val="23"/>
          <w:szCs w:val="23"/>
        </w:rPr>
        <w:t xml:space="preserve">Our commitment </w:t>
      </w:r>
    </w:p>
    <w:p w:rsidR="00ED7D21" w:rsidRDefault="00ED7D21" w:rsidP="004348CD">
      <w:pPr>
        <w:pStyle w:val="Default"/>
        <w:numPr>
          <w:ilvl w:val="0"/>
          <w:numId w:val="8"/>
        </w:numPr>
        <w:rPr>
          <w:sz w:val="23"/>
          <w:szCs w:val="23"/>
        </w:rPr>
      </w:pPr>
      <w:r>
        <w:rPr>
          <w:sz w:val="23"/>
          <w:szCs w:val="23"/>
        </w:rPr>
        <w:t xml:space="preserve">We aim to deliver a high quality service but we recognise that sometimes things can go wrong. When this happens, we will do our best to put matters right quickly. </w:t>
      </w:r>
    </w:p>
    <w:p w:rsidR="00ED7D21" w:rsidRDefault="00ED7D21" w:rsidP="004348CD">
      <w:pPr>
        <w:pStyle w:val="Default"/>
        <w:numPr>
          <w:ilvl w:val="1"/>
          <w:numId w:val="8"/>
        </w:numPr>
        <w:rPr>
          <w:sz w:val="23"/>
          <w:szCs w:val="23"/>
        </w:rPr>
      </w:pPr>
      <w:r>
        <w:rPr>
          <w:sz w:val="23"/>
          <w:szCs w:val="23"/>
        </w:rPr>
        <w:t xml:space="preserve">We will listen to your complaint and </w:t>
      </w:r>
    </w:p>
    <w:p w:rsidR="00ED7D21" w:rsidRDefault="00ED7D21" w:rsidP="004348CD">
      <w:pPr>
        <w:pStyle w:val="Default"/>
        <w:numPr>
          <w:ilvl w:val="1"/>
          <w:numId w:val="8"/>
        </w:numPr>
        <w:spacing w:after="33"/>
        <w:rPr>
          <w:sz w:val="23"/>
          <w:szCs w:val="23"/>
        </w:rPr>
      </w:pPr>
      <w:r>
        <w:rPr>
          <w:sz w:val="23"/>
          <w:szCs w:val="23"/>
        </w:rPr>
        <w:t xml:space="preserve">treat it seriously, and in confidence; </w:t>
      </w:r>
    </w:p>
    <w:p w:rsidR="00ED7D21" w:rsidRDefault="00ED7D21" w:rsidP="004348CD">
      <w:pPr>
        <w:pStyle w:val="Default"/>
        <w:numPr>
          <w:ilvl w:val="1"/>
          <w:numId w:val="8"/>
        </w:numPr>
        <w:spacing w:after="33"/>
        <w:rPr>
          <w:sz w:val="23"/>
          <w:szCs w:val="23"/>
        </w:rPr>
      </w:pPr>
      <w:r>
        <w:rPr>
          <w:sz w:val="23"/>
          <w:szCs w:val="23"/>
        </w:rPr>
        <w:t xml:space="preserve">investigate it thoroughly and fairly; </w:t>
      </w:r>
    </w:p>
    <w:p w:rsidR="00ED7D21" w:rsidRDefault="00ED7D21" w:rsidP="004348CD">
      <w:pPr>
        <w:pStyle w:val="Default"/>
        <w:numPr>
          <w:ilvl w:val="1"/>
          <w:numId w:val="8"/>
        </w:numPr>
        <w:spacing w:after="33"/>
        <w:rPr>
          <w:sz w:val="23"/>
          <w:szCs w:val="23"/>
        </w:rPr>
      </w:pPr>
      <w:r>
        <w:rPr>
          <w:sz w:val="23"/>
          <w:szCs w:val="23"/>
        </w:rPr>
        <w:t xml:space="preserve">resolve it promptly, and informally whenever possible ; </w:t>
      </w:r>
    </w:p>
    <w:p w:rsidR="004348CD" w:rsidRDefault="00ED7D21" w:rsidP="004348CD">
      <w:pPr>
        <w:pStyle w:val="Default"/>
        <w:numPr>
          <w:ilvl w:val="1"/>
          <w:numId w:val="8"/>
        </w:numPr>
        <w:spacing w:after="33"/>
        <w:rPr>
          <w:sz w:val="23"/>
          <w:szCs w:val="23"/>
        </w:rPr>
      </w:pPr>
      <w:r>
        <w:rPr>
          <w:sz w:val="23"/>
          <w:szCs w:val="23"/>
        </w:rPr>
        <w:t xml:space="preserve">wherever possible find a remedy and ; </w:t>
      </w:r>
    </w:p>
    <w:p w:rsidR="00ED7D21" w:rsidRDefault="00ED7D21" w:rsidP="004348CD">
      <w:pPr>
        <w:pStyle w:val="Default"/>
        <w:numPr>
          <w:ilvl w:val="1"/>
          <w:numId w:val="8"/>
        </w:numPr>
        <w:spacing w:after="33"/>
        <w:rPr>
          <w:sz w:val="23"/>
          <w:szCs w:val="23"/>
        </w:rPr>
      </w:pPr>
      <w:proofErr w:type="gramStart"/>
      <w:r>
        <w:rPr>
          <w:sz w:val="23"/>
          <w:szCs w:val="23"/>
        </w:rPr>
        <w:t>learn</w:t>
      </w:r>
      <w:proofErr w:type="gramEnd"/>
      <w:r>
        <w:rPr>
          <w:sz w:val="23"/>
          <w:szCs w:val="23"/>
        </w:rPr>
        <w:t xml:space="preserve"> from complaints to improve our services. </w:t>
      </w:r>
    </w:p>
    <w:p w:rsidR="00ED7D21" w:rsidRDefault="00ED7D21" w:rsidP="00ED7D21">
      <w:pPr>
        <w:pStyle w:val="Default"/>
        <w:rPr>
          <w:sz w:val="23"/>
          <w:szCs w:val="23"/>
        </w:rPr>
      </w:pPr>
    </w:p>
    <w:p w:rsidR="00ED7D21" w:rsidRDefault="00ED7D21" w:rsidP="004348CD">
      <w:pPr>
        <w:pStyle w:val="Default"/>
        <w:numPr>
          <w:ilvl w:val="0"/>
          <w:numId w:val="8"/>
        </w:numPr>
        <w:rPr>
          <w:sz w:val="23"/>
          <w:szCs w:val="23"/>
        </w:rPr>
      </w:pPr>
      <w:r>
        <w:rPr>
          <w:b/>
          <w:bCs/>
          <w:sz w:val="23"/>
          <w:szCs w:val="23"/>
        </w:rPr>
        <w:t xml:space="preserve">What to do if you have a formal complaint </w:t>
      </w:r>
    </w:p>
    <w:p w:rsidR="00ED7D21" w:rsidRDefault="00ED7D21" w:rsidP="004348CD">
      <w:pPr>
        <w:pStyle w:val="Default"/>
        <w:ind w:left="720"/>
        <w:rPr>
          <w:sz w:val="23"/>
          <w:szCs w:val="23"/>
        </w:rPr>
      </w:pPr>
      <w:r>
        <w:rPr>
          <w:sz w:val="23"/>
          <w:szCs w:val="23"/>
        </w:rPr>
        <w:t xml:space="preserve">You can complain in writing, by e-mail, by telephone or in person (by appointment please). Please provide as much relevant information as possible so that we can deal with your case promptly. </w:t>
      </w:r>
    </w:p>
    <w:p w:rsidR="004348CD" w:rsidRDefault="004348CD" w:rsidP="004348CD">
      <w:pPr>
        <w:pStyle w:val="Default"/>
        <w:ind w:left="720"/>
        <w:rPr>
          <w:sz w:val="23"/>
          <w:szCs w:val="23"/>
        </w:rPr>
      </w:pPr>
    </w:p>
    <w:p w:rsidR="00ED7D21" w:rsidRDefault="00ED7D21" w:rsidP="004348CD">
      <w:pPr>
        <w:pStyle w:val="Default"/>
        <w:numPr>
          <w:ilvl w:val="0"/>
          <w:numId w:val="9"/>
        </w:numPr>
        <w:rPr>
          <w:sz w:val="23"/>
          <w:szCs w:val="23"/>
        </w:rPr>
      </w:pPr>
      <w:r>
        <w:rPr>
          <w:sz w:val="23"/>
          <w:szCs w:val="23"/>
        </w:rPr>
        <w:t xml:space="preserve">If you know which part of </w:t>
      </w:r>
      <w:r w:rsidR="00FC5D4B">
        <w:rPr>
          <w:sz w:val="23"/>
          <w:szCs w:val="23"/>
        </w:rPr>
        <w:t>IAD</w:t>
      </w:r>
      <w:r>
        <w:rPr>
          <w:sz w:val="23"/>
          <w:szCs w:val="23"/>
        </w:rPr>
        <w:t xml:space="preserve"> is relevant to your complaint or the name, or title of the appropriate member of staff, please make your complaint direct</w:t>
      </w:r>
      <w:r w:rsidR="00FC5D4B">
        <w:rPr>
          <w:sz w:val="23"/>
          <w:szCs w:val="23"/>
        </w:rPr>
        <w:t>ly</w:t>
      </w:r>
      <w:r>
        <w:rPr>
          <w:sz w:val="23"/>
          <w:szCs w:val="23"/>
        </w:rPr>
        <w:t xml:space="preserve"> to them (referring to this complain</w:t>
      </w:r>
      <w:r w:rsidR="004348CD">
        <w:rPr>
          <w:sz w:val="23"/>
          <w:szCs w:val="23"/>
        </w:rPr>
        <w:t>ts procedure would be helpful).</w:t>
      </w:r>
    </w:p>
    <w:p w:rsidR="00ED7D21" w:rsidRDefault="00ED7D21" w:rsidP="004348CD">
      <w:pPr>
        <w:pStyle w:val="Default"/>
        <w:ind w:left="720"/>
        <w:rPr>
          <w:sz w:val="23"/>
          <w:szCs w:val="23"/>
        </w:rPr>
      </w:pPr>
      <w:r>
        <w:rPr>
          <w:sz w:val="23"/>
          <w:szCs w:val="23"/>
        </w:rPr>
        <w:t xml:space="preserve">If you do not have this information, please telephone our public enquiry point on </w:t>
      </w:r>
      <w:r w:rsidR="00112083" w:rsidRPr="00112083">
        <w:rPr>
          <w:b/>
          <w:sz w:val="23"/>
          <w:szCs w:val="23"/>
        </w:rPr>
        <w:t>028</w:t>
      </w:r>
      <w:r w:rsidR="00D5785A">
        <w:rPr>
          <w:b/>
          <w:sz w:val="23"/>
          <w:szCs w:val="23"/>
        </w:rPr>
        <w:t>9</w:t>
      </w:r>
      <w:r w:rsidR="00112083" w:rsidRPr="00112083">
        <w:rPr>
          <w:b/>
          <w:sz w:val="23"/>
          <w:szCs w:val="23"/>
        </w:rPr>
        <w:t>0 522800</w:t>
      </w:r>
      <w:r w:rsidR="00FC5D4B">
        <w:rPr>
          <w:b/>
          <w:sz w:val="23"/>
          <w:szCs w:val="23"/>
        </w:rPr>
        <w:t>,</w:t>
      </w:r>
      <w:r w:rsidR="004348CD">
        <w:rPr>
          <w:sz w:val="23"/>
          <w:szCs w:val="23"/>
        </w:rPr>
        <w:t xml:space="preserve"> </w:t>
      </w:r>
      <w:r>
        <w:rPr>
          <w:sz w:val="23"/>
          <w:szCs w:val="23"/>
        </w:rPr>
        <w:t xml:space="preserve">who will put you in touch with the most appropriate person. </w:t>
      </w:r>
    </w:p>
    <w:p w:rsidR="004348CD" w:rsidRDefault="004348CD" w:rsidP="00ED7D21">
      <w:pPr>
        <w:pStyle w:val="Default"/>
        <w:rPr>
          <w:sz w:val="23"/>
          <w:szCs w:val="23"/>
        </w:rPr>
      </w:pPr>
    </w:p>
    <w:p w:rsidR="00ED7D21" w:rsidRDefault="00ED7D21" w:rsidP="00ED7D21">
      <w:pPr>
        <w:pStyle w:val="Default"/>
        <w:rPr>
          <w:sz w:val="23"/>
          <w:szCs w:val="23"/>
        </w:rPr>
      </w:pPr>
      <w:r>
        <w:rPr>
          <w:sz w:val="23"/>
          <w:szCs w:val="23"/>
        </w:rPr>
        <w:t xml:space="preserve">If direct contact is not possible or if having done this you remain dissatisfied, you should write to: </w:t>
      </w:r>
    </w:p>
    <w:p w:rsidR="00E65460" w:rsidRDefault="00E65460" w:rsidP="00ED7D21">
      <w:pPr>
        <w:pStyle w:val="Default"/>
        <w:rPr>
          <w:sz w:val="23"/>
          <w:szCs w:val="23"/>
        </w:rPr>
      </w:pPr>
    </w:p>
    <w:p w:rsidR="00ED7D21" w:rsidRDefault="004348CD" w:rsidP="00ED7D21">
      <w:pPr>
        <w:pStyle w:val="Default"/>
        <w:rPr>
          <w:sz w:val="23"/>
          <w:szCs w:val="23"/>
        </w:rPr>
      </w:pPr>
      <w:r>
        <w:rPr>
          <w:sz w:val="23"/>
          <w:szCs w:val="23"/>
        </w:rPr>
        <w:t>D</w:t>
      </w:r>
      <w:r w:rsidR="00F65858">
        <w:rPr>
          <w:sz w:val="23"/>
          <w:szCs w:val="23"/>
        </w:rPr>
        <w:t>oH</w:t>
      </w:r>
      <w:r w:rsidR="00ED7D21">
        <w:rPr>
          <w:sz w:val="23"/>
          <w:szCs w:val="23"/>
        </w:rPr>
        <w:t xml:space="preserve"> Statistical Complaints Officer </w:t>
      </w:r>
    </w:p>
    <w:p w:rsidR="00ED7D21" w:rsidRDefault="004348CD" w:rsidP="00ED7D21">
      <w:pPr>
        <w:pStyle w:val="Default"/>
        <w:rPr>
          <w:sz w:val="23"/>
          <w:szCs w:val="23"/>
        </w:rPr>
      </w:pPr>
      <w:r>
        <w:rPr>
          <w:sz w:val="23"/>
          <w:szCs w:val="23"/>
        </w:rPr>
        <w:t>Information and Analysis Directorate</w:t>
      </w:r>
    </w:p>
    <w:p w:rsidR="00ED7D21" w:rsidRDefault="00ED7D21" w:rsidP="00ED7D21">
      <w:pPr>
        <w:pStyle w:val="Default"/>
        <w:rPr>
          <w:sz w:val="23"/>
          <w:szCs w:val="23"/>
        </w:rPr>
      </w:pPr>
      <w:r>
        <w:rPr>
          <w:sz w:val="23"/>
          <w:szCs w:val="23"/>
        </w:rPr>
        <w:t xml:space="preserve">Room 9 </w:t>
      </w:r>
    </w:p>
    <w:p w:rsidR="00ED7D21" w:rsidRDefault="004348CD" w:rsidP="00ED7D21">
      <w:pPr>
        <w:pStyle w:val="Default"/>
        <w:rPr>
          <w:sz w:val="23"/>
          <w:szCs w:val="23"/>
        </w:rPr>
      </w:pPr>
      <w:r>
        <w:rPr>
          <w:sz w:val="23"/>
          <w:szCs w:val="23"/>
        </w:rPr>
        <w:t>Annex 2</w:t>
      </w:r>
    </w:p>
    <w:p w:rsidR="004348CD" w:rsidRDefault="004348CD" w:rsidP="00ED7D21">
      <w:pPr>
        <w:pStyle w:val="Default"/>
        <w:rPr>
          <w:sz w:val="23"/>
          <w:szCs w:val="23"/>
        </w:rPr>
      </w:pPr>
      <w:r>
        <w:rPr>
          <w:sz w:val="23"/>
          <w:szCs w:val="23"/>
        </w:rPr>
        <w:t>Castle Buildings</w:t>
      </w:r>
    </w:p>
    <w:p w:rsidR="00ED7D21" w:rsidRDefault="00ED7D21" w:rsidP="00ED7D21">
      <w:pPr>
        <w:pStyle w:val="Default"/>
        <w:rPr>
          <w:sz w:val="23"/>
          <w:szCs w:val="23"/>
        </w:rPr>
      </w:pPr>
      <w:r>
        <w:rPr>
          <w:sz w:val="23"/>
          <w:szCs w:val="23"/>
        </w:rPr>
        <w:t xml:space="preserve">Upper </w:t>
      </w:r>
      <w:proofErr w:type="spellStart"/>
      <w:r>
        <w:rPr>
          <w:sz w:val="23"/>
          <w:szCs w:val="23"/>
        </w:rPr>
        <w:t>Newtownards</w:t>
      </w:r>
      <w:proofErr w:type="spellEnd"/>
      <w:r>
        <w:rPr>
          <w:sz w:val="23"/>
          <w:szCs w:val="23"/>
        </w:rPr>
        <w:t xml:space="preserve"> Road </w:t>
      </w:r>
    </w:p>
    <w:p w:rsidR="00ED7D21" w:rsidRDefault="00ED7D21" w:rsidP="00ED7D21">
      <w:pPr>
        <w:pStyle w:val="Default"/>
        <w:rPr>
          <w:sz w:val="23"/>
          <w:szCs w:val="23"/>
        </w:rPr>
      </w:pPr>
      <w:r>
        <w:rPr>
          <w:sz w:val="23"/>
          <w:szCs w:val="23"/>
        </w:rPr>
        <w:t xml:space="preserve">Belfast BT4 3SB </w:t>
      </w:r>
    </w:p>
    <w:p w:rsidR="00D5785A" w:rsidRDefault="00D5785A" w:rsidP="00ED7D21">
      <w:pPr>
        <w:pStyle w:val="Default"/>
        <w:rPr>
          <w:sz w:val="23"/>
          <w:szCs w:val="23"/>
        </w:rPr>
      </w:pPr>
    </w:p>
    <w:p w:rsidR="00D5785A" w:rsidRDefault="00D5785A" w:rsidP="00ED7D21">
      <w:pPr>
        <w:pStyle w:val="Default"/>
        <w:rPr>
          <w:sz w:val="23"/>
          <w:szCs w:val="23"/>
        </w:rPr>
      </w:pPr>
      <w:r>
        <w:rPr>
          <w:sz w:val="23"/>
          <w:szCs w:val="23"/>
        </w:rPr>
        <w:t>E-mail: fiona.browne@health-ni.gov.uk</w:t>
      </w:r>
    </w:p>
    <w:p w:rsidR="004348CD" w:rsidRDefault="004348CD" w:rsidP="00ED7D21">
      <w:pPr>
        <w:pStyle w:val="Default"/>
        <w:rPr>
          <w:sz w:val="23"/>
          <w:szCs w:val="23"/>
        </w:rPr>
      </w:pPr>
    </w:p>
    <w:p w:rsidR="00ED7D21" w:rsidRDefault="00ED7D21" w:rsidP="004348CD">
      <w:pPr>
        <w:pStyle w:val="Default"/>
        <w:numPr>
          <w:ilvl w:val="0"/>
          <w:numId w:val="10"/>
        </w:numPr>
        <w:rPr>
          <w:sz w:val="23"/>
          <w:szCs w:val="23"/>
        </w:rPr>
      </w:pPr>
      <w:r>
        <w:rPr>
          <w:sz w:val="23"/>
          <w:szCs w:val="23"/>
        </w:rPr>
        <w:t>An acknowledgement of all complaints will be issued within 3 working days of receipt, giving the name of the member of staff dealing with it. We aim to issue a full response to your complaint within 10 working days of receiving it. If we cannot, we will tell you why and let you know when you can expect to get a full reply. It will help us deal with your complaint if you can provide as much backg</w:t>
      </w:r>
      <w:r w:rsidR="003E4775">
        <w:rPr>
          <w:sz w:val="23"/>
          <w:szCs w:val="23"/>
        </w:rPr>
        <w:t xml:space="preserve">round information as possible. </w:t>
      </w:r>
      <w:r>
        <w:rPr>
          <w:sz w:val="23"/>
          <w:szCs w:val="23"/>
        </w:rPr>
        <w:t xml:space="preserve"> </w:t>
      </w:r>
    </w:p>
    <w:p w:rsidR="00ED7D21" w:rsidRPr="00A62534" w:rsidRDefault="00ED7D21" w:rsidP="004348CD">
      <w:pPr>
        <w:pStyle w:val="Default"/>
        <w:pageBreakBefore/>
        <w:numPr>
          <w:ilvl w:val="0"/>
          <w:numId w:val="10"/>
        </w:numPr>
        <w:rPr>
          <w:sz w:val="23"/>
          <w:szCs w:val="23"/>
        </w:rPr>
      </w:pPr>
      <w:r w:rsidRPr="00A62534">
        <w:rPr>
          <w:b/>
          <w:bCs/>
          <w:sz w:val="23"/>
          <w:szCs w:val="23"/>
        </w:rPr>
        <w:lastRenderedPageBreak/>
        <w:t>Not satisfied</w:t>
      </w:r>
      <w:r w:rsidR="004348CD" w:rsidRPr="00A62534">
        <w:rPr>
          <w:b/>
          <w:bCs/>
          <w:sz w:val="23"/>
          <w:szCs w:val="23"/>
        </w:rPr>
        <w:t>?</w:t>
      </w:r>
      <w:r w:rsidRPr="00A62534">
        <w:rPr>
          <w:b/>
          <w:bCs/>
          <w:sz w:val="23"/>
          <w:szCs w:val="23"/>
        </w:rPr>
        <w:t xml:space="preserve"> </w:t>
      </w:r>
    </w:p>
    <w:p w:rsidR="00ED7D21" w:rsidRDefault="00ED7D21" w:rsidP="004348CD">
      <w:pPr>
        <w:pStyle w:val="Default"/>
        <w:ind w:left="720"/>
        <w:rPr>
          <w:sz w:val="23"/>
          <w:szCs w:val="23"/>
        </w:rPr>
      </w:pPr>
      <w:r>
        <w:rPr>
          <w:sz w:val="23"/>
          <w:szCs w:val="23"/>
        </w:rPr>
        <w:t xml:space="preserve">If you are not satisfied with the initial response you receive, or the way in which your complaint has been handled by the </w:t>
      </w:r>
      <w:r w:rsidR="00373138">
        <w:rPr>
          <w:sz w:val="23"/>
          <w:szCs w:val="23"/>
        </w:rPr>
        <w:t>D</w:t>
      </w:r>
      <w:r w:rsidR="00F65858">
        <w:rPr>
          <w:sz w:val="23"/>
          <w:szCs w:val="23"/>
        </w:rPr>
        <w:t>oH</w:t>
      </w:r>
      <w:r>
        <w:rPr>
          <w:sz w:val="23"/>
          <w:szCs w:val="23"/>
        </w:rPr>
        <w:t xml:space="preserve"> Statistical Complaints Officer, you can ask for your complaint to be referred to the Director of </w:t>
      </w:r>
      <w:r w:rsidR="0021256B">
        <w:rPr>
          <w:sz w:val="23"/>
          <w:szCs w:val="23"/>
        </w:rPr>
        <w:t>Information and Analysis</w:t>
      </w:r>
      <w:r>
        <w:rPr>
          <w:sz w:val="23"/>
          <w:szCs w:val="23"/>
        </w:rPr>
        <w:t xml:space="preserve">. You should write to: </w:t>
      </w:r>
    </w:p>
    <w:p w:rsidR="00E65460" w:rsidRDefault="00E65460" w:rsidP="004348CD">
      <w:pPr>
        <w:pStyle w:val="Default"/>
        <w:ind w:left="720"/>
        <w:rPr>
          <w:sz w:val="23"/>
          <w:szCs w:val="23"/>
        </w:rPr>
      </w:pPr>
    </w:p>
    <w:p w:rsidR="00ED7D21" w:rsidRDefault="00ED7D21" w:rsidP="004348CD">
      <w:pPr>
        <w:pStyle w:val="Default"/>
        <w:ind w:left="720"/>
        <w:rPr>
          <w:sz w:val="23"/>
          <w:szCs w:val="23"/>
        </w:rPr>
      </w:pPr>
      <w:r>
        <w:rPr>
          <w:sz w:val="23"/>
          <w:szCs w:val="23"/>
        </w:rPr>
        <w:t xml:space="preserve">Director of </w:t>
      </w:r>
      <w:r w:rsidR="004348CD">
        <w:rPr>
          <w:sz w:val="23"/>
          <w:szCs w:val="23"/>
        </w:rPr>
        <w:t xml:space="preserve">Information and Analysis </w:t>
      </w:r>
    </w:p>
    <w:p w:rsidR="004348CD" w:rsidRDefault="004348CD" w:rsidP="004348CD">
      <w:pPr>
        <w:pStyle w:val="Default"/>
        <w:ind w:left="720"/>
        <w:rPr>
          <w:sz w:val="23"/>
          <w:szCs w:val="23"/>
        </w:rPr>
      </w:pPr>
      <w:r>
        <w:rPr>
          <w:sz w:val="23"/>
          <w:szCs w:val="23"/>
        </w:rPr>
        <w:t>Annex 2</w:t>
      </w:r>
    </w:p>
    <w:p w:rsidR="004348CD" w:rsidRDefault="004348CD" w:rsidP="004348CD">
      <w:pPr>
        <w:pStyle w:val="Default"/>
        <w:ind w:left="720"/>
        <w:rPr>
          <w:sz w:val="23"/>
          <w:szCs w:val="23"/>
        </w:rPr>
      </w:pPr>
      <w:r>
        <w:rPr>
          <w:sz w:val="23"/>
          <w:szCs w:val="23"/>
        </w:rPr>
        <w:t>Castle Buildings</w:t>
      </w:r>
    </w:p>
    <w:p w:rsidR="004348CD" w:rsidRDefault="004348CD" w:rsidP="004348CD">
      <w:pPr>
        <w:pStyle w:val="Default"/>
        <w:ind w:left="720"/>
        <w:rPr>
          <w:sz w:val="23"/>
          <w:szCs w:val="23"/>
        </w:rPr>
      </w:pPr>
      <w:r>
        <w:rPr>
          <w:sz w:val="23"/>
          <w:szCs w:val="23"/>
        </w:rPr>
        <w:t xml:space="preserve">Upper </w:t>
      </w:r>
      <w:proofErr w:type="spellStart"/>
      <w:r>
        <w:rPr>
          <w:sz w:val="23"/>
          <w:szCs w:val="23"/>
        </w:rPr>
        <w:t>Newtownards</w:t>
      </w:r>
      <w:proofErr w:type="spellEnd"/>
      <w:r>
        <w:rPr>
          <w:sz w:val="23"/>
          <w:szCs w:val="23"/>
        </w:rPr>
        <w:t xml:space="preserve"> Road </w:t>
      </w:r>
    </w:p>
    <w:p w:rsidR="004348CD" w:rsidRDefault="004348CD" w:rsidP="004348CD">
      <w:pPr>
        <w:pStyle w:val="Default"/>
        <w:ind w:left="720"/>
        <w:rPr>
          <w:sz w:val="23"/>
          <w:szCs w:val="23"/>
        </w:rPr>
      </w:pPr>
      <w:r>
        <w:rPr>
          <w:sz w:val="23"/>
          <w:szCs w:val="23"/>
        </w:rPr>
        <w:t xml:space="preserve">Belfast BT4 3SB </w:t>
      </w:r>
    </w:p>
    <w:p w:rsidR="004348CD" w:rsidRDefault="004348CD" w:rsidP="004348CD">
      <w:pPr>
        <w:pStyle w:val="Default"/>
        <w:ind w:left="720"/>
        <w:rPr>
          <w:sz w:val="23"/>
          <w:szCs w:val="23"/>
        </w:rPr>
      </w:pPr>
    </w:p>
    <w:p w:rsidR="00ED7D21" w:rsidRDefault="00ED7D21" w:rsidP="004348CD">
      <w:pPr>
        <w:pStyle w:val="Default"/>
        <w:numPr>
          <w:ilvl w:val="0"/>
          <w:numId w:val="10"/>
        </w:numPr>
        <w:rPr>
          <w:sz w:val="23"/>
          <w:szCs w:val="23"/>
        </w:rPr>
      </w:pPr>
      <w:r>
        <w:rPr>
          <w:sz w:val="23"/>
          <w:szCs w:val="23"/>
        </w:rPr>
        <w:t xml:space="preserve">As a final resort if you are still not satisfied, you can ask a Member of Parliament </w:t>
      </w:r>
      <w:r w:rsidR="004C4434">
        <w:rPr>
          <w:sz w:val="23"/>
          <w:szCs w:val="23"/>
        </w:rPr>
        <w:t xml:space="preserve">or MLA </w:t>
      </w:r>
      <w:r>
        <w:rPr>
          <w:sz w:val="23"/>
          <w:szCs w:val="23"/>
        </w:rPr>
        <w:t xml:space="preserve">to request that the Independent Parliamentary Commissioner for Administration (the </w:t>
      </w:r>
      <w:r w:rsidR="004C4434">
        <w:rPr>
          <w:sz w:val="23"/>
          <w:szCs w:val="23"/>
        </w:rPr>
        <w:t xml:space="preserve">NI </w:t>
      </w:r>
      <w:r>
        <w:rPr>
          <w:sz w:val="23"/>
          <w:szCs w:val="23"/>
        </w:rPr>
        <w:t>Ombudsman) investigate your complaint and how it has been handled. The Ombudsman will only investigate after any internal review has been completed. If the Ombudsman is satisfied that your complaint has been dealt with fairly, he will close yo</w:t>
      </w:r>
      <w:r w:rsidR="004348CD">
        <w:rPr>
          <w:sz w:val="23"/>
          <w:szCs w:val="23"/>
        </w:rPr>
        <w:t xml:space="preserve">ur case. </w:t>
      </w:r>
      <w:r>
        <w:rPr>
          <w:sz w:val="23"/>
          <w:szCs w:val="23"/>
        </w:rPr>
        <w:t xml:space="preserve"> </w:t>
      </w:r>
    </w:p>
    <w:p w:rsidR="00ED7D21" w:rsidRDefault="00ED7D21" w:rsidP="00F40469">
      <w:pPr>
        <w:pStyle w:val="Heading1"/>
      </w:pPr>
      <w:r>
        <w:lastRenderedPageBreak/>
        <w:t xml:space="preserve">Role of the </w:t>
      </w:r>
      <w:r w:rsidR="00811EC5">
        <w:t>D</w:t>
      </w:r>
      <w:r w:rsidR="00F65858">
        <w:t>oH</w:t>
      </w:r>
      <w:r>
        <w:t xml:space="preserve"> Head of Profession and Details of Data Managers Involved in the Production of </w:t>
      </w:r>
      <w:r w:rsidR="00A709AC">
        <w:t xml:space="preserve">Official </w:t>
      </w:r>
      <w:r>
        <w:t xml:space="preserve">Statistics </w:t>
      </w:r>
    </w:p>
    <w:p w:rsidR="00811EC5" w:rsidRDefault="00811EC5" w:rsidP="00ED7D21">
      <w:pPr>
        <w:pStyle w:val="Default"/>
        <w:rPr>
          <w:b/>
          <w:bCs/>
          <w:sz w:val="23"/>
          <w:szCs w:val="23"/>
        </w:rPr>
      </w:pPr>
    </w:p>
    <w:p w:rsidR="00ED7D21" w:rsidRDefault="00ED7D21" w:rsidP="00ED7D21">
      <w:pPr>
        <w:pStyle w:val="Default"/>
        <w:rPr>
          <w:sz w:val="23"/>
          <w:szCs w:val="23"/>
        </w:rPr>
      </w:pPr>
      <w:r>
        <w:rPr>
          <w:b/>
          <w:bCs/>
          <w:sz w:val="23"/>
          <w:szCs w:val="23"/>
        </w:rPr>
        <w:t>Head of Profession (</w:t>
      </w:r>
      <w:proofErr w:type="spellStart"/>
      <w:r>
        <w:rPr>
          <w:b/>
          <w:bCs/>
          <w:sz w:val="23"/>
          <w:szCs w:val="23"/>
        </w:rPr>
        <w:t>HoP</w:t>
      </w:r>
      <w:proofErr w:type="spellEnd"/>
      <w:r>
        <w:rPr>
          <w:b/>
          <w:bCs/>
          <w:sz w:val="23"/>
          <w:szCs w:val="23"/>
        </w:rPr>
        <w:t xml:space="preserve">) </w:t>
      </w:r>
    </w:p>
    <w:p w:rsidR="00ED7D21" w:rsidRDefault="00811EC5" w:rsidP="00ED7D21">
      <w:pPr>
        <w:pStyle w:val="Default"/>
        <w:rPr>
          <w:sz w:val="23"/>
          <w:szCs w:val="23"/>
        </w:rPr>
      </w:pPr>
      <w:r>
        <w:t>Dr Eugene Mooney</w:t>
      </w:r>
      <w:r w:rsidR="00ED7D21">
        <w:rPr>
          <w:sz w:val="23"/>
          <w:szCs w:val="23"/>
        </w:rPr>
        <w:t xml:space="preserve">, </w:t>
      </w:r>
      <w:r w:rsidR="004E0813">
        <w:rPr>
          <w:sz w:val="23"/>
          <w:szCs w:val="23"/>
        </w:rPr>
        <w:t>Head of Directorate</w:t>
      </w:r>
      <w:r w:rsidR="00ED7D21">
        <w:rPr>
          <w:sz w:val="23"/>
          <w:szCs w:val="23"/>
        </w:rPr>
        <w:t xml:space="preserve"> </w:t>
      </w:r>
    </w:p>
    <w:p w:rsidR="00811EC5" w:rsidRDefault="00811EC5" w:rsidP="00ED7D21">
      <w:pPr>
        <w:pStyle w:val="Default"/>
        <w:rPr>
          <w:sz w:val="23"/>
          <w:szCs w:val="23"/>
        </w:rPr>
      </w:pPr>
      <w:r>
        <w:rPr>
          <w:sz w:val="23"/>
          <w:szCs w:val="23"/>
        </w:rPr>
        <w:t xml:space="preserve">Email: </w:t>
      </w:r>
      <w:hyperlink r:id="rId23" w:history="1">
        <w:r w:rsidR="00A6781E" w:rsidRPr="003279E9">
          <w:rPr>
            <w:rStyle w:val="Hyperlink"/>
            <w:sz w:val="23"/>
            <w:szCs w:val="23"/>
          </w:rPr>
          <w:t>Eugene.mooney@health-ni.gov.uk</w:t>
        </w:r>
      </w:hyperlink>
    </w:p>
    <w:p w:rsidR="00811EC5" w:rsidRDefault="00811EC5" w:rsidP="00ED7D21">
      <w:pPr>
        <w:pStyle w:val="Default"/>
        <w:rPr>
          <w:sz w:val="23"/>
          <w:szCs w:val="23"/>
        </w:rPr>
      </w:pPr>
    </w:p>
    <w:p w:rsidR="00ED7D21" w:rsidRDefault="00ED7D21" w:rsidP="00ED7D21">
      <w:pPr>
        <w:pStyle w:val="Default"/>
        <w:rPr>
          <w:sz w:val="23"/>
          <w:szCs w:val="23"/>
        </w:rPr>
      </w:pPr>
      <w:r>
        <w:rPr>
          <w:sz w:val="23"/>
          <w:szCs w:val="23"/>
        </w:rPr>
        <w:t xml:space="preserve">The </w:t>
      </w:r>
      <w:proofErr w:type="spellStart"/>
      <w:r>
        <w:rPr>
          <w:sz w:val="23"/>
          <w:szCs w:val="23"/>
        </w:rPr>
        <w:t>HoP</w:t>
      </w:r>
      <w:proofErr w:type="spellEnd"/>
      <w:r>
        <w:rPr>
          <w:sz w:val="23"/>
          <w:szCs w:val="23"/>
        </w:rPr>
        <w:t xml:space="preserve">, in consultation with the Chief Executive of </w:t>
      </w:r>
      <w:r w:rsidR="00BF223F">
        <w:rPr>
          <w:sz w:val="23"/>
          <w:szCs w:val="23"/>
        </w:rPr>
        <w:t>the Northern Ireland Statistics and Research Agency (</w:t>
      </w:r>
      <w:r>
        <w:rPr>
          <w:sz w:val="23"/>
          <w:szCs w:val="23"/>
        </w:rPr>
        <w:t>NISRA</w:t>
      </w:r>
      <w:r w:rsidR="00BF223F">
        <w:rPr>
          <w:sz w:val="23"/>
          <w:szCs w:val="23"/>
        </w:rPr>
        <w:t>)</w:t>
      </w:r>
      <w:r>
        <w:rPr>
          <w:sz w:val="23"/>
          <w:szCs w:val="23"/>
        </w:rPr>
        <w:t xml:space="preserve">, has final responsibility for the content, format and timing of all </w:t>
      </w:r>
      <w:r w:rsidR="00BF223F">
        <w:rPr>
          <w:sz w:val="23"/>
          <w:szCs w:val="23"/>
        </w:rPr>
        <w:t>Official</w:t>
      </w:r>
      <w:r>
        <w:rPr>
          <w:sz w:val="23"/>
          <w:szCs w:val="23"/>
        </w:rPr>
        <w:t xml:space="preserve"> Statistics releases. In particular, the </w:t>
      </w:r>
      <w:proofErr w:type="spellStart"/>
      <w:r>
        <w:rPr>
          <w:sz w:val="23"/>
          <w:szCs w:val="23"/>
        </w:rPr>
        <w:t>HoP</w:t>
      </w:r>
      <w:proofErr w:type="spellEnd"/>
      <w:r>
        <w:rPr>
          <w:sz w:val="23"/>
          <w:szCs w:val="23"/>
        </w:rPr>
        <w:t xml:space="preserve"> is responsible for: </w:t>
      </w:r>
    </w:p>
    <w:p w:rsidR="00ED7D21" w:rsidRDefault="00ED7D21" w:rsidP="00ED7D21">
      <w:pPr>
        <w:pStyle w:val="Default"/>
        <w:spacing w:after="20"/>
        <w:rPr>
          <w:sz w:val="23"/>
          <w:szCs w:val="23"/>
        </w:rPr>
      </w:pPr>
      <w:r>
        <w:rPr>
          <w:sz w:val="23"/>
          <w:szCs w:val="23"/>
        </w:rPr>
        <w:t xml:space="preserve">a) Setting the policy framework for release of </w:t>
      </w:r>
      <w:r w:rsidR="00BF223F">
        <w:rPr>
          <w:sz w:val="23"/>
          <w:szCs w:val="23"/>
        </w:rPr>
        <w:t>Official</w:t>
      </w:r>
      <w:r>
        <w:rPr>
          <w:sz w:val="23"/>
          <w:szCs w:val="23"/>
        </w:rPr>
        <w:t xml:space="preserve"> Statistics by Data Managers (see below); </w:t>
      </w:r>
    </w:p>
    <w:p w:rsidR="00ED7D21" w:rsidRDefault="00ED7D21" w:rsidP="00ED7D21">
      <w:pPr>
        <w:pStyle w:val="Default"/>
        <w:spacing w:after="20"/>
        <w:rPr>
          <w:sz w:val="23"/>
          <w:szCs w:val="23"/>
        </w:rPr>
      </w:pPr>
      <w:r>
        <w:rPr>
          <w:sz w:val="23"/>
          <w:szCs w:val="23"/>
        </w:rPr>
        <w:t xml:space="preserve">b) Deciding on statistical methods, standards and procedures; </w:t>
      </w:r>
    </w:p>
    <w:p w:rsidR="00ED7D21" w:rsidRDefault="00ED7D21" w:rsidP="00ED7D21">
      <w:pPr>
        <w:pStyle w:val="Default"/>
        <w:spacing w:after="20"/>
        <w:rPr>
          <w:sz w:val="23"/>
          <w:szCs w:val="23"/>
        </w:rPr>
      </w:pPr>
      <w:r>
        <w:rPr>
          <w:sz w:val="23"/>
          <w:szCs w:val="23"/>
        </w:rPr>
        <w:t xml:space="preserve">c) Deciding on the content and timing of statistical releases; </w:t>
      </w:r>
    </w:p>
    <w:p w:rsidR="00ED7D21" w:rsidRDefault="00ED7D21" w:rsidP="00ED7D21">
      <w:pPr>
        <w:pStyle w:val="Default"/>
        <w:spacing w:after="20"/>
        <w:rPr>
          <w:sz w:val="23"/>
          <w:szCs w:val="23"/>
        </w:rPr>
      </w:pPr>
      <w:r>
        <w:rPr>
          <w:sz w:val="23"/>
          <w:szCs w:val="23"/>
        </w:rPr>
        <w:t xml:space="preserve">d) Advising Ministers on statistical issues; </w:t>
      </w:r>
    </w:p>
    <w:p w:rsidR="00ED7D21" w:rsidRDefault="00ED7D21" w:rsidP="00ED7D21">
      <w:pPr>
        <w:pStyle w:val="Default"/>
        <w:rPr>
          <w:sz w:val="23"/>
          <w:szCs w:val="23"/>
        </w:rPr>
      </w:pPr>
      <w:r>
        <w:rPr>
          <w:sz w:val="23"/>
          <w:szCs w:val="23"/>
        </w:rPr>
        <w:t xml:space="preserve">e) Monitoring compliance with the Code of Practice and the </w:t>
      </w:r>
      <w:r w:rsidR="00BF223F">
        <w:rPr>
          <w:sz w:val="23"/>
          <w:szCs w:val="23"/>
        </w:rPr>
        <w:t>policies of this</w:t>
      </w:r>
      <w:r>
        <w:rPr>
          <w:sz w:val="23"/>
          <w:szCs w:val="23"/>
        </w:rPr>
        <w:t xml:space="preserve"> Charter. </w:t>
      </w:r>
    </w:p>
    <w:p w:rsidR="00ED7D21" w:rsidRDefault="00ED7D21" w:rsidP="00ED7D21">
      <w:pPr>
        <w:pStyle w:val="Default"/>
        <w:rPr>
          <w:sz w:val="23"/>
          <w:szCs w:val="23"/>
        </w:rPr>
      </w:pPr>
    </w:p>
    <w:p w:rsidR="00ED7D21" w:rsidRDefault="00ED7D21" w:rsidP="00ED7D21">
      <w:pPr>
        <w:pStyle w:val="Default"/>
        <w:rPr>
          <w:sz w:val="23"/>
          <w:szCs w:val="23"/>
        </w:rPr>
      </w:pPr>
      <w:r>
        <w:rPr>
          <w:b/>
          <w:bCs/>
          <w:sz w:val="23"/>
          <w:szCs w:val="23"/>
        </w:rPr>
        <w:t xml:space="preserve">Data Managers </w:t>
      </w:r>
    </w:p>
    <w:p w:rsidR="00ED7D21" w:rsidRDefault="00811EC5" w:rsidP="00ED7D21">
      <w:pPr>
        <w:pStyle w:val="Default"/>
        <w:rPr>
          <w:sz w:val="23"/>
          <w:szCs w:val="23"/>
        </w:rPr>
      </w:pPr>
      <w:r>
        <w:rPr>
          <w:sz w:val="23"/>
          <w:szCs w:val="23"/>
        </w:rPr>
        <w:t>Hospital Information Branch</w:t>
      </w:r>
    </w:p>
    <w:p w:rsidR="00ED7D21" w:rsidRDefault="00ED7D21" w:rsidP="00ED7D21">
      <w:pPr>
        <w:pStyle w:val="Default"/>
        <w:rPr>
          <w:sz w:val="23"/>
          <w:szCs w:val="23"/>
        </w:rPr>
      </w:pPr>
      <w:r>
        <w:rPr>
          <w:sz w:val="23"/>
          <w:szCs w:val="23"/>
        </w:rPr>
        <w:t xml:space="preserve">Data Manager – </w:t>
      </w:r>
      <w:proofErr w:type="spellStart"/>
      <w:r w:rsidR="00A709AC">
        <w:rPr>
          <w:sz w:val="23"/>
          <w:szCs w:val="23"/>
        </w:rPr>
        <w:t>Siobh</w:t>
      </w:r>
      <w:r w:rsidR="00A709AC">
        <w:rPr>
          <w:color w:val="1F497D"/>
        </w:rPr>
        <w:t>á</w:t>
      </w:r>
      <w:r w:rsidR="00A709AC">
        <w:rPr>
          <w:sz w:val="23"/>
          <w:szCs w:val="23"/>
        </w:rPr>
        <w:t>n</w:t>
      </w:r>
      <w:proofErr w:type="spellEnd"/>
      <w:r w:rsidR="00A709AC">
        <w:rPr>
          <w:sz w:val="23"/>
          <w:szCs w:val="23"/>
        </w:rPr>
        <w:t xml:space="preserve"> Morgan</w:t>
      </w:r>
      <w:r>
        <w:rPr>
          <w:sz w:val="23"/>
          <w:szCs w:val="23"/>
        </w:rPr>
        <w:t xml:space="preserve"> </w:t>
      </w:r>
    </w:p>
    <w:p w:rsidR="00F65858" w:rsidRDefault="00ED7D21" w:rsidP="00ED7D21">
      <w:pPr>
        <w:pStyle w:val="Default"/>
        <w:rPr>
          <w:sz w:val="23"/>
          <w:szCs w:val="23"/>
        </w:rPr>
      </w:pPr>
      <w:r>
        <w:rPr>
          <w:sz w:val="23"/>
          <w:szCs w:val="23"/>
        </w:rPr>
        <w:t xml:space="preserve">Email: </w:t>
      </w:r>
      <w:hyperlink r:id="rId24" w:history="1">
        <w:r w:rsidR="00A709AC" w:rsidRPr="00A709AC">
          <w:rPr>
            <w:rStyle w:val="Hyperlink"/>
            <w:sz w:val="23"/>
            <w:szCs w:val="23"/>
          </w:rPr>
          <w:t>Siobhan.morgan@health-ni.gov.uk</w:t>
        </w:r>
      </w:hyperlink>
    </w:p>
    <w:p w:rsidR="00F65858" w:rsidRDefault="00F65858" w:rsidP="00ED7D21">
      <w:pPr>
        <w:pStyle w:val="Default"/>
        <w:rPr>
          <w:sz w:val="23"/>
          <w:szCs w:val="23"/>
        </w:rPr>
      </w:pPr>
    </w:p>
    <w:p w:rsidR="00ED7D21" w:rsidRDefault="00811EC5" w:rsidP="00ED7D21">
      <w:pPr>
        <w:pStyle w:val="Default"/>
        <w:rPr>
          <w:sz w:val="23"/>
          <w:szCs w:val="23"/>
        </w:rPr>
      </w:pPr>
      <w:r>
        <w:rPr>
          <w:sz w:val="23"/>
          <w:szCs w:val="23"/>
        </w:rPr>
        <w:t>Community Information Branch</w:t>
      </w:r>
    </w:p>
    <w:p w:rsidR="00ED7D21" w:rsidRDefault="00ED7D21" w:rsidP="00ED7D21">
      <w:pPr>
        <w:pStyle w:val="Default"/>
        <w:rPr>
          <w:sz w:val="23"/>
          <w:szCs w:val="23"/>
        </w:rPr>
      </w:pPr>
      <w:r>
        <w:rPr>
          <w:sz w:val="23"/>
          <w:szCs w:val="23"/>
        </w:rPr>
        <w:t xml:space="preserve">Data Manager – </w:t>
      </w:r>
      <w:r w:rsidR="00811EC5">
        <w:rPr>
          <w:sz w:val="23"/>
          <w:szCs w:val="23"/>
        </w:rPr>
        <w:t>Malcolm Megaw</w:t>
      </w:r>
      <w:r>
        <w:rPr>
          <w:sz w:val="23"/>
          <w:szCs w:val="23"/>
        </w:rPr>
        <w:t xml:space="preserve"> </w:t>
      </w:r>
    </w:p>
    <w:p w:rsidR="00811EC5" w:rsidRPr="00811EC5" w:rsidRDefault="00ED7D21" w:rsidP="00ED7D21">
      <w:pPr>
        <w:pStyle w:val="Default"/>
        <w:rPr>
          <w:sz w:val="23"/>
          <w:szCs w:val="23"/>
        </w:rPr>
      </w:pPr>
      <w:r w:rsidRPr="00811EC5">
        <w:rPr>
          <w:sz w:val="23"/>
          <w:szCs w:val="23"/>
        </w:rPr>
        <w:t xml:space="preserve">Email: </w:t>
      </w:r>
      <w:hyperlink r:id="rId25" w:history="1">
        <w:r w:rsidR="00A6781E" w:rsidRPr="003279E9">
          <w:rPr>
            <w:rStyle w:val="Hyperlink"/>
            <w:sz w:val="23"/>
            <w:szCs w:val="23"/>
          </w:rPr>
          <w:t>Malcolm.megaw@health-ni.gov.uk</w:t>
        </w:r>
      </w:hyperlink>
      <w:r w:rsidR="00F65858" w:rsidRPr="00811EC5">
        <w:rPr>
          <w:sz w:val="23"/>
          <w:szCs w:val="23"/>
        </w:rPr>
        <w:t xml:space="preserve"> </w:t>
      </w:r>
    </w:p>
    <w:p w:rsidR="00ED7D21" w:rsidRPr="00811EC5" w:rsidRDefault="00ED7D21" w:rsidP="00ED7D21">
      <w:pPr>
        <w:pStyle w:val="Default"/>
        <w:rPr>
          <w:sz w:val="23"/>
          <w:szCs w:val="23"/>
        </w:rPr>
      </w:pPr>
      <w:r w:rsidRPr="00811EC5">
        <w:rPr>
          <w:sz w:val="23"/>
          <w:szCs w:val="23"/>
        </w:rPr>
        <w:t xml:space="preserve"> </w:t>
      </w:r>
    </w:p>
    <w:p w:rsidR="00ED7D21" w:rsidRPr="00811EC5" w:rsidRDefault="00811EC5" w:rsidP="00ED7D21">
      <w:pPr>
        <w:pStyle w:val="Default"/>
        <w:rPr>
          <w:sz w:val="23"/>
          <w:szCs w:val="23"/>
        </w:rPr>
      </w:pPr>
      <w:r w:rsidRPr="00811EC5">
        <w:rPr>
          <w:sz w:val="23"/>
          <w:szCs w:val="23"/>
        </w:rPr>
        <w:t xml:space="preserve">Project Support </w:t>
      </w:r>
      <w:r w:rsidR="00E961B6">
        <w:rPr>
          <w:sz w:val="23"/>
          <w:szCs w:val="23"/>
        </w:rPr>
        <w:t xml:space="preserve">and Analysis </w:t>
      </w:r>
      <w:r w:rsidRPr="00811EC5">
        <w:rPr>
          <w:sz w:val="23"/>
          <w:szCs w:val="23"/>
        </w:rPr>
        <w:t>Branch</w:t>
      </w:r>
    </w:p>
    <w:p w:rsidR="00ED7D21" w:rsidRPr="00811EC5" w:rsidRDefault="00ED7D21" w:rsidP="00ED7D21">
      <w:pPr>
        <w:pStyle w:val="Default"/>
        <w:rPr>
          <w:sz w:val="23"/>
          <w:szCs w:val="23"/>
        </w:rPr>
      </w:pPr>
      <w:r w:rsidRPr="00811EC5">
        <w:rPr>
          <w:sz w:val="23"/>
          <w:szCs w:val="23"/>
        </w:rPr>
        <w:t xml:space="preserve">Data Manager – </w:t>
      </w:r>
      <w:r w:rsidR="00811EC5" w:rsidRPr="00811EC5">
        <w:rPr>
          <w:sz w:val="23"/>
          <w:szCs w:val="23"/>
        </w:rPr>
        <w:t>Erin Montgomery</w:t>
      </w:r>
    </w:p>
    <w:p w:rsidR="00ED7D21" w:rsidRPr="00811EC5" w:rsidRDefault="00811EC5">
      <w:pPr>
        <w:rPr>
          <w:rFonts w:ascii="Arial" w:hAnsi="Arial" w:cs="Arial"/>
          <w:sz w:val="23"/>
          <w:szCs w:val="23"/>
        </w:rPr>
      </w:pPr>
      <w:r w:rsidRPr="00811EC5">
        <w:rPr>
          <w:rFonts w:ascii="Arial" w:hAnsi="Arial" w:cs="Arial"/>
          <w:sz w:val="23"/>
          <w:szCs w:val="23"/>
        </w:rPr>
        <w:t>Email</w:t>
      </w:r>
      <w:proofErr w:type="gramStart"/>
      <w:r w:rsidRPr="00811EC5">
        <w:rPr>
          <w:rFonts w:ascii="Arial" w:hAnsi="Arial" w:cs="Arial"/>
          <w:sz w:val="23"/>
          <w:szCs w:val="23"/>
        </w:rPr>
        <w:t>:</w:t>
      </w:r>
      <w:proofErr w:type="gramEnd"/>
      <w:hyperlink r:id="rId26" w:history="1">
        <w:r w:rsidR="00A6781E" w:rsidRPr="003279E9">
          <w:rPr>
            <w:rStyle w:val="Hyperlink"/>
            <w:rFonts w:ascii="Arial" w:hAnsi="Arial" w:cs="Arial"/>
            <w:sz w:val="23"/>
            <w:szCs w:val="23"/>
          </w:rPr>
          <w:t>Erin.montgomery@health-ni.gov.uk</w:t>
        </w:r>
      </w:hyperlink>
    </w:p>
    <w:p w:rsidR="004874B3" w:rsidRDefault="006B3882" w:rsidP="00811EC5">
      <w:pPr>
        <w:pStyle w:val="Default"/>
        <w:rPr>
          <w:sz w:val="23"/>
          <w:szCs w:val="23"/>
        </w:rPr>
      </w:pPr>
      <w:r w:rsidRPr="004874B3">
        <w:rPr>
          <w:bCs/>
        </w:rPr>
        <w:t>Public Health Information and Research Branch</w:t>
      </w:r>
      <w:r w:rsidRPr="006B3882">
        <w:rPr>
          <w:sz w:val="23"/>
          <w:szCs w:val="23"/>
        </w:rPr>
        <w:t xml:space="preserve"> </w:t>
      </w:r>
    </w:p>
    <w:p w:rsidR="00811EC5" w:rsidRPr="006B3882" w:rsidRDefault="00811EC5" w:rsidP="00811EC5">
      <w:pPr>
        <w:pStyle w:val="Default"/>
        <w:rPr>
          <w:sz w:val="23"/>
          <w:szCs w:val="23"/>
        </w:rPr>
      </w:pPr>
      <w:r w:rsidRPr="006B3882">
        <w:rPr>
          <w:sz w:val="23"/>
          <w:szCs w:val="23"/>
        </w:rPr>
        <w:t>Data Manager – Bill Stewart</w:t>
      </w:r>
    </w:p>
    <w:p w:rsidR="00811EC5" w:rsidRPr="00811EC5" w:rsidRDefault="00811EC5">
      <w:pPr>
        <w:rPr>
          <w:rFonts w:ascii="Arial" w:hAnsi="Arial" w:cs="Arial"/>
          <w:sz w:val="23"/>
          <w:szCs w:val="23"/>
        </w:rPr>
      </w:pPr>
      <w:r w:rsidRPr="00811EC5">
        <w:rPr>
          <w:rFonts w:ascii="Arial" w:hAnsi="Arial" w:cs="Arial"/>
          <w:sz w:val="23"/>
          <w:szCs w:val="23"/>
        </w:rPr>
        <w:t xml:space="preserve">Email: </w:t>
      </w:r>
      <w:hyperlink r:id="rId27" w:history="1">
        <w:r w:rsidR="00A6781E" w:rsidRPr="003279E9">
          <w:rPr>
            <w:rStyle w:val="Hyperlink"/>
            <w:rFonts w:ascii="Arial" w:hAnsi="Arial" w:cs="Arial"/>
            <w:sz w:val="23"/>
            <w:szCs w:val="23"/>
          </w:rPr>
          <w:t>Bill.stewart@health-ni.gov.uk</w:t>
        </w:r>
      </w:hyperlink>
    </w:p>
    <w:p w:rsidR="00811EC5" w:rsidRPr="00CD4E16" w:rsidRDefault="00811EC5">
      <w:pPr>
        <w:rPr>
          <w:rFonts w:ascii="Times New Roman" w:hAnsi="Times New Roman" w:cs="Times New Roman"/>
          <w:sz w:val="24"/>
          <w:szCs w:val="24"/>
        </w:rPr>
      </w:pPr>
    </w:p>
    <w:sectPr w:rsidR="00811EC5" w:rsidRPr="00CD4E16" w:rsidSect="00A70C16">
      <w:headerReference w:type="default" r:id="rId2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47" w:rsidRDefault="00D12A47" w:rsidP="00A4581F">
      <w:pPr>
        <w:spacing w:after="0" w:line="240" w:lineRule="auto"/>
      </w:pPr>
      <w:r>
        <w:separator/>
      </w:r>
    </w:p>
  </w:endnote>
  <w:endnote w:type="continuationSeparator" w:id="0">
    <w:p w:rsidR="00D12A47" w:rsidRDefault="00D12A47" w:rsidP="00A4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1879"/>
      <w:docPartObj>
        <w:docPartGallery w:val="Page Numbers (Bottom of Page)"/>
        <w:docPartUnique/>
      </w:docPartObj>
    </w:sdtPr>
    <w:sdtEndPr>
      <w:rPr>
        <w:color w:val="7F7F7F" w:themeColor="background1" w:themeShade="7F"/>
        <w:spacing w:val="60"/>
      </w:rPr>
    </w:sdtEndPr>
    <w:sdtContent>
      <w:p w:rsidR="0004360A" w:rsidRDefault="00A678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5B5C">
          <w:rPr>
            <w:noProof/>
          </w:rPr>
          <w:t>14</w:t>
        </w:r>
        <w:r>
          <w:rPr>
            <w:noProof/>
          </w:rPr>
          <w:fldChar w:fldCharType="end"/>
        </w:r>
        <w:r w:rsidR="0004360A">
          <w:t xml:space="preserve"> | </w:t>
        </w:r>
        <w:r w:rsidR="0004360A">
          <w:rPr>
            <w:color w:val="7F7F7F" w:themeColor="background1" w:themeShade="7F"/>
            <w:spacing w:val="60"/>
          </w:rPr>
          <w:t>Page</w:t>
        </w:r>
      </w:p>
    </w:sdtContent>
  </w:sdt>
  <w:p w:rsidR="0004360A" w:rsidRPr="00A70C16" w:rsidRDefault="0004360A">
    <w:pPr>
      <w:pStyle w:val="Footer"/>
      <w:rPr>
        <w:i/>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47" w:rsidRDefault="00D12A47" w:rsidP="00A4581F">
      <w:pPr>
        <w:spacing w:after="0" w:line="240" w:lineRule="auto"/>
      </w:pPr>
      <w:r>
        <w:separator/>
      </w:r>
    </w:p>
  </w:footnote>
  <w:footnote w:type="continuationSeparator" w:id="0">
    <w:p w:rsidR="00D12A47" w:rsidRDefault="00D12A47" w:rsidP="00A4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0A" w:rsidRPr="0042627E" w:rsidRDefault="0004360A" w:rsidP="00A70C16">
    <w:pPr>
      <w:pStyle w:val="Header"/>
      <w:jc w:val="right"/>
      <w:rPr>
        <w:rFonts w:ascii="Arial" w:hAnsi="Arial" w:cs="Arial"/>
        <w:color w:val="7F7F7F" w:themeColor="text1" w:themeTint="80"/>
        <w:sz w:val="18"/>
        <w:szCs w:val="18"/>
      </w:rPr>
    </w:pPr>
    <w:r w:rsidRPr="0042627E">
      <w:rPr>
        <w:rFonts w:ascii="Arial" w:eastAsiaTheme="majorEastAsia" w:hAnsi="Arial" w:cs="Arial"/>
        <w:i/>
        <w:color w:val="7F7F7F" w:themeColor="text1" w:themeTint="80"/>
        <w:sz w:val="18"/>
        <w:szCs w:val="18"/>
      </w:rPr>
      <w:t>IAD Statistics Charter 201</w:t>
    </w:r>
    <w:r w:rsidR="007C7F9A">
      <w:rPr>
        <w:rFonts w:ascii="Arial" w:eastAsiaTheme="majorEastAsia" w:hAnsi="Arial" w:cs="Arial"/>
        <w:i/>
        <w:color w:val="7F7F7F" w:themeColor="text1" w:themeTint="80"/>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0A" w:rsidRDefault="00FA70F9">
    <w:pPr>
      <w:pStyle w:val="Header"/>
    </w:pPr>
    <w:r w:rsidRPr="00FA70F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340"/>
    <w:multiLevelType w:val="hybridMultilevel"/>
    <w:tmpl w:val="256C1CE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3B66194"/>
    <w:multiLevelType w:val="hybridMultilevel"/>
    <w:tmpl w:val="543E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67B9"/>
    <w:multiLevelType w:val="hybridMultilevel"/>
    <w:tmpl w:val="CF765F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B765EA"/>
    <w:multiLevelType w:val="hybridMultilevel"/>
    <w:tmpl w:val="446C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29E"/>
    <w:multiLevelType w:val="multilevel"/>
    <w:tmpl w:val="21E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D225D"/>
    <w:multiLevelType w:val="hybridMultilevel"/>
    <w:tmpl w:val="2102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B752C"/>
    <w:multiLevelType w:val="hybridMultilevel"/>
    <w:tmpl w:val="C576C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20DF3"/>
    <w:multiLevelType w:val="hybridMultilevel"/>
    <w:tmpl w:val="C6B2531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70AFE"/>
    <w:multiLevelType w:val="hybridMultilevel"/>
    <w:tmpl w:val="EB82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86C5C"/>
    <w:multiLevelType w:val="hybridMultilevel"/>
    <w:tmpl w:val="99CE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85D21"/>
    <w:multiLevelType w:val="multilevel"/>
    <w:tmpl w:val="EEB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413FB"/>
    <w:multiLevelType w:val="hybridMultilevel"/>
    <w:tmpl w:val="7FF68A6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0D0641F"/>
    <w:multiLevelType w:val="hybridMultilevel"/>
    <w:tmpl w:val="E8080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B1BEF"/>
    <w:multiLevelType w:val="hybridMultilevel"/>
    <w:tmpl w:val="00B2E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6"/>
  </w:num>
  <w:num w:numId="5">
    <w:abstractNumId w:val="7"/>
  </w:num>
  <w:num w:numId="6">
    <w:abstractNumId w:val="5"/>
  </w:num>
  <w:num w:numId="7">
    <w:abstractNumId w:val="1"/>
  </w:num>
  <w:num w:numId="8">
    <w:abstractNumId w:val="13"/>
  </w:num>
  <w:num w:numId="9">
    <w:abstractNumId w:val="8"/>
  </w:num>
  <w:num w:numId="10">
    <w:abstractNumId w:val="3"/>
  </w:num>
  <w:num w:numId="11">
    <w:abstractNumId w:val="9"/>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67"/>
    <w:rsid w:val="00003BC2"/>
    <w:rsid w:val="0004360A"/>
    <w:rsid w:val="000471F6"/>
    <w:rsid w:val="0005226C"/>
    <w:rsid w:val="00052A76"/>
    <w:rsid w:val="000942DA"/>
    <w:rsid w:val="000B0FFA"/>
    <w:rsid w:val="000F23FE"/>
    <w:rsid w:val="00112083"/>
    <w:rsid w:val="00133053"/>
    <w:rsid w:val="001377D4"/>
    <w:rsid w:val="001A269E"/>
    <w:rsid w:val="001C2C3F"/>
    <w:rsid w:val="001D50EC"/>
    <w:rsid w:val="001E4C2A"/>
    <w:rsid w:val="001F5883"/>
    <w:rsid w:val="00201C81"/>
    <w:rsid w:val="0021256B"/>
    <w:rsid w:val="00213257"/>
    <w:rsid w:val="00215024"/>
    <w:rsid w:val="0021751F"/>
    <w:rsid w:val="00273823"/>
    <w:rsid w:val="002A47F2"/>
    <w:rsid w:val="002A60CA"/>
    <w:rsid w:val="003209DD"/>
    <w:rsid w:val="00320BFF"/>
    <w:rsid w:val="003265D9"/>
    <w:rsid w:val="00342A88"/>
    <w:rsid w:val="00353635"/>
    <w:rsid w:val="0036750A"/>
    <w:rsid w:val="00371BD1"/>
    <w:rsid w:val="00373138"/>
    <w:rsid w:val="00374053"/>
    <w:rsid w:val="00396C9F"/>
    <w:rsid w:val="003E45D8"/>
    <w:rsid w:val="003E4775"/>
    <w:rsid w:val="00414263"/>
    <w:rsid w:val="004229A9"/>
    <w:rsid w:val="0042627E"/>
    <w:rsid w:val="004348CD"/>
    <w:rsid w:val="004379DA"/>
    <w:rsid w:val="00463111"/>
    <w:rsid w:val="0046455F"/>
    <w:rsid w:val="00465C4B"/>
    <w:rsid w:val="004739AA"/>
    <w:rsid w:val="004800CC"/>
    <w:rsid w:val="0048378C"/>
    <w:rsid w:val="004874B3"/>
    <w:rsid w:val="004B214E"/>
    <w:rsid w:val="004C4434"/>
    <w:rsid w:val="004C798D"/>
    <w:rsid w:val="004E0813"/>
    <w:rsid w:val="00505867"/>
    <w:rsid w:val="00507BEB"/>
    <w:rsid w:val="00517C82"/>
    <w:rsid w:val="005223AD"/>
    <w:rsid w:val="00537205"/>
    <w:rsid w:val="005A79A1"/>
    <w:rsid w:val="005D2864"/>
    <w:rsid w:val="00604EB5"/>
    <w:rsid w:val="00621BAD"/>
    <w:rsid w:val="006575DB"/>
    <w:rsid w:val="00657710"/>
    <w:rsid w:val="00666B94"/>
    <w:rsid w:val="00670D6F"/>
    <w:rsid w:val="00683336"/>
    <w:rsid w:val="006940E9"/>
    <w:rsid w:val="006979F3"/>
    <w:rsid w:val="006B3882"/>
    <w:rsid w:val="006B46F3"/>
    <w:rsid w:val="006B69DF"/>
    <w:rsid w:val="006C369D"/>
    <w:rsid w:val="006C7648"/>
    <w:rsid w:val="006E0EE4"/>
    <w:rsid w:val="006F1C84"/>
    <w:rsid w:val="006F4B1F"/>
    <w:rsid w:val="00721098"/>
    <w:rsid w:val="00741E94"/>
    <w:rsid w:val="007702B0"/>
    <w:rsid w:val="007A1AF5"/>
    <w:rsid w:val="007C7F9A"/>
    <w:rsid w:val="00811EC5"/>
    <w:rsid w:val="00817453"/>
    <w:rsid w:val="00826BB2"/>
    <w:rsid w:val="008627A6"/>
    <w:rsid w:val="008753D9"/>
    <w:rsid w:val="0089615A"/>
    <w:rsid w:val="008F46A0"/>
    <w:rsid w:val="008F61EF"/>
    <w:rsid w:val="009160AC"/>
    <w:rsid w:val="009209E7"/>
    <w:rsid w:val="009535D0"/>
    <w:rsid w:val="00967BBA"/>
    <w:rsid w:val="009928FC"/>
    <w:rsid w:val="009A5194"/>
    <w:rsid w:val="009E370C"/>
    <w:rsid w:val="009F3592"/>
    <w:rsid w:val="00A22581"/>
    <w:rsid w:val="00A326F0"/>
    <w:rsid w:val="00A33BE2"/>
    <w:rsid w:val="00A4372D"/>
    <w:rsid w:val="00A43B68"/>
    <w:rsid w:val="00A445AD"/>
    <w:rsid w:val="00A4581F"/>
    <w:rsid w:val="00A47C5E"/>
    <w:rsid w:val="00A62534"/>
    <w:rsid w:val="00A6781E"/>
    <w:rsid w:val="00A709AC"/>
    <w:rsid w:val="00A70C16"/>
    <w:rsid w:val="00A85A4F"/>
    <w:rsid w:val="00AA4B75"/>
    <w:rsid w:val="00AB7A47"/>
    <w:rsid w:val="00B01582"/>
    <w:rsid w:val="00B10A03"/>
    <w:rsid w:val="00B125E2"/>
    <w:rsid w:val="00BB029C"/>
    <w:rsid w:val="00BD07C2"/>
    <w:rsid w:val="00BF223F"/>
    <w:rsid w:val="00C03AFB"/>
    <w:rsid w:val="00C052FF"/>
    <w:rsid w:val="00C07CA6"/>
    <w:rsid w:val="00C171EA"/>
    <w:rsid w:val="00C279D3"/>
    <w:rsid w:val="00C3676E"/>
    <w:rsid w:val="00C8692E"/>
    <w:rsid w:val="00CC43B3"/>
    <w:rsid w:val="00CD4E16"/>
    <w:rsid w:val="00D12A47"/>
    <w:rsid w:val="00D30EA9"/>
    <w:rsid w:val="00D36293"/>
    <w:rsid w:val="00D40957"/>
    <w:rsid w:val="00D506BA"/>
    <w:rsid w:val="00D5785A"/>
    <w:rsid w:val="00DA2DA8"/>
    <w:rsid w:val="00DC397D"/>
    <w:rsid w:val="00DE63E4"/>
    <w:rsid w:val="00DF2618"/>
    <w:rsid w:val="00DF5B5C"/>
    <w:rsid w:val="00E61055"/>
    <w:rsid w:val="00E6447F"/>
    <w:rsid w:val="00E65460"/>
    <w:rsid w:val="00E73BA8"/>
    <w:rsid w:val="00E752FC"/>
    <w:rsid w:val="00E87214"/>
    <w:rsid w:val="00E961B6"/>
    <w:rsid w:val="00ED005C"/>
    <w:rsid w:val="00ED7D21"/>
    <w:rsid w:val="00F078C9"/>
    <w:rsid w:val="00F322D9"/>
    <w:rsid w:val="00F32F91"/>
    <w:rsid w:val="00F33643"/>
    <w:rsid w:val="00F40469"/>
    <w:rsid w:val="00F53855"/>
    <w:rsid w:val="00F623E1"/>
    <w:rsid w:val="00F65858"/>
    <w:rsid w:val="00F73AE6"/>
    <w:rsid w:val="00F767FD"/>
    <w:rsid w:val="00FA70F9"/>
    <w:rsid w:val="00FC4273"/>
    <w:rsid w:val="00FC5D4B"/>
    <w:rsid w:val="00FD7432"/>
    <w:rsid w:val="00FE0860"/>
    <w:rsid w:val="00FE6EDC"/>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0C1008-A660-4744-A668-CD02FBE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8C"/>
  </w:style>
  <w:style w:type="paragraph" w:styleId="Heading1">
    <w:name w:val="heading 1"/>
    <w:basedOn w:val="Normal"/>
    <w:next w:val="Normal"/>
    <w:link w:val="Heading1Char"/>
    <w:uiPriority w:val="9"/>
    <w:qFormat/>
    <w:rsid w:val="00C8692E"/>
    <w:pPr>
      <w:keepNext/>
      <w:keepLines/>
      <w:pageBreakBefore/>
      <w:spacing w:after="240"/>
      <w:outlineLvl w:val="0"/>
    </w:pPr>
    <w:rPr>
      <w:rFonts w:ascii="Arial" w:eastAsiaTheme="majorEastAsia" w:hAnsi="Arial" w:cstheme="majorBidi"/>
      <w:bCs/>
      <w:color w:val="365F91" w:themeColor="accent1" w:themeShade="BF"/>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67"/>
    <w:rPr>
      <w:color w:val="0065BD"/>
      <w:u w:val="single"/>
    </w:rPr>
  </w:style>
  <w:style w:type="paragraph" w:styleId="BalloonText">
    <w:name w:val="Balloon Text"/>
    <w:basedOn w:val="Normal"/>
    <w:link w:val="BalloonTextChar"/>
    <w:semiHidden/>
    <w:unhideWhenUsed/>
    <w:rsid w:val="0050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67"/>
    <w:rPr>
      <w:rFonts w:ascii="Tahoma" w:hAnsi="Tahoma" w:cs="Tahoma"/>
      <w:sz w:val="16"/>
      <w:szCs w:val="16"/>
    </w:rPr>
  </w:style>
  <w:style w:type="paragraph" w:customStyle="1" w:styleId="Default">
    <w:name w:val="Default"/>
    <w:rsid w:val="00ED7D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87214"/>
    <w:pPr>
      <w:ind w:left="720"/>
      <w:contextualSpacing/>
    </w:pPr>
  </w:style>
  <w:style w:type="paragraph" w:styleId="Header">
    <w:name w:val="header"/>
    <w:basedOn w:val="Normal"/>
    <w:link w:val="HeaderChar"/>
    <w:uiPriority w:val="99"/>
    <w:unhideWhenUsed/>
    <w:rsid w:val="00A45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1F"/>
  </w:style>
  <w:style w:type="paragraph" w:styleId="Footer">
    <w:name w:val="footer"/>
    <w:basedOn w:val="Normal"/>
    <w:link w:val="FooterChar"/>
    <w:uiPriority w:val="99"/>
    <w:unhideWhenUsed/>
    <w:rsid w:val="00A4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1F"/>
  </w:style>
  <w:style w:type="paragraph" w:styleId="BodyTextIndent">
    <w:name w:val="Body Text Indent"/>
    <w:basedOn w:val="Normal"/>
    <w:link w:val="BodyTextIndentChar"/>
    <w:rsid w:val="00A85A4F"/>
    <w:pPr>
      <w:spacing w:after="0" w:line="240" w:lineRule="atLeast"/>
      <w:ind w:left="360"/>
    </w:pPr>
    <w:rPr>
      <w:rFonts w:ascii="Arial" w:eastAsia="Times New Roman" w:hAnsi="Arial" w:cs="Times New Roman"/>
      <w:snapToGrid w:val="0"/>
      <w:color w:val="000000"/>
      <w:sz w:val="24"/>
      <w:szCs w:val="20"/>
    </w:rPr>
  </w:style>
  <w:style w:type="character" w:customStyle="1" w:styleId="BodyTextIndentChar">
    <w:name w:val="Body Text Indent Char"/>
    <w:basedOn w:val="DefaultParagraphFont"/>
    <w:link w:val="BodyTextIndent"/>
    <w:rsid w:val="00A85A4F"/>
    <w:rPr>
      <w:rFonts w:ascii="Arial" w:eastAsia="Times New Roman" w:hAnsi="Arial" w:cs="Times New Roman"/>
      <w:snapToGrid w:val="0"/>
      <w:color w:val="000000"/>
      <w:sz w:val="24"/>
      <w:szCs w:val="20"/>
    </w:rPr>
  </w:style>
  <w:style w:type="paragraph" w:styleId="BodyTextIndent2">
    <w:name w:val="Body Text Indent 2"/>
    <w:basedOn w:val="Normal"/>
    <w:link w:val="BodyTextIndent2Char"/>
    <w:rsid w:val="00A85A4F"/>
    <w:pPr>
      <w:spacing w:after="0" w:line="240" w:lineRule="atLeast"/>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A85A4F"/>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9A5194"/>
    <w:rPr>
      <w:color w:val="800080" w:themeColor="followedHyperlink"/>
      <w:u w:val="single"/>
    </w:rPr>
  </w:style>
  <w:style w:type="character" w:customStyle="1" w:styleId="Heading1Char">
    <w:name w:val="Heading 1 Char"/>
    <w:basedOn w:val="DefaultParagraphFont"/>
    <w:link w:val="Heading1"/>
    <w:uiPriority w:val="9"/>
    <w:rsid w:val="00C8692E"/>
    <w:rPr>
      <w:rFonts w:ascii="Arial" w:eastAsiaTheme="majorEastAsia" w:hAnsi="Arial" w:cstheme="majorBidi"/>
      <w:bCs/>
      <w:color w:val="365F91" w:themeColor="accent1" w:themeShade="BF"/>
      <w:sz w:val="48"/>
      <w:szCs w:val="28"/>
    </w:rPr>
  </w:style>
  <w:style w:type="character" w:styleId="CommentReference">
    <w:name w:val="annotation reference"/>
    <w:basedOn w:val="DefaultParagraphFont"/>
    <w:uiPriority w:val="99"/>
    <w:semiHidden/>
    <w:unhideWhenUsed/>
    <w:rsid w:val="009209E7"/>
    <w:rPr>
      <w:sz w:val="16"/>
      <w:szCs w:val="16"/>
    </w:rPr>
  </w:style>
  <w:style w:type="paragraph" w:styleId="CommentText">
    <w:name w:val="annotation text"/>
    <w:basedOn w:val="Normal"/>
    <w:link w:val="CommentTextChar"/>
    <w:uiPriority w:val="99"/>
    <w:semiHidden/>
    <w:unhideWhenUsed/>
    <w:rsid w:val="009209E7"/>
    <w:pPr>
      <w:spacing w:line="240" w:lineRule="auto"/>
    </w:pPr>
    <w:rPr>
      <w:sz w:val="20"/>
      <w:szCs w:val="20"/>
    </w:rPr>
  </w:style>
  <w:style w:type="character" w:customStyle="1" w:styleId="CommentTextChar">
    <w:name w:val="Comment Text Char"/>
    <w:basedOn w:val="DefaultParagraphFont"/>
    <w:link w:val="CommentText"/>
    <w:uiPriority w:val="99"/>
    <w:semiHidden/>
    <w:rsid w:val="009209E7"/>
    <w:rPr>
      <w:sz w:val="20"/>
      <w:szCs w:val="20"/>
    </w:rPr>
  </w:style>
  <w:style w:type="paragraph" w:styleId="CommentSubject">
    <w:name w:val="annotation subject"/>
    <w:basedOn w:val="CommentText"/>
    <w:next w:val="CommentText"/>
    <w:link w:val="CommentSubjectChar"/>
    <w:uiPriority w:val="99"/>
    <w:semiHidden/>
    <w:unhideWhenUsed/>
    <w:rsid w:val="009209E7"/>
    <w:rPr>
      <w:b/>
      <w:bCs/>
    </w:rPr>
  </w:style>
  <w:style w:type="character" w:customStyle="1" w:styleId="CommentSubjectChar">
    <w:name w:val="Comment Subject Char"/>
    <w:basedOn w:val="CommentTextChar"/>
    <w:link w:val="CommentSubject"/>
    <w:uiPriority w:val="99"/>
    <w:semiHidden/>
    <w:rsid w:val="00920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4333">
      <w:bodyDiv w:val="1"/>
      <w:marLeft w:val="0"/>
      <w:marRight w:val="0"/>
      <w:marTop w:val="0"/>
      <w:marBottom w:val="0"/>
      <w:divBdr>
        <w:top w:val="none" w:sz="0" w:space="0" w:color="auto"/>
        <w:left w:val="none" w:sz="0" w:space="0" w:color="auto"/>
        <w:bottom w:val="none" w:sz="0" w:space="0" w:color="auto"/>
        <w:right w:val="none" w:sz="0" w:space="0" w:color="auto"/>
      </w:divBdr>
    </w:div>
    <w:div w:id="74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1744569">
          <w:marLeft w:val="0"/>
          <w:marRight w:val="0"/>
          <w:marTop w:val="0"/>
          <w:marBottom w:val="0"/>
          <w:divBdr>
            <w:top w:val="none" w:sz="0" w:space="0" w:color="auto"/>
            <w:left w:val="none" w:sz="0" w:space="0" w:color="auto"/>
            <w:bottom w:val="none" w:sz="0" w:space="0" w:color="auto"/>
            <w:right w:val="none" w:sz="0" w:space="0" w:color="auto"/>
          </w:divBdr>
          <w:divsChild>
            <w:div w:id="1086997256">
              <w:marLeft w:val="0"/>
              <w:marRight w:val="0"/>
              <w:marTop w:val="0"/>
              <w:marBottom w:val="0"/>
              <w:divBdr>
                <w:top w:val="none" w:sz="0" w:space="0" w:color="auto"/>
                <w:left w:val="none" w:sz="0" w:space="0" w:color="auto"/>
                <w:bottom w:val="none" w:sz="0" w:space="0" w:color="auto"/>
                <w:right w:val="none" w:sz="0" w:space="0" w:color="auto"/>
              </w:divBdr>
              <w:divsChild>
                <w:div w:id="2015454377">
                  <w:marLeft w:val="2835"/>
                  <w:marRight w:val="2895"/>
                  <w:marTop w:val="0"/>
                  <w:marBottom w:val="0"/>
                  <w:divBdr>
                    <w:top w:val="none" w:sz="0" w:space="0" w:color="auto"/>
                    <w:left w:val="none" w:sz="0" w:space="0" w:color="auto"/>
                    <w:bottom w:val="none" w:sz="0" w:space="0" w:color="auto"/>
                    <w:right w:val="none" w:sz="0" w:space="0" w:color="auto"/>
                  </w:divBdr>
                  <w:divsChild>
                    <w:div w:id="761493762">
                      <w:marLeft w:val="0"/>
                      <w:marRight w:val="0"/>
                      <w:marTop w:val="0"/>
                      <w:marBottom w:val="264"/>
                      <w:divBdr>
                        <w:top w:val="none" w:sz="0" w:space="0" w:color="auto"/>
                        <w:left w:val="none" w:sz="0" w:space="0" w:color="auto"/>
                        <w:bottom w:val="none" w:sz="0" w:space="0" w:color="auto"/>
                        <w:right w:val="none" w:sz="0" w:space="0" w:color="auto"/>
                      </w:divBdr>
                      <w:divsChild>
                        <w:div w:id="1234466719">
                          <w:marLeft w:val="0"/>
                          <w:marRight w:val="0"/>
                          <w:marTop w:val="0"/>
                          <w:marBottom w:val="0"/>
                          <w:divBdr>
                            <w:top w:val="none" w:sz="0" w:space="0" w:color="auto"/>
                            <w:left w:val="none" w:sz="0" w:space="0" w:color="auto"/>
                            <w:bottom w:val="none" w:sz="0" w:space="0" w:color="auto"/>
                            <w:right w:val="none" w:sz="0" w:space="0" w:color="auto"/>
                          </w:divBdr>
                          <w:divsChild>
                            <w:div w:id="301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www.legislation.gov.uk/ukpga/2018/12/pdfs/ukpga_20180012_en.pdf" TargetMode="External"/><Relationship Id="rId26" Type="http://schemas.openxmlformats.org/officeDocument/2006/relationships/hyperlink" Target="mailto:Erin.montgomery@health-ni.gov.uk" TargetMode="External"/><Relationship Id="rId3" Type="http://schemas.openxmlformats.org/officeDocument/2006/relationships/styles" Target="styles.xml"/><Relationship Id="rId21" Type="http://schemas.openxmlformats.org/officeDocument/2006/relationships/hyperlink" Target="https://www.statisticsauthority.gov.uk/code-of-practice/" TargetMode="External"/><Relationship Id="rId7" Type="http://schemas.openxmlformats.org/officeDocument/2006/relationships/endnotes" Target="endnotes.xml"/><Relationship Id="rId12" Type="http://schemas.openxmlformats.org/officeDocument/2006/relationships/hyperlink" Target="https://www.gov.uk/government/statistics/announcements" TargetMode="External"/><Relationship Id="rId17" Type="http://schemas.openxmlformats.org/officeDocument/2006/relationships/hyperlink" Target="http://www.nidirect.gov.uk/freedom-of-information" TargetMode="External"/><Relationship Id="rId25" Type="http://schemas.openxmlformats.org/officeDocument/2006/relationships/hyperlink" Target="mailto:Malcolm.megaw@health-ni.gov.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33400/Disclosure_Control_Protocol.pdf" TargetMode="External"/><Relationship Id="rId20" Type="http://schemas.openxmlformats.org/officeDocument/2006/relationships/hyperlink" Target="https://www.health-ni.gov.uk/publications/appendix-1-personal-information-processed-by-information-and-analysis-directorate-i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authority.gov.uk/assessment/code-of-practice/" TargetMode="External"/><Relationship Id="rId24" Type="http://schemas.openxmlformats.org/officeDocument/2006/relationships/hyperlink" Target="mailto:Siobhan.morgan@health-ni.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ni.gov.uk/sites/default/files/publications/dhssps/confidentiality-code-of-practice0109.pdf" TargetMode="External"/><Relationship Id="rId23" Type="http://schemas.openxmlformats.org/officeDocument/2006/relationships/hyperlink" Target="mailto:Eugene.mooney@health-ni.gov.uk"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health-ni.gov.uk/articles/public-task-state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health-ni.gov.uk/publications/doh-pre-release-compliance-statement" TargetMode="External"/><Relationship Id="rId22" Type="http://schemas.openxmlformats.org/officeDocument/2006/relationships/hyperlink" Target="https://www.statisticsauthority.gov.uk/code-of-practice/" TargetMode="External"/><Relationship Id="rId27" Type="http://schemas.openxmlformats.org/officeDocument/2006/relationships/hyperlink" Target="mailto:Bill.stewart@health-ni.gov.uk"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9D8B-90F6-4E93-8A6A-620269CC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Megaw</dc:creator>
  <cp:lastModifiedBy>Fiona Browne</cp:lastModifiedBy>
  <cp:revision>10</cp:revision>
  <cp:lastPrinted>2018-06-04T09:47:00Z</cp:lastPrinted>
  <dcterms:created xsi:type="dcterms:W3CDTF">2018-05-03T14:38:00Z</dcterms:created>
  <dcterms:modified xsi:type="dcterms:W3CDTF">2018-06-04T09:49:00Z</dcterms:modified>
</cp:coreProperties>
</file>