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B0" w:rsidRDefault="009320B0" w:rsidP="009320B0">
      <w:pPr>
        <w:tabs>
          <w:tab w:val="left" w:pos="1170"/>
        </w:tabs>
        <w:spacing w:line="240" w:lineRule="auto"/>
        <w:jc w:val="right"/>
        <w:rPr>
          <w:rFonts w:ascii="Arial" w:hAnsi="Arial" w:cs="Arial"/>
          <w:b/>
          <w:sz w:val="28"/>
          <w:szCs w:val="28"/>
          <w:lang w:eastAsia="en-US"/>
        </w:rPr>
      </w:pPr>
      <w:r w:rsidRPr="0069319B">
        <w:rPr>
          <w:rFonts w:ascii="Arial" w:hAnsi="Arial" w:cs="Arial"/>
          <w:noProof/>
        </w:rPr>
        <w:drawing>
          <wp:inline distT="0" distB="0" distL="0" distR="0" wp14:anchorId="543A88F7" wp14:editId="64A54E8F">
            <wp:extent cx="1835150" cy="12865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5150" cy="1286510"/>
                    </a:xfrm>
                    <a:prstGeom prst="rect">
                      <a:avLst/>
                    </a:prstGeom>
                    <a:noFill/>
                  </pic:spPr>
                </pic:pic>
              </a:graphicData>
            </a:graphic>
          </wp:inline>
        </w:drawing>
      </w:r>
    </w:p>
    <w:p w:rsidR="00F53C45" w:rsidRPr="0069319B" w:rsidRDefault="00F53C45" w:rsidP="00F53C45">
      <w:pPr>
        <w:tabs>
          <w:tab w:val="left" w:pos="1170"/>
        </w:tabs>
        <w:spacing w:line="240" w:lineRule="auto"/>
        <w:rPr>
          <w:rFonts w:ascii="Arial" w:hAnsi="Arial" w:cs="Arial"/>
          <w:b/>
          <w:sz w:val="28"/>
          <w:szCs w:val="28"/>
          <w:lang w:eastAsia="en-US"/>
        </w:rPr>
      </w:pPr>
      <w:r w:rsidRPr="0069319B">
        <w:rPr>
          <w:rFonts w:ascii="Arial" w:hAnsi="Arial" w:cs="Arial"/>
          <w:b/>
          <w:sz w:val="28"/>
          <w:szCs w:val="28"/>
          <w:lang w:eastAsia="en-US"/>
        </w:rPr>
        <w:t>CONSULTATION ON RAISING A CONCERN IN THE PUBLIC INTEREST (WHISTLEBLOWING) FRAMEWORK AND MODEL POLICY</w:t>
      </w:r>
    </w:p>
    <w:p w:rsidR="00F53C45" w:rsidRPr="0069319B" w:rsidRDefault="00F53C45" w:rsidP="00F53C45">
      <w:pPr>
        <w:tabs>
          <w:tab w:val="left" w:pos="1170"/>
        </w:tabs>
        <w:spacing w:line="240" w:lineRule="auto"/>
        <w:rPr>
          <w:rFonts w:ascii="Arial" w:hAnsi="Arial" w:cs="Arial"/>
          <w:b/>
          <w:lang w:eastAsia="en-US"/>
        </w:rPr>
      </w:pPr>
    </w:p>
    <w:p w:rsidR="00F53C45" w:rsidRPr="0069319B" w:rsidRDefault="00F53C45" w:rsidP="00F53C45">
      <w:pPr>
        <w:tabs>
          <w:tab w:val="left" w:pos="1170"/>
        </w:tabs>
        <w:spacing w:line="240" w:lineRule="auto"/>
        <w:rPr>
          <w:rFonts w:ascii="Arial" w:hAnsi="Arial" w:cs="Arial"/>
          <w:b/>
          <w:lang w:eastAsia="en-US"/>
        </w:rPr>
      </w:pPr>
      <w:r w:rsidRPr="0069319B">
        <w:rPr>
          <w:rFonts w:ascii="Arial" w:hAnsi="Arial" w:cs="Arial"/>
          <w:b/>
          <w:lang w:eastAsia="en-US"/>
        </w:rPr>
        <w:t>RESPONSE FORM (IF NOT RESPONDING ONLINE VIA CITIZEN SPACE)</w:t>
      </w:r>
    </w:p>
    <w:p w:rsidR="00F53C45" w:rsidRPr="0069319B" w:rsidRDefault="00F53C45" w:rsidP="00F53C45">
      <w:pPr>
        <w:spacing w:line="240" w:lineRule="auto"/>
        <w:outlineLvl w:val="0"/>
        <w:rPr>
          <w:rFonts w:ascii="Arial" w:hAnsi="Arial" w:cs="Arial"/>
          <w:lang w:eastAsia="en-US"/>
        </w:rPr>
      </w:pPr>
    </w:p>
    <w:p w:rsidR="00F53C45" w:rsidRPr="0069319B" w:rsidRDefault="00F53C45" w:rsidP="00F53C45">
      <w:pPr>
        <w:spacing w:line="240" w:lineRule="auto"/>
        <w:outlineLvl w:val="0"/>
        <w:rPr>
          <w:rFonts w:ascii="Arial" w:hAnsi="Arial" w:cs="Arial"/>
          <w:lang w:eastAsia="en-US"/>
        </w:rPr>
      </w:pPr>
      <w:r w:rsidRPr="0069319B">
        <w:rPr>
          <w:rFonts w:ascii="Arial" w:hAnsi="Arial" w:cs="Arial"/>
          <w:lang w:eastAsia="en-US"/>
        </w:rPr>
        <w:t>Please indicate your answer to the questions by placing an</w:t>
      </w:r>
      <w:r w:rsidRPr="0069319B">
        <w:rPr>
          <w:rFonts w:ascii="Arial" w:hAnsi="Arial" w:cs="Arial"/>
          <w:b/>
          <w:lang w:eastAsia="en-US"/>
        </w:rPr>
        <w:t xml:space="preserve"> X</w:t>
      </w:r>
      <w:r w:rsidRPr="0069319B">
        <w:rPr>
          <w:rFonts w:ascii="Arial" w:hAnsi="Arial" w:cs="Arial"/>
          <w:lang w:eastAsia="en-US"/>
        </w:rPr>
        <w:t xml:space="preserve"> by your selection. You can also provide further comments in the free text field.</w:t>
      </w:r>
    </w:p>
    <w:p w:rsidR="00F53C45" w:rsidRPr="0069319B" w:rsidRDefault="00F53C45" w:rsidP="00F53C45">
      <w:pPr>
        <w:spacing w:line="280" w:lineRule="atLeast"/>
        <w:rPr>
          <w:rFonts w:ascii="Arial" w:hAnsi="Arial" w:cs="Arial"/>
          <w:b/>
          <w:lang w:eastAsia="en-US"/>
        </w:rPr>
      </w:pPr>
    </w:p>
    <w:p w:rsidR="00F53C45" w:rsidRPr="0069319B" w:rsidRDefault="00F53C45" w:rsidP="00F53C45">
      <w:pPr>
        <w:spacing w:line="280" w:lineRule="atLeast"/>
        <w:rPr>
          <w:rFonts w:ascii="Arial" w:hAnsi="Arial" w:cs="Arial"/>
          <w:lang w:eastAsia="en-US"/>
        </w:rPr>
      </w:pPr>
      <w:r w:rsidRPr="0069319B">
        <w:rPr>
          <w:rFonts w:ascii="Arial" w:hAnsi="Arial" w:cs="Arial"/>
          <w:lang w:eastAsia="en-US"/>
        </w:rPr>
        <w:t xml:space="preserve">Please send responses electronically using the response sheet below and email address below.  </w:t>
      </w:r>
    </w:p>
    <w:p w:rsidR="00F53C45" w:rsidRPr="0069319B" w:rsidRDefault="00F53C45" w:rsidP="00F53C45">
      <w:pPr>
        <w:spacing w:line="280" w:lineRule="atLeast"/>
        <w:rPr>
          <w:rFonts w:ascii="Arial" w:hAnsi="Arial" w:cs="Arial"/>
        </w:rPr>
      </w:pPr>
    </w:p>
    <w:p w:rsidR="00F53C45" w:rsidRPr="0069319B" w:rsidRDefault="00F53C45" w:rsidP="00F53C45">
      <w:pPr>
        <w:spacing w:line="280" w:lineRule="atLeast"/>
        <w:rPr>
          <w:rFonts w:ascii="Arial" w:hAnsi="Arial" w:cs="Arial"/>
          <w:b/>
        </w:rPr>
      </w:pPr>
      <w:r w:rsidRPr="0069319B">
        <w:rPr>
          <w:rFonts w:ascii="Arial" w:hAnsi="Arial" w:cs="Arial"/>
          <w:b/>
        </w:rPr>
        <w:t>Responses to be sent by e-mail to:</w:t>
      </w:r>
    </w:p>
    <w:p w:rsidR="00F53C45" w:rsidRPr="0069319B" w:rsidRDefault="00F53C45" w:rsidP="00F53C45">
      <w:pPr>
        <w:spacing w:line="240" w:lineRule="auto"/>
        <w:rPr>
          <w:rFonts w:ascii="Arial" w:hAnsi="Arial" w:cs="Arial"/>
          <w:lang w:eastAsia="en-US"/>
        </w:rPr>
      </w:pPr>
    </w:p>
    <w:p w:rsidR="00F53C45" w:rsidRPr="0069319B" w:rsidRDefault="00D630B5" w:rsidP="00F53C45">
      <w:pPr>
        <w:spacing w:line="240" w:lineRule="auto"/>
        <w:rPr>
          <w:rFonts w:ascii="Arial" w:hAnsi="Arial" w:cs="Arial"/>
          <w:lang w:eastAsia="en-US"/>
        </w:rPr>
      </w:pPr>
      <w:hyperlink r:id="rId6" w:history="1">
        <w:r w:rsidR="00F53C45" w:rsidRPr="0069319B">
          <w:rPr>
            <w:rFonts w:ascii="Arial" w:hAnsi="Arial" w:cs="Arial"/>
            <w:color w:val="0000FF"/>
            <w:u w:val="single"/>
            <w:lang w:eastAsia="en-US"/>
          </w:rPr>
          <w:t>P&amp;E@health-ni.gov.uk</w:t>
        </w:r>
      </w:hyperlink>
    </w:p>
    <w:p w:rsidR="00F53C45" w:rsidRPr="0069319B" w:rsidRDefault="00F53C45" w:rsidP="00F53C45">
      <w:pPr>
        <w:spacing w:line="280" w:lineRule="atLeast"/>
        <w:rPr>
          <w:rFonts w:ascii="Arial" w:hAnsi="Arial" w:cs="Arial"/>
          <w:lang w:val="en-US" w:eastAsia="en-US"/>
        </w:rPr>
      </w:pPr>
    </w:p>
    <w:p w:rsidR="00D630B5" w:rsidRDefault="00D630B5" w:rsidP="00D630B5">
      <w:pPr>
        <w:spacing w:line="280" w:lineRule="atLeast"/>
        <w:rPr>
          <w:rFonts w:ascii="Arial" w:hAnsi="Arial" w:cs="Arial"/>
          <w:lang w:val="en-US" w:eastAsia="en-US"/>
        </w:rPr>
      </w:pPr>
      <w:r>
        <w:rPr>
          <w:rFonts w:ascii="Arial" w:hAnsi="Arial" w:cs="Arial"/>
          <w:b/>
          <w:lang w:val="en-US" w:eastAsia="en-US"/>
        </w:rPr>
        <w:t>Hard Copy R</w:t>
      </w:r>
      <w:bookmarkStart w:id="0" w:name="_GoBack"/>
      <w:bookmarkEnd w:id="0"/>
      <w:r>
        <w:rPr>
          <w:rFonts w:ascii="Arial" w:hAnsi="Arial" w:cs="Arial"/>
          <w:b/>
          <w:lang w:val="en-US" w:eastAsia="en-US"/>
        </w:rPr>
        <w:t>esponses can be sent to</w:t>
      </w:r>
      <w:r>
        <w:rPr>
          <w:rFonts w:ascii="Arial" w:hAnsi="Arial" w:cs="Arial"/>
          <w:lang w:val="en-US" w:eastAsia="en-US"/>
        </w:rPr>
        <w:t>:</w:t>
      </w:r>
    </w:p>
    <w:p w:rsidR="00D630B5" w:rsidRDefault="00D630B5" w:rsidP="00D630B5">
      <w:pPr>
        <w:spacing w:line="280" w:lineRule="atLeast"/>
        <w:rPr>
          <w:rFonts w:ascii="Arial" w:hAnsi="Arial" w:cs="Arial"/>
          <w:lang w:val="en-US" w:eastAsia="en-US"/>
        </w:rPr>
      </w:pPr>
    </w:p>
    <w:p w:rsidR="00D630B5" w:rsidRDefault="00D630B5" w:rsidP="00D630B5">
      <w:pPr>
        <w:spacing w:line="280" w:lineRule="atLeast"/>
        <w:rPr>
          <w:rFonts w:ascii="Arial" w:hAnsi="Arial" w:cs="Arial"/>
          <w:lang w:val="en-US" w:eastAsia="en-US"/>
        </w:rPr>
      </w:pPr>
      <w:r>
        <w:rPr>
          <w:rFonts w:ascii="Arial" w:hAnsi="Arial" w:cs="Arial"/>
          <w:lang w:val="en-US" w:eastAsia="en-US"/>
        </w:rPr>
        <w:t>Workforce Policy Directorate, Room D1, Castle Buildings, Stormont, Upper Newtownards Road, Belfast BT4 3SJ</w:t>
      </w:r>
    </w:p>
    <w:p w:rsidR="00F53C45" w:rsidRDefault="00F53C45" w:rsidP="00F53C45">
      <w:pPr>
        <w:spacing w:line="280" w:lineRule="atLeast"/>
        <w:rPr>
          <w:rFonts w:ascii="Arial" w:hAnsi="Arial" w:cs="Arial"/>
          <w:lang w:val="en-US" w:eastAsia="en-US"/>
        </w:rPr>
      </w:pPr>
    </w:p>
    <w:p w:rsidR="00D630B5" w:rsidRPr="0069319B" w:rsidRDefault="00D630B5" w:rsidP="00F53C45">
      <w:pPr>
        <w:spacing w:line="280" w:lineRule="atLeast"/>
        <w:rPr>
          <w:rFonts w:ascii="Arial" w:hAnsi="Arial" w:cs="Arial"/>
          <w:lang w:val="en-US" w:eastAsia="en-US"/>
        </w:rPr>
      </w:pPr>
    </w:p>
    <w:p w:rsidR="00F53C45" w:rsidRPr="0069319B" w:rsidRDefault="00F53C45" w:rsidP="00F53C45">
      <w:pPr>
        <w:spacing w:line="280" w:lineRule="atLeast"/>
        <w:rPr>
          <w:rFonts w:ascii="Arial" w:hAnsi="Arial" w:cs="Arial"/>
          <w:b/>
          <w:lang w:eastAsia="en-US"/>
        </w:rPr>
      </w:pPr>
      <w:r w:rsidRPr="0069319B">
        <w:rPr>
          <w:rFonts w:ascii="Arial" w:hAnsi="Arial" w:cs="Arial"/>
          <w:b/>
          <w:lang w:eastAsia="en-US"/>
        </w:rPr>
        <w:t>The deadline for consul</w:t>
      </w:r>
      <w:r>
        <w:rPr>
          <w:rFonts w:ascii="Arial" w:hAnsi="Arial" w:cs="Arial"/>
          <w:b/>
          <w:lang w:eastAsia="en-US"/>
        </w:rPr>
        <w:t>tation responses is on 26</w:t>
      </w:r>
      <w:r w:rsidRPr="0069319B">
        <w:rPr>
          <w:rFonts w:ascii="Arial" w:hAnsi="Arial" w:cs="Arial"/>
          <w:b/>
          <w:lang w:eastAsia="en-US"/>
        </w:rPr>
        <w:t xml:space="preserve"> August </w:t>
      </w:r>
      <w:r w:rsidRPr="0069319B">
        <w:rPr>
          <w:rFonts w:ascii="Arial" w:hAnsi="Arial" w:cs="Arial"/>
          <w:b/>
          <w:u w:val="single"/>
          <w:lang w:eastAsia="en-US"/>
        </w:rPr>
        <w:t>2022</w:t>
      </w:r>
      <w:r w:rsidRPr="0069319B">
        <w:rPr>
          <w:rFonts w:ascii="Arial" w:hAnsi="Arial" w:cs="Arial"/>
          <w:b/>
          <w:lang w:eastAsia="en-US"/>
        </w:rPr>
        <w:t>.</w:t>
      </w:r>
    </w:p>
    <w:p w:rsidR="00F53C45" w:rsidRPr="0069319B" w:rsidRDefault="00F53C45" w:rsidP="00F53C45">
      <w:pPr>
        <w:spacing w:line="280" w:lineRule="atLeast"/>
        <w:jc w:val="center"/>
        <w:rPr>
          <w:rFonts w:ascii="Arial" w:hAnsi="Arial" w:cs="Arial"/>
          <w:b/>
          <w:lang w:eastAsia="en-US"/>
        </w:rPr>
      </w:pPr>
      <w:r w:rsidRPr="0069319B">
        <w:rPr>
          <w:rFonts w:ascii="Arial" w:hAnsi="Arial" w:cs="Arial"/>
          <w:b/>
          <w:lang w:eastAsia="en-US"/>
        </w:rPr>
        <w:t xml:space="preserve"> </w:t>
      </w:r>
    </w:p>
    <w:p w:rsidR="00F53C45" w:rsidRPr="0069319B" w:rsidRDefault="00F53C45" w:rsidP="00F53C45">
      <w:pPr>
        <w:spacing w:line="280" w:lineRule="atLeast"/>
        <w:rPr>
          <w:rFonts w:ascii="Arial" w:hAnsi="Arial" w:cs="Arial"/>
          <w:b/>
          <w:lang w:eastAsia="en-US"/>
        </w:rPr>
      </w:pPr>
      <w:r w:rsidRPr="0069319B">
        <w:rPr>
          <w:rFonts w:ascii="Arial" w:hAnsi="Arial" w:cs="Arial"/>
          <w:b/>
          <w:lang w:eastAsia="en-US"/>
        </w:rPr>
        <w:t xml:space="preserve">Respondent details </w:t>
      </w:r>
    </w:p>
    <w:p w:rsidR="00F53C45" w:rsidRPr="0069319B" w:rsidRDefault="00F53C45" w:rsidP="00F53C45">
      <w:pPr>
        <w:spacing w:line="280" w:lineRule="atLeast"/>
        <w:rPr>
          <w:rFonts w:ascii="Arial" w:hAnsi="Arial" w:cs="Arial"/>
          <w:b/>
          <w:lang w:eastAsia="en-US"/>
        </w:rPr>
      </w:pPr>
    </w:p>
    <w:p w:rsidR="00F53C45" w:rsidRPr="0069319B" w:rsidRDefault="00F53C45" w:rsidP="00F53C45">
      <w:pPr>
        <w:spacing w:line="280" w:lineRule="atLeast"/>
        <w:rPr>
          <w:rFonts w:ascii="Arial" w:hAnsi="Arial" w:cs="Arial"/>
          <w:b/>
          <w:lang w:eastAsia="en-US"/>
        </w:rPr>
      </w:pPr>
    </w:p>
    <w:p w:rsidR="00F53C45" w:rsidRPr="00DB21C2" w:rsidRDefault="00F53C45" w:rsidP="00F53C45">
      <w:pPr>
        <w:spacing w:line="360" w:lineRule="auto"/>
        <w:ind w:left="2160" w:hanging="2160"/>
        <w:rPr>
          <w:rFonts w:ascii="Arial" w:hAnsi="Arial" w:cs="Arial"/>
          <w:lang w:eastAsia="en-US"/>
        </w:rPr>
      </w:pPr>
      <w:r w:rsidRPr="0069319B">
        <w:rPr>
          <w:rFonts w:ascii="Arial" w:hAnsi="Arial" w:cs="Arial"/>
          <w:lang w:eastAsia="en-US"/>
        </w:rPr>
        <w:t>I am responding:</w:t>
      </w:r>
      <w:r w:rsidRPr="0069319B">
        <w:rPr>
          <w:rFonts w:ascii="Arial" w:hAnsi="Arial" w:cs="Arial"/>
          <w:lang w:eastAsia="en-US"/>
        </w:rPr>
        <w:tab/>
      </w:r>
      <w:sdt>
        <w:sdtPr>
          <w:rPr>
            <w:rFonts w:ascii="Arial" w:eastAsia="MS Gothic" w:hAnsi="Arial" w:cs="Arial"/>
            <w:b/>
            <w:color w:val="000000"/>
          </w:rPr>
          <w:id w:val="1918889619"/>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r w:rsidRPr="00DB21C2">
        <w:rPr>
          <w:rFonts w:ascii="Arial" w:hAnsi="Arial" w:cs="Arial"/>
          <w:lang w:eastAsia="en-US"/>
        </w:rPr>
        <w:t xml:space="preserve"> </w:t>
      </w:r>
      <w:r>
        <w:rPr>
          <w:rFonts w:ascii="Arial" w:hAnsi="Arial" w:cs="Arial"/>
          <w:lang w:eastAsia="en-US"/>
        </w:rPr>
        <w:t xml:space="preserve"> </w:t>
      </w:r>
      <w:r w:rsidRPr="00DB21C2">
        <w:rPr>
          <w:rFonts w:ascii="Arial" w:hAnsi="Arial" w:cs="Arial"/>
          <w:lang w:eastAsia="en-US"/>
        </w:rPr>
        <w:t>as an individual</w:t>
      </w:r>
      <w:r w:rsidRPr="00DB21C2">
        <w:rPr>
          <w:rFonts w:ascii="Arial" w:hAnsi="Arial" w:cs="Arial"/>
          <w:lang w:eastAsia="en-US"/>
        </w:rPr>
        <w:tab/>
      </w:r>
    </w:p>
    <w:p w:rsidR="00F53C45" w:rsidRPr="00DB21C2" w:rsidRDefault="00F53C45" w:rsidP="00F53C45">
      <w:pPr>
        <w:spacing w:line="360" w:lineRule="auto"/>
        <w:ind w:left="2160" w:hanging="2160"/>
        <w:rPr>
          <w:rFonts w:ascii="Arial" w:hAnsi="Arial" w:cs="Arial"/>
          <w:lang w:eastAsia="en-US"/>
        </w:rPr>
      </w:pPr>
      <w:r w:rsidRPr="00DB21C2">
        <w:rPr>
          <w:rFonts w:ascii="Arial" w:hAnsi="Arial" w:cs="Arial"/>
          <w:lang w:eastAsia="en-US"/>
        </w:rPr>
        <w:tab/>
      </w:r>
      <w:sdt>
        <w:sdtPr>
          <w:rPr>
            <w:rFonts w:ascii="Arial" w:eastAsia="MS Gothic" w:hAnsi="Arial" w:cs="Arial"/>
            <w:b/>
            <w:color w:val="000000"/>
          </w:rPr>
          <w:id w:val="-420807461"/>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r w:rsidRPr="00DB21C2">
        <w:rPr>
          <w:rFonts w:ascii="Arial" w:hAnsi="Arial" w:cs="Arial"/>
          <w:lang w:eastAsia="en-US"/>
        </w:rPr>
        <w:t xml:space="preserve"> </w:t>
      </w:r>
      <w:r>
        <w:rPr>
          <w:rFonts w:ascii="Arial" w:hAnsi="Arial" w:cs="Arial"/>
          <w:lang w:eastAsia="en-US"/>
        </w:rPr>
        <w:t xml:space="preserve"> </w:t>
      </w:r>
      <w:proofErr w:type="gramStart"/>
      <w:r w:rsidRPr="00DB21C2">
        <w:rPr>
          <w:rFonts w:ascii="Arial" w:hAnsi="Arial" w:cs="Arial"/>
          <w:lang w:eastAsia="en-US"/>
        </w:rPr>
        <w:t>on</w:t>
      </w:r>
      <w:proofErr w:type="gramEnd"/>
      <w:r w:rsidRPr="00DB21C2">
        <w:rPr>
          <w:rFonts w:ascii="Arial" w:hAnsi="Arial" w:cs="Arial"/>
          <w:lang w:eastAsia="en-US"/>
        </w:rPr>
        <w:t xml:space="preserve"> behalf of an organisation</w:t>
      </w:r>
    </w:p>
    <w:p w:rsidR="00F53C45" w:rsidRPr="0069319B" w:rsidRDefault="00F53C45" w:rsidP="00F53C45">
      <w:pPr>
        <w:spacing w:line="360" w:lineRule="auto"/>
        <w:ind w:left="2160" w:hanging="2160"/>
        <w:rPr>
          <w:rFonts w:ascii="Arial" w:hAnsi="Arial" w:cs="Arial"/>
          <w:lang w:eastAsia="en-US"/>
        </w:rPr>
      </w:pPr>
    </w:p>
    <w:p w:rsidR="00F53C45" w:rsidRPr="0069319B" w:rsidRDefault="00F53C45" w:rsidP="00F53C45">
      <w:pPr>
        <w:spacing w:line="360" w:lineRule="auto"/>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6797"/>
      </w:tblGrid>
      <w:tr w:rsidR="00F53C45" w:rsidRPr="0069319B" w:rsidTr="00BF120E">
        <w:tc>
          <w:tcPr>
            <w:tcW w:w="1893" w:type="dxa"/>
            <w:tcBorders>
              <w:top w:val="nil"/>
              <w:left w:val="nil"/>
              <w:bottom w:val="nil"/>
              <w:right w:val="nil"/>
            </w:tcBorders>
          </w:tcPr>
          <w:p w:rsidR="00F53C45" w:rsidRPr="0069319B" w:rsidRDefault="00F53C45" w:rsidP="00BF120E">
            <w:pPr>
              <w:spacing w:line="360" w:lineRule="auto"/>
              <w:rPr>
                <w:rFonts w:ascii="Arial" w:hAnsi="Arial" w:cs="Arial"/>
                <w:b/>
                <w:lang w:eastAsia="en-US"/>
              </w:rPr>
            </w:pPr>
            <w:r w:rsidRPr="0069319B">
              <w:rPr>
                <w:rFonts w:ascii="Arial" w:hAnsi="Arial" w:cs="Arial"/>
                <w:b/>
                <w:lang w:eastAsia="en-US"/>
              </w:rPr>
              <w:t>Name:</w:t>
            </w:r>
          </w:p>
        </w:tc>
        <w:tc>
          <w:tcPr>
            <w:tcW w:w="6797" w:type="dxa"/>
            <w:tcBorders>
              <w:top w:val="nil"/>
              <w:left w:val="nil"/>
              <w:right w:val="nil"/>
            </w:tcBorders>
          </w:tcPr>
          <w:p w:rsidR="00F53C45" w:rsidRPr="0069319B" w:rsidRDefault="00F53C45" w:rsidP="00BF120E">
            <w:pPr>
              <w:spacing w:line="360" w:lineRule="auto"/>
              <w:rPr>
                <w:rFonts w:ascii="Arial" w:hAnsi="Arial" w:cs="Arial"/>
                <w:lang w:eastAsia="en-US"/>
              </w:rPr>
            </w:pPr>
          </w:p>
        </w:tc>
      </w:tr>
      <w:tr w:rsidR="00F53C45" w:rsidRPr="0069319B" w:rsidTr="00BF120E">
        <w:tc>
          <w:tcPr>
            <w:tcW w:w="1893" w:type="dxa"/>
            <w:tcBorders>
              <w:top w:val="nil"/>
              <w:left w:val="nil"/>
              <w:bottom w:val="nil"/>
              <w:right w:val="nil"/>
            </w:tcBorders>
          </w:tcPr>
          <w:p w:rsidR="00F53C45" w:rsidRPr="0069319B" w:rsidRDefault="00F53C45" w:rsidP="00BF120E">
            <w:pPr>
              <w:spacing w:line="360" w:lineRule="auto"/>
              <w:rPr>
                <w:rFonts w:ascii="Arial" w:hAnsi="Arial" w:cs="Arial"/>
                <w:b/>
                <w:lang w:eastAsia="en-US"/>
              </w:rPr>
            </w:pPr>
            <w:r w:rsidRPr="0069319B">
              <w:rPr>
                <w:rFonts w:ascii="Arial" w:hAnsi="Arial" w:cs="Arial"/>
                <w:b/>
                <w:lang w:eastAsia="en-US"/>
              </w:rPr>
              <w:t>Job Title:</w:t>
            </w:r>
          </w:p>
        </w:tc>
        <w:tc>
          <w:tcPr>
            <w:tcW w:w="6797" w:type="dxa"/>
            <w:tcBorders>
              <w:left w:val="nil"/>
              <w:right w:val="nil"/>
            </w:tcBorders>
          </w:tcPr>
          <w:p w:rsidR="00F53C45" w:rsidRPr="0069319B" w:rsidRDefault="00F53C45" w:rsidP="00BF120E">
            <w:pPr>
              <w:spacing w:line="360" w:lineRule="auto"/>
              <w:rPr>
                <w:rFonts w:ascii="Arial" w:hAnsi="Arial" w:cs="Arial"/>
                <w:lang w:eastAsia="en-US"/>
              </w:rPr>
            </w:pPr>
          </w:p>
        </w:tc>
      </w:tr>
      <w:tr w:rsidR="00F53C45" w:rsidRPr="0069319B" w:rsidTr="00BF120E">
        <w:tc>
          <w:tcPr>
            <w:tcW w:w="1893" w:type="dxa"/>
            <w:tcBorders>
              <w:top w:val="nil"/>
              <w:left w:val="nil"/>
              <w:bottom w:val="nil"/>
              <w:right w:val="nil"/>
            </w:tcBorders>
          </w:tcPr>
          <w:p w:rsidR="00F53C45" w:rsidRPr="0069319B" w:rsidRDefault="00F53C45" w:rsidP="00BF120E">
            <w:pPr>
              <w:spacing w:line="360" w:lineRule="auto"/>
              <w:rPr>
                <w:rFonts w:ascii="Arial" w:hAnsi="Arial" w:cs="Arial"/>
                <w:b/>
                <w:lang w:eastAsia="en-US"/>
              </w:rPr>
            </w:pPr>
            <w:r w:rsidRPr="0069319B">
              <w:rPr>
                <w:rFonts w:ascii="Arial" w:hAnsi="Arial" w:cs="Arial"/>
                <w:b/>
                <w:lang w:eastAsia="en-US"/>
              </w:rPr>
              <w:t>Organisation:</w:t>
            </w:r>
          </w:p>
        </w:tc>
        <w:tc>
          <w:tcPr>
            <w:tcW w:w="6797" w:type="dxa"/>
            <w:tcBorders>
              <w:left w:val="nil"/>
              <w:right w:val="nil"/>
            </w:tcBorders>
          </w:tcPr>
          <w:p w:rsidR="00F53C45" w:rsidRPr="0069319B" w:rsidRDefault="00F53C45" w:rsidP="00BF120E">
            <w:pPr>
              <w:spacing w:line="360" w:lineRule="auto"/>
              <w:rPr>
                <w:rFonts w:ascii="Arial" w:hAnsi="Arial" w:cs="Arial"/>
                <w:lang w:eastAsia="en-US"/>
              </w:rPr>
            </w:pPr>
          </w:p>
        </w:tc>
      </w:tr>
      <w:tr w:rsidR="00F53C45" w:rsidRPr="0069319B" w:rsidTr="00BF120E">
        <w:tc>
          <w:tcPr>
            <w:tcW w:w="1893" w:type="dxa"/>
            <w:tcBorders>
              <w:top w:val="nil"/>
              <w:left w:val="nil"/>
              <w:bottom w:val="nil"/>
              <w:right w:val="nil"/>
            </w:tcBorders>
          </w:tcPr>
          <w:p w:rsidR="00F53C45" w:rsidRPr="0069319B" w:rsidRDefault="00F53C45" w:rsidP="00BF120E">
            <w:pPr>
              <w:spacing w:line="360" w:lineRule="auto"/>
              <w:rPr>
                <w:rFonts w:ascii="Arial" w:hAnsi="Arial" w:cs="Arial"/>
                <w:b/>
                <w:lang w:eastAsia="en-US"/>
              </w:rPr>
            </w:pPr>
            <w:r w:rsidRPr="0069319B">
              <w:rPr>
                <w:rFonts w:ascii="Arial" w:hAnsi="Arial" w:cs="Arial"/>
                <w:b/>
                <w:lang w:eastAsia="en-US"/>
              </w:rPr>
              <w:t>Organisation Address:</w:t>
            </w:r>
          </w:p>
        </w:tc>
        <w:tc>
          <w:tcPr>
            <w:tcW w:w="6797" w:type="dxa"/>
            <w:tcBorders>
              <w:left w:val="nil"/>
              <w:right w:val="nil"/>
            </w:tcBorders>
          </w:tcPr>
          <w:p w:rsidR="00F53C45" w:rsidRPr="0069319B" w:rsidRDefault="00F53C45" w:rsidP="00BF120E">
            <w:pPr>
              <w:spacing w:line="360" w:lineRule="auto"/>
              <w:rPr>
                <w:rFonts w:ascii="Arial" w:hAnsi="Arial" w:cs="Arial"/>
                <w:lang w:eastAsia="en-US"/>
              </w:rPr>
            </w:pPr>
          </w:p>
        </w:tc>
      </w:tr>
      <w:tr w:rsidR="00F53C45" w:rsidRPr="0069319B" w:rsidTr="00BF120E">
        <w:tc>
          <w:tcPr>
            <w:tcW w:w="1893" w:type="dxa"/>
            <w:tcBorders>
              <w:top w:val="nil"/>
              <w:left w:val="nil"/>
              <w:bottom w:val="nil"/>
              <w:right w:val="nil"/>
            </w:tcBorders>
          </w:tcPr>
          <w:p w:rsidR="00F53C45" w:rsidRPr="0069319B" w:rsidRDefault="00F53C45" w:rsidP="00BF120E">
            <w:pPr>
              <w:spacing w:line="360" w:lineRule="auto"/>
              <w:rPr>
                <w:rFonts w:ascii="Arial" w:hAnsi="Arial" w:cs="Arial"/>
                <w:b/>
                <w:lang w:eastAsia="en-US"/>
              </w:rPr>
            </w:pPr>
            <w:r w:rsidRPr="0069319B">
              <w:rPr>
                <w:rFonts w:ascii="Arial" w:hAnsi="Arial" w:cs="Arial"/>
                <w:b/>
                <w:lang w:eastAsia="en-US"/>
              </w:rPr>
              <w:lastRenderedPageBreak/>
              <w:t>e-mail:</w:t>
            </w:r>
          </w:p>
        </w:tc>
        <w:tc>
          <w:tcPr>
            <w:tcW w:w="6797" w:type="dxa"/>
            <w:tcBorders>
              <w:left w:val="nil"/>
              <w:right w:val="nil"/>
            </w:tcBorders>
          </w:tcPr>
          <w:p w:rsidR="00F53C45" w:rsidRPr="0069319B" w:rsidRDefault="00F53C45" w:rsidP="00BF120E">
            <w:pPr>
              <w:spacing w:line="360" w:lineRule="auto"/>
              <w:rPr>
                <w:rFonts w:ascii="Arial" w:hAnsi="Arial" w:cs="Arial"/>
                <w:lang w:eastAsia="en-US"/>
              </w:rPr>
            </w:pPr>
          </w:p>
        </w:tc>
      </w:tr>
    </w:tbl>
    <w:p w:rsidR="00F53C45" w:rsidRPr="0069319B" w:rsidRDefault="00F53C45" w:rsidP="00F53C45">
      <w:pPr>
        <w:spacing w:line="360" w:lineRule="auto"/>
        <w:rPr>
          <w:rFonts w:ascii="Arial" w:hAnsi="Arial" w:cs="Arial"/>
          <w:lang w:eastAsia="en-US"/>
        </w:rPr>
      </w:pPr>
    </w:p>
    <w:p w:rsidR="00F53C45" w:rsidRPr="0069319B" w:rsidRDefault="00F53C45" w:rsidP="00F53C45">
      <w:pPr>
        <w:spacing w:after="200" w:line="360" w:lineRule="auto"/>
        <w:rPr>
          <w:rFonts w:ascii="Arial" w:hAnsi="Arial" w:cs="Arial"/>
          <w:lang w:eastAsia="en-US"/>
        </w:rPr>
      </w:pPr>
      <w:r w:rsidRPr="0069319B">
        <w:rPr>
          <w:rFonts w:ascii="Arial" w:hAnsi="Arial" w:cs="Arial"/>
          <w:lang w:eastAsia="en-US"/>
        </w:rPr>
        <w:br w:type="page"/>
      </w:r>
    </w:p>
    <w:p w:rsidR="00F53C45" w:rsidRPr="0069319B" w:rsidRDefault="00F53C45" w:rsidP="00F53C45">
      <w:pPr>
        <w:spacing w:after="375" w:line="360" w:lineRule="auto"/>
        <w:rPr>
          <w:rFonts w:ascii="Arial" w:hAnsi="Arial" w:cs="Arial"/>
          <w:b/>
          <w:bCs/>
          <w:sz w:val="28"/>
          <w:szCs w:val="28"/>
          <w:u w:val="single"/>
          <w:lang w:eastAsia="en-US"/>
        </w:rPr>
      </w:pPr>
      <w:r w:rsidRPr="0069319B">
        <w:rPr>
          <w:rFonts w:ascii="Arial" w:hAnsi="Arial" w:cs="Arial"/>
          <w:b/>
          <w:bCs/>
          <w:sz w:val="28"/>
          <w:szCs w:val="28"/>
          <w:u w:val="single"/>
          <w:lang w:eastAsia="en-US"/>
        </w:rPr>
        <w:lastRenderedPageBreak/>
        <w:t xml:space="preserve">Consultation Questions </w:t>
      </w:r>
    </w:p>
    <w:p w:rsidR="00F53C45" w:rsidRPr="0069319B" w:rsidRDefault="00F53C45" w:rsidP="00F53C45">
      <w:pPr>
        <w:numPr>
          <w:ilvl w:val="0"/>
          <w:numId w:val="8"/>
        </w:numPr>
        <w:spacing w:after="375" w:line="360" w:lineRule="auto"/>
        <w:ind w:left="-142"/>
        <w:rPr>
          <w:rFonts w:ascii="Arial" w:hAnsi="Arial" w:cs="Arial"/>
          <w:b/>
          <w:bCs/>
          <w:lang w:eastAsia="en-US"/>
        </w:rPr>
      </w:pPr>
      <w:r w:rsidRPr="0069319B">
        <w:rPr>
          <w:rFonts w:ascii="Arial" w:hAnsi="Arial" w:cs="Arial"/>
          <w:b/>
          <w:bCs/>
          <w:lang w:eastAsia="en-US"/>
        </w:rPr>
        <w:t xml:space="preserve">Do you agree our approach to the definition of the term “Raising a Concern” is successful in clearly demonstrating the breadth of the concerns which fall within the scope of the model framework and when the process for raising a concern should be used? </w:t>
      </w: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1371982251"/>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Agree </w:t>
      </w: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1672639506"/>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Disagree </w:t>
      </w:r>
    </w:p>
    <w:p w:rsidR="00F53C45" w:rsidRPr="0069319B" w:rsidRDefault="00F53C45" w:rsidP="00F53C45">
      <w:pPr>
        <w:autoSpaceDE w:val="0"/>
        <w:autoSpaceDN w:val="0"/>
        <w:adjustRightInd w:val="0"/>
        <w:rPr>
          <w:rFonts w:ascii="Arial" w:eastAsia="MS Gothic" w:hAnsi="Arial" w:cs="Arial"/>
          <w:color w:val="000000"/>
        </w:rPr>
      </w:pPr>
    </w:p>
    <w:p w:rsidR="00F53C45" w:rsidRPr="0069319B" w:rsidRDefault="00F53C45" w:rsidP="00F53C45">
      <w:pPr>
        <w:spacing w:after="375" w:line="360" w:lineRule="auto"/>
        <w:rPr>
          <w:rFonts w:ascii="Arial" w:hAnsi="Arial" w:cs="Arial"/>
          <w:b/>
          <w:bCs/>
          <w:u w:val="single"/>
          <w:lang w:eastAsia="en-US"/>
        </w:rPr>
      </w:pPr>
      <w:r w:rsidRPr="0069319B">
        <w:rPr>
          <w:rFonts w:ascii="Arial" w:hAnsi="Arial" w:cs="Arial"/>
          <w:b/>
          <w:bCs/>
          <w:noProof/>
          <w:u w:val="single"/>
        </w:rPr>
        <mc:AlternateContent>
          <mc:Choice Requires="wps">
            <w:drawing>
              <wp:anchor distT="45720" distB="45720" distL="114300" distR="114300" simplePos="0" relativeHeight="251659264" behindDoc="0" locked="0" layoutInCell="1" allowOverlap="1" wp14:anchorId="13C1FE67" wp14:editId="1449630D">
                <wp:simplePos x="0" y="0"/>
                <wp:positionH relativeFrom="column">
                  <wp:posOffset>91440</wp:posOffset>
                </wp:positionH>
                <wp:positionV relativeFrom="paragraph">
                  <wp:posOffset>374650</wp:posOffset>
                </wp:positionV>
                <wp:extent cx="5331460" cy="1104265"/>
                <wp:effectExtent l="0" t="0" r="21590" b="196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F53C45" w:rsidRDefault="00F53C45" w:rsidP="00F53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1FE67" id="_x0000_t202" coordsize="21600,21600" o:spt="202" path="m,l,21600r21600,l21600,xe">
                <v:stroke joinstyle="miter"/>
                <v:path gradientshapeok="t" o:connecttype="rect"/>
              </v:shapetype>
              <v:shape id="Text Box 2" o:spid="_x0000_s1026" type="#_x0000_t202" style="position:absolute;margin-left:7.2pt;margin-top:29.5pt;width:419.8pt;height:8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fAJwIAAE4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">
                <v:textbox>
                  <w:txbxContent>
                    <w:p w:rsidR="00F53C45" w:rsidRDefault="00F53C45" w:rsidP="00F53C45"/>
                  </w:txbxContent>
                </v:textbox>
                <w10:wrap type="square"/>
              </v:shape>
            </w:pict>
          </mc:Fallback>
        </mc:AlternateContent>
      </w:r>
      <w:r w:rsidRPr="0069319B">
        <w:rPr>
          <w:rFonts w:ascii="Arial" w:hAnsi="Arial" w:cs="Arial"/>
          <w:b/>
          <w:bCs/>
          <w:u w:val="single"/>
          <w:lang w:eastAsia="en-US"/>
        </w:rPr>
        <w:t xml:space="preserve">If you select disagree please include further details below: </w:t>
      </w:r>
    </w:p>
    <w:p w:rsidR="00F53C45" w:rsidRPr="0069319B" w:rsidRDefault="00F53C45" w:rsidP="00F53C45">
      <w:pPr>
        <w:spacing w:after="375" w:line="360" w:lineRule="auto"/>
        <w:rPr>
          <w:rFonts w:ascii="Arial" w:hAnsi="Arial" w:cs="Arial"/>
          <w:bCs/>
          <w:u w:val="single"/>
          <w:lang w:eastAsia="en-US"/>
        </w:rPr>
      </w:pPr>
    </w:p>
    <w:p w:rsidR="00F53C45" w:rsidRPr="0069319B" w:rsidRDefault="00F53C45" w:rsidP="00F53C45">
      <w:pPr>
        <w:numPr>
          <w:ilvl w:val="0"/>
          <w:numId w:val="8"/>
        </w:numPr>
        <w:ind w:left="0"/>
        <w:rPr>
          <w:rFonts w:ascii="Arial" w:hAnsi="Arial" w:cs="Arial"/>
          <w:b/>
          <w:bCs/>
          <w:lang w:eastAsia="en-US"/>
        </w:rPr>
      </w:pPr>
      <w:r w:rsidRPr="0069319B">
        <w:rPr>
          <w:rFonts w:ascii="Arial" w:hAnsi="Arial" w:cs="Arial"/>
          <w:b/>
          <w:bCs/>
          <w:lang w:eastAsia="en-US"/>
        </w:rPr>
        <w:t>Do you agree that the guidance within the model framework is clear in addressing legislation and best practice documents?</w:t>
      </w:r>
    </w:p>
    <w:p w:rsidR="00F53C45" w:rsidRPr="0069319B" w:rsidRDefault="00F53C45" w:rsidP="00F53C45">
      <w:pPr>
        <w:rPr>
          <w:rFonts w:ascii="Arial" w:hAnsi="Arial" w:cs="Arial"/>
          <w:b/>
          <w:bCs/>
          <w:lang w:eastAsia="en-US"/>
        </w:rPr>
      </w:pP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1817718910"/>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Agree </w:t>
      </w: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250321434"/>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Disagree </w:t>
      </w:r>
    </w:p>
    <w:p w:rsidR="00F53C45" w:rsidRPr="0069319B" w:rsidRDefault="00F53C45" w:rsidP="00F53C45">
      <w:pPr>
        <w:autoSpaceDE w:val="0"/>
        <w:autoSpaceDN w:val="0"/>
        <w:adjustRightInd w:val="0"/>
        <w:rPr>
          <w:rFonts w:ascii="Arial" w:eastAsia="MS Gothic" w:hAnsi="Arial" w:cs="Arial"/>
          <w:color w:val="000000"/>
        </w:rPr>
      </w:pPr>
    </w:p>
    <w:p w:rsidR="00F53C45" w:rsidRPr="0069319B" w:rsidRDefault="00F53C45" w:rsidP="00F53C45">
      <w:pPr>
        <w:spacing w:after="375" w:line="360" w:lineRule="auto"/>
        <w:rPr>
          <w:rFonts w:ascii="Arial" w:hAnsi="Arial" w:cs="Arial"/>
          <w:b/>
          <w:bCs/>
          <w:u w:val="single"/>
          <w:lang w:eastAsia="en-US"/>
        </w:rPr>
      </w:pPr>
      <w:r w:rsidRPr="0069319B">
        <w:rPr>
          <w:rFonts w:ascii="Arial" w:hAnsi="Arial" w:cs="Arial"/>
          <w:b/>
          <w:bCs/>
          <w:noProof/>
          <w:u w:val="single"/>
        </w:rPr>
        <mc:AlternateContent>
          <mc:Choice Requires="wps">
            <w:drawing>
              <wp:anchor distT="45720" distB="45720" distL="114300" distR="114300" simplePos="0" relativeHeight="251664384" behindDoc="0" locked="0" layoutInCell="1" allowOverlap="1" wp14:anchorId="5E69B4F3" wp14:editId="184FB635">
                <wp:simplePos x="0" y="0"/>
                <wp:positionH relativeFrom="column">
                  <wp:posOffset>91440</wp:posOffset>
                </wp:positionH>
                <wp:positionV relativeFrom="paragraph">
                  <wp:posOffset>374650</wp:posOffset>
                </wp:positionV>
                <wp:extent cx="5331460" cy="1104265"/>
                <wp:effectExtent l="0" t="0" r="21590" b="1968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F53C45" w:rsidRDefault="00F53C45" w:rsidP="00F53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9B4F3" id="Text Box 14" o:spid="_x0000_s1027" type="#_x0000_t202" style="position:absolute;margin-left:7.2pt;margin-top:29.5pt;width:419.8pt;height:8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">
                <v:textbox>
                  <w:txbxContent>
                    <w:p w:rsidR="00F53C45" w:rsidRDefault="00F53C45" w:rsidP="00F53C45"/>
                  </w:txbxContent>
                </v:textbox>
                <w10:wrap type="square"/>
              </v:shape>
            </w:pict>
          </mc:Fallback>
        </mc:AlternateContent>
      </w:r>
      <w:r w:rsidRPr="0069319B">
        <w:t xml:space="preserve"> </w:t>
      </w:r>
      <w:r w:rsidRPr="0069319B">
        <w:rPr>
          <w:rFonts w:ascii="Arial" w:hAnsi="Arial" w:cs="Arial"/>
          <w:b/>
          <w:bCs/>
          <w:u w:val="single"/>
          <w:lang w:eastAsia="en-US"/>
        </w:rPr>
        <w:t>If you select disagree please include further details below:</w:t>
      </w:r>
    </w:p>
    <w:p w:rsidR="00F53C45" w:rsidRPr="0069319B" w:rsidRDefault="00F53C45" w:rsidP="00F53C45">
      <w:pPr>
        <w:spacing w:after="375" w:line="360" w:lineRule="auto"/>
        <w:rPr>
          <w:rFonts w:ascii="Arial" w:hAnsi="Arial" w:cs="Arial"/>
          <w:bCs/>
          <w:u w:val="single"/>
          <w:lang w:eastAsia="en-US"/>
        </w:rPr>
      </w:pPr>
    </w:p>
    <w:p w:rsidR="00F53C45" w:rsidRPr="0069319B" w:rsidRDefault="00F53C45" w:rsidP="00F53C45">
      <w:pPr>
        <w:spacing w:after="375" w:line="360" w:lineRule="auto"/>
        <w:rPr>
          <w:rFonts w:ascii="Arial" w:hAnsi="Arial" w:cs="Arial"/>
          <w:bCs/>
          <w:u w:val="single"/>
          <w:lang w:eastAsia="en-US"/>
        </w:rPr>
      </w:pPr>
    </w:p>
    <w:p w:rsidR="00F53C45" w:rsidRPr="0069319B" w:rsidRDefault="00F53C45" w:rsidP="00F53C45">
      <w:pPr>
        <w:numPr>
          <w:ilvl w:val="0"/>
          <w:numId w:val="8"/>
        </w:numPr>
        <w:spacing w:after="375" w:line="360" w:lineRule="auto"/>
        <w:ind w:left="0"/>
        <w:rPr>
          <w:rFonts w:ascii="Arial" w:hAnsi="Arial" w:cs="Arial"/>
          <w:b/>
          <w:lang w:eastAsia="en-US"/>
        </w:rPr>
      </w:pPr>
      <w:r w:rsidRPr="0069319B">
        <w:rPr>
          <w:rFonts w:ascii="Arial" w:hAnsi="Arial" w:cs="Arial"/>
          <w:b/>
          <w:bCs/>
          <w:lang w:eastAsia="en-US"/>
        </w:rPr>
        <w:lastRenderedPageBreak/>
        <w:t>Do you agree that the monitoring arrangements stipulated within the framework are sufficient in gathering data that will be effective in determining the success of the process</w:t>
      </w: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987128660"/>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Agree </w:t>
      </w: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620991193"/>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Disagree </w:t>
      </w:r>
    </w:p>
    <w:p w:rsidR="00F53C45" w:rsidRPr="0069319B" w:rsidRDefault="00F53C45" w:rsidP="00F53C45">
      <w:pPr>
        <w:autoSpaceDE w:val="0"/>
        <w:autoSpaceDN w:val="0"/>
        <w:adjustRightInd w:val="0"/>
        <w:rPr>
          <w:rFonts w:ascii="Arial" w:eastAsia="MS Gothic" w:hAnsi="Arial" w:cs="Arial"/>
          <w:color w:val="000000"/>
        </w:rPr>
      </w:pPr>
    </w:p>
    <w:p w:rsidR="00F53C45" w:rsidRPr="0069319B" w:rsidRDefault="00F53C45" w:rsidP="00F53C45">
      <w:pPr>
        <w:spacing w:after="375" w:line="360" w:lineRule="auto"/>
        <w:rPr>
          <w:rFonts w:ascii="Arial" w:hAnsi="Arial" w:cs="Arial"/>
          <w:b/>
          <w:bCs/>
          <w:u w:val="single"/>
          <w:lang w:eastAsia="en-US"/>
        </w:rPr>
      </w:pPr>
      <w:r w:rsidRPr="0069319B">
        <w:rPr>
          <w:rFonts w:ascii="Arial" w:hAnsi="Arial" w:cs="Arial"/>
          <w:b/>
          <w:bCs/>
          <w:noProof/>
          <w:u w:val="single"/>
        </w:rPr>
        <mc:AlternateContent>
          <mc:Choice Requires="wps">
            <w:drawing>
              <wp:anchor distT="45720" distB="45720" distL="114300" distR="114300" simplePos="0" relativeHeight="251660288" behindDoc="0" locked="0" layoutInCell="1" allowOverlap="1" wp14:anchorId="450DC042" wp14:editId="3B9575E0">
                <wp:simplePos x="0" y="0"/>
                <wp:positionH relativeFrom="column">
                  <wp:posOffset>91440</wp:posOffset>
                </wp:positionH>
                <wp:positionV relativeFrom="paragraph">
                  <wp:posOffset>374650</wp:posOffset>
                </wp:positionV>
                <wp:extent cx="5331460" cy="1104265"/>
                <wp:effectExtent l="0" t="0" r="21590" b="196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F53C45" w:rsidRDefault="00F53C45" w:rsidP="00F53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DC042" id="_x0000_s1028" type="#_x0000_t202" style="position:absolute;margin-left:7.2pt;margin-top:29.5pt;width:419.8pt;height:8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">
                <v:textbox>
                  <w:txbxContent>
                    <w:p w:rsidR="00F53C45" w:rsidRDefault="00F53C45" w:rsidP="00F53C45"/>
                  </w:txbxContent>
                </v:textbox>
                <w10:wrap type="square"/>
              </v:shape>
            </w:pict>
          </mc:Fallback>
        </mc:AlternateContent>
      </w:r>
      <w:r w:rsidRPr="0069319B">
        <w:t xml:space="preserve"> </w:t>
      </w:r>
      <w:r w:rsidRPr="0069319B">
        <w:rPr>
          <w:rFonts w:ascii="Arial" w:hAnsi="Arial" w:cs="Arial"/>
          <w:b/>
          <w:bCs/>
          <w:u w:val="single"/>
          <w:lang w:eastAsia="en-US"/>
        </w:rPr>
        <w:t>If you select disagree please include further details below:</w:t>
      </w:r>
    </w:p>
    <w:p w:rsidR="00F53C45" w:rsidRPr="0069319B" w:rsidRDefault="00F53C45" w:rsidP="00F53C45">
      <w:pPr>
        <w:spacing w:after="375" w:line="360" w:lineRule="auto"/>
        <w:rPr>
          <w:rFonts w:ascii="Arial" w:hAnsi="Arial" w:cs="Arial"/>
          <w:bCs/>
          <w:u w:val="single"/>
          <w:lang w:eastAsia="en-US"/>
        </w:rPr>
      </w:pPr>
    </w:p>
    <w:p w:rsidR="00F53C45" w:rsidRPr="0069319B" w:rsidRDefault="00F53C45" w:rsidP="00F53C45">
      <w:pPr>
        <w:numPr>
          <w:ilvl w:val="0"/>
          <w:numId w:val="8"/>
        </w:numPr>
        <w:ind w:left="0"/>
        <w:rPr>
          <w:rFonts w:ascii="Arial" w:hAnsi="Arial" w:cs="Arial"/>
          <w:b/>
          <w:bCs/>
          <w:lang w:eastAsia="en-US"/>
        </w:rPr>
      </w:pPr>
      <w:r w:rsidRPr="0069319B">
        <w:rPr>
          <w:rFonts w:ascii="Arial" w:hAnsi="Arial" w:cs="Arial"/>
          <w:b/>
          <w:bCs/>
          <w:lang w:eastAsia="en-US"/>
        </w:rPr>
        <w:t xml:space="preserve">Do you agree that the approach set out within the framework clearly demonstrates that the process ensures all staff and others who raise a concern will receive appropriate protection? </w:t>
      </w:r>
    </w:p>
    <w:p w:rsidR="00F53C45" w:rsidRPr="0069319B" w:rsidRDefault="00F53C45" w:rsidP="00F53C45">
      <w:pPr>
        <w:ind w:left="142"/>
        <w:rPr>
          <w:rFonts w:ascii="Arial" w:hAnsi="Arial" w:cs="Arial"/>
          <w:b/>
          <w:bCs/>
          <w:lang w:eastAsia="en-US"/>
        </w:rPr>
      </w:pP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925802494"/>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Agree </w:t>
      </w: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1852256366"/>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Disagree </w:t>
      </w:r>
    </w:p>
    <w:p w:rsidR="00F53C45" w:rsidRPr="0069319B" w:rsidRDefault="00F53C45" w:rsidP="00F53C45">
      <w:pPr>
        <w:autoSpaceDE w:val="0"/>
        <w:autoSpaceDN w:val="0"/>
        <w:adjustRightInd w:val="0"/>
        <w:rPr>
          <w:rFonts w:ascii="Arial" w:eastAsia="MS Gothic" w:hAnsi="Arial" w:cs="Arial"/>
          <w:color w:val="000000"/>
        </w:rPr>
      </w:pPr>
    </w:p>
    <w:p w:rsidR="00F53C45" w:rsidRPr="0069319B" w:rsidRDefault="00F53C45" w:rsidP="00F53C45">
      <w:pPr>
        <w:spacing w:after="375" w:line="360" w:lineRule="auto"/>
        <w:rPr>
          <w:rFonts w:ascii="Arial" w:hAnsi="Arial" w:cs="Arial"/>
          <w:b/>
          <w:bCs/>
          <w:u w:val="single"/>
          <w:lang w:eastAsia="en-US"/>
        </w:rPr>
      </w:pPr>
      <w:r w:rsidRPr="0069319B">
        <w:rPr>
          <w:rFonts w:ascii="Arial" w:hAnsi="Arial" w:cs="Arial"/>
          <w:b/>
          <w:bCs/>
          <w:noProof/>
          <w:u w:val="single"/>
        </w:rPr>
        <mc:AlternateContent>
          <mc:Choice Requires="wps">
            <w:drawing>
              <wp:anchor distT="45720" distB="45720" distL="114300" distR="114300" simplePos="0" relativeHeight="251665408" behindDoc="0" locked="0" layoutInCell="1" allowOverlap="1" wp14:anchorId="6FD7DA4E" wp14:editId="46DECA90">
                <wp:simplePos x="0" y="0"/>
                <wp:positionH relativeFrom="column">
                  <wp:posOffset>91440</wp:posOffset>
                </wp:positionH>
                <wp:positionV relativeFrom="paragraph">
                  <wp:posOffset>374650</wp:posOffset>
                </wp:positionV>
                <wp:extent cx="5331460" cy="1104265"/>
                <wp:effectExtent l="0" t="0" r="21590" b="1968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F53C45" w:rsidRDefault="00F53C45" w:rsidP="00F53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7DA4E" id="Text Box 16" o:spid="_x0000_s1029" type="#_x0000_t202" style="position:absolute;margin-left:7.2pt;margin-top:29.5pt;width:419.8pt;height:86.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">
                <v:textbox>
                  <w:txbxContent>
                    <w:p w:rsidR="00F53C45" w:rsidRDefault="00F53C45" w:rsidP="00F53C45"/>
                  </w:txbxContent>
                </v:textbox>
                <w10:wrap type="square"/>
              </v:shape>
            </w:pict>
          </mc:Fallback>
        </mc:AlternateContent>
      </w:r>
      <w:r w:rsidRPr="0069319B">
        <w:t xml:space="preserve"> </w:t>
      </w:r>
      <w:r w:rsidRPr="0069319B">
        <w:rPr>
          <w:rFonts w:ascii="Arial" w:hAnsi="Arial" w:cs="Arial"/>
          <w:b/>
          <w:bCs/>
          <w:u w:val="single"/>
          <w:lang w:eastAsia="en-US"/>
        </w:rPr>
        <w:t>If you select disagree please include further details below:</w:t>
      </w:r>
    </w:p>
    <w:p w:rsidR="00F53C45" w:rsidRPr="0069319B" w:rsidRDefault="00F53C45" w:rsidP="00F53C45">
      <w:pPr>
        <w:spacing w:after="375" w:line="360" w:lineRule="auto"/>
        <w:rPr>
          <w:rFonts w:ascii="Arial" w:hAnsi="Arial" w:cs="Arial"/>
          <w:bCs/>
          <w:u w:val="single"/>
          <w:lang w:eastAsia="en-US"/>
        </w:rPr>
      </w:pPr>
    </w:p>
    <w:p w:rsidR="00F53C45" w:rsidRPr="0069319B" w:rsidRDefault="00F53C45" w:rsidP="00F53C45">
      <w:pPr>
        <w:spacing w:after="375" w:line="360" w:lineRule="auto"/>
        <w:rPr>
          <w:rFonts w:ascii="Arial" w:hAnsi="Arial" w:cs="Arial"/>
          <w:bCs/>
          <w:u w:val="single"/>
          <w:lang w:eastAsia="en-US"/>
        </w:rPr>
      </w:pPr>
    </w:p>
    <w:p w:rsidR="00F53C45" w:rsidRPr="0069319B" w:rsidRDefault="00F53C45" w:rsidP="00F53C45">
      <w:pPr>
        <w:numPr>
          <w:ilvl w:val="0"/>
          <w:numId w:val="8"/>
        </w:numPr>
        <w:ind w:left="0"/>
        <w:rPr>
          <w:rFonts w:ascii="Arial" w:hAnsi="Arial" w:cs="Arial"/>
          <w:b/>
          <w:bCs/>
          <w:lang w:eastAsia="en-US"/>
        </w:rPr>
      </w:pPr>
      <w:r w:rsidRPr="0069319B">
        <w:rPr>
          <w:rFonts w:ascii="Arial" w:hAnsi="Arial" w:cs="Arial"/>
          <w:b/>
          <w:bCs/>
          <w:lang w:eastAsia="en-US"/>
        </w:rPr>
        <w:t>Do you agree that the approach taken in designating roles and responsibilities within the organisation in relation to handling the process for raising a concern will establish confidence in the integrity of the process?</w:t>
      </w:r>
    </w:p>
    <w:p w:rsidR="00F53C45" w:rsidRPr="0069319B" w:rsidRDefault="00F53C45" w:rsidP="00F53C45">
      <w:pPr>
        <w:spacing w:after="375" w:line="360" w:lineRule="auto"/>
        <w:rPr>
          <w:rFonts w:ascii="Arial" w:hAnsi="Arial" w:cs="Arial"/>
          <w:b/>
          <w:lang w:eastAsia="en-US"/>
        </w:rPr>
      </w:pPr>
      <w:r w:rsidRPr="0069319B">
        <w:rPr>
          <w:rFonts w:ascii="Arial" w:hAnsi="Arial" w:cs="Arial"/>
          <w:b/>
          <w:bCs/>
          <w:lang w:eastAsia="en-US"/>
        </w:rPr>
        <w:t xml:space="preserve"> </w:t>
      </w: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2128377882"/>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Agree </w:t>
      </w: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228842988"/>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Disagree </w:t>
      </w:r>
    </w:p>
    <w:p w:rsidR="00F53C45" w:rsidRPr="0069319B" w:rsidRDefault="00F53C45" w:rsidP="00F53C45">
      <w:pPr>
        <w:autoSpaceDE w:val="0"/>
        <w:autoSpaceDN w:val="0"/>
        <w:adjustRightInd w:val="0"/>
        <w:rPr>
          <w:rFonts w:ascii="Arial" w:eastAsia="MS Gothic" w:hAnsi="Arial" w:cs="Arial"/>
          <w:color w:val="000000"/>
        </w:rPr>
      </w:pPr>
    </w:p>
    <w:p w:rsidR="00F53C45" w:rsidRPr="0069319B" w:rsidRDefault="00F53C45" w:rsidP="00F53C45">
      <w:pPr>
        <w:spacing w:after="375" w:line="360" w:lineRule="auto"/>
        <w:rPr>
          <w:rFonts w:ascii="Arial" w:hAnsi="Arial" w:cs="Arial"/>
          <w:b/>
          <w:bCs/>
          <w:u w:val="single"/>
          <w:lang w:eastAsia="en-US"/>
        </w:rPr>
      </w:pPr>
      <w:r w:rsidRPr="0069319B">
        <w:rPr>
          <w:rFonts w:ascii="Arial" w:hAnsi="Arial" w:cs="Arial"/>
          <w:b/>
          <w:bCs/>
          <w:noProof/>
          <w:u w:val="single"/>
        </w:rPr>
        <mc:AlternateContent>
          <mc:Choice Requires="wps">
            <w:drawing>
              <wp:anchor distT="45720" distB="45720" distL="114300" distR="114300" simplePos="0" relativeHeight="251661312" behindDoc="0" locked="0" layoutInCell="1" allowOverlap="1" wp14:anchorId="6C0DC343" wp14:editId="6708D015">
                <wp:simplePos x="0" y="0"/>
                <wp:positionH relativeFrom="column">
                  <wp:posOffset>91440</wp:posOffset>
                </wp:positionH>
                <wp:positionV relativeFrom="paragraph">
                  <wp:posOffset>374650</wp:posOffset>
                </wp:positionV>
                <wp:extent cx="5331460" cy="1104265"/>
                <wp:effectExtent l="0" t="0" r="21590" b="1968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F53C45" w:rsidRDefault="00F53C45" w:rsidP="00F53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DC343" id="Text Box 17" o:spid="_x0000_s1030" type="#_x0000_t202" style="position:absolute;margin-left:7.2pt;margin-top:29.5pt;width:419.8pt;height:8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">
                <v:textbox>
                  <w:txbxContent>
                    <w:p w:rsidR="00F53C45" w:rsidRDefault="00F53C45" w:rsidP="00F53C45"/>
                  </w:txbxContent>
                </v:textbox>
                <w10:wrap type="square"/>
              </v:shape>
            </w:pict>
          </mc:Fallback>
        </mc:AlternateContent>
      </w:r>
      <w:r w:rsidRPr="0069319B">
        <w:t xml:space="preserve"> </w:t>
      </w:r>
      <w:r w:rsidRPr="0069319B">
        <w:rPr>
          <w:rFonts w:ascii="Arial" w:hAnsi="Arial" w:cs="Arial"/>
          <w:b/>
          <w:bCs/>
          <w:u w:val="single"/>
          <w:lang w:eastAsia="en-US"/>
        </w:rPr>
        <w:t>If you select disagree please include further details below:</w:t>
      </w:r>
    </w:p>
    <w:p w:rsidR="00F53C45" w:rsidRPr="0069319B" w:rsidRDefault="00F53C45" w:rsidP="00F53C45">
      <w:pPr>
        <w:spacing w:after="375" w:line="360" w:lineRule="auto"/>
        <w:rPr>
          <w:rFonts w:ascii="Arial" w:hAnsi="Arial" w:cs="Arial"/>
          <w:bCs/>
          <w:u w:val="single"/>
          <w:lang w:eastAsia="en-US"/>
        </w:rPr>
      </w:pPr>
    </w:p>
    <w:p w:rsidR="00F53C45" w:rsidRPr="0069319B" w:rsidRDefault="00F53C45" w:rsidP="00F53C45">
      <w:pPr>
        <w:numPr>
          <w:ilvl w:val="0"/>
          <w:numId w:val="8"/>
        </w:numPr>
        <w:ind w:left="0"/>
        <w:rPr>
          <w:rFonts w:ascii="Arial" w:hAnsi="Arial" w:cs="Arial"/>
          <w:b/>
          <w:bCs/>
          <w:lang w:eastAsia="en-US"/>
        </w:rPr>
      </w:pPr>
      <w:r w:rsidRPr="0069319B">
        <w:rPr>
          <w:rFonts w:ascii="Arial" w:hAnsi="Arial" w:cs="Arial"/>
          <w:b/>
          <w:bCs/>
          <w:lang w:eastAsia="en-US"/>
        </w:rPr>
        <w:t>Do you agree that the process laid out in appendix B Is clear and comprehensive?</w:t>
      </w:r>
    </w:p>
    <w:p w:rsidR="00F53C45" w:rsidRPr="0069319B" w:rsidRDefault="00F53C45" w:rsidP="00F53C45">
      <w:pPr>
        <w:rPr>
          <w:rFonts w:ascii="Arial" w:hAnsi="Arial" w:cs="Arial"/>
          <w:b/>
          <w:bCs/>
          <w:lang w:eastAsia="en-US"/>
        </w:rPr>
      </w:pP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1388717581"/>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Agree </w:t>
      </w: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1323198128"/>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Disagree </w:t>
      </w:r>
    </w:p>
    <w:p w:rsidR="00F53C45" w:rsidRPr="0069319B" w:rsidRDefault="00F53C45" w:rsidP="00F53C45">
      <w:pPr>
        <w:autoSpaceDE w:val="0"/>
        <w:autoSpaceDN w:val="0"/>
        <w:adjustRightInd w:val="0"/>
        <w:rPr>
          <w:rFonts w:ascii="Arial" w:eastAsia="MS Gothic" w:hAnsi="Arial" w:cs="Arial"/>
          <w:color w:val="000000"/>
        </w:rPr>
      </w:pPr>
    </w:p>
    <w:p w:rsidR="00F53C45" w:rsidRPr="0069319B" w:rsidRDefault="00F53C45" w:rsidP="00F53C45">
      <w:pPr>
        <w:spacing w:after="375" w:line="360" w:lineRule="auto"/>
        <w:rPr>
          <w:rFonts w:ascii="Arial" w:hAnsi="Arial" w:cs="Arial"/>
          <w:b/>
          <w:bCs/>
          <w:u w:val="single"/>
          <w:lang w:eastAsia="en-US"/>
        </w:rPr>
      </w:pPr>
      <w:r w:rsidRPr="0069319B">
        <w:rPr>
          <w:rFonts w:ascii="Arial" w:hAnsi="Arial" w:cs="Arial"/>
          <w:b/>
          <w:bCs/>
          <w:noProof/>
          <w:u w:val="single"/>
        </w:rPr>
        <mc:AlternateContent>
          <mc:Choice Requires="wps">
            <w:drawing>
              <wp:anchor distT="45720" distB="45720" distL="114300" distR="114300" simplePos="0" relativeHeight="251662336" behindDoc="0" locked="0" layoutInCell="1" allowOverlap="1" wp14:anchorId="5823A173" wp14:editId="69F5A13A">
                <wp:simplePos x="0" y="0"/>
                <wp:positionH relativeFrom="column">
                  <wp:posOffset>91440</wp:posOffset>
                </wp:positionH>
                <wp:positionV relativeFrom="paragraph">
                  <wp:posOffset>374650</wp:posOffset>
                </wp:positionV>
                <wp:extent cx="5331460" cy="1104265"/>
                <wp:effectExtent l="0" t="0" r="21590" b="1968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F53C45" w:rsidRDefault="00F53C45" w:rsidP="00F53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3A173" id="Text Box 18" o:spid="_x0000_s1031" type="#_x0000_t202" style="position:absolute;margin-left:7.2pt;margin-top:29.5pt;width:419.8pt;height:8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">
                <v:textbox>
                  <w:txbxContent>
                    <w:p w:rsidR="00F53C45" w:rsidRDefault="00F53C45" w:rsidP="00F53C45"/>
                  </w:txbxContent>
                </v:textbox>
                <w10:wrap type="square"/>
              </v:shape>
            </w:pict>
          </mc:Fallback>
        </mc:AlternateContent>
      </w:r>
      <w:r w:rsidRPr="0069319B">
        <w:t xml:space="preserve"> </w:t>
      </w:r>
      <w:r w:rsidRPr="0069319B">
        <w:rPr>
          <w:rFonts w:ascii="Arial" w:hAnsi="Arial" w:cs="Arial"/>
          <w:b/>
          <w:bCs/>
          <w:u w:val="single"/>
          <w:lang w:eastAsia="en-US"/>
        </w:rPr>
        <w:t>If you select disagree please include further details below:</w:t>
      </w:r>
    </w:p>
    <w:p w:rsidR="00F53C45" w:rsidRPr="0069319B" w:rsidRDefault="00F53C45" w:rsidP="00F53C45">
      <w:pPr>
        <w:spacing w:after="375" w:line="360" w:lineRule="auto"/>
        <w:rPr>
          <w:rFonts w:ascii="Arial" w:hAnsi="Arial" w:cs="Arial"/>
          <w:bCs/>
          <w:u w:val="single"/>
          <w:lang w:eastAsia="en-US"/>
        </w:rPr>
      </w:pPr>
    </w:p>
    <w:p w:rsidR="00F53C45" w:rsidRPr="0069319B" w:rsidRDefault="00F53C45" w:rsidP="00F53C45">
      <w:pPr>
        <w:spacing w:after="375" w:line="360" w:lineRule="auto"/>
        <w:rPr>
          <w:rFonts w:ascii="Arial" w:hAnsi="Arial" w:cs="Arial"/>
          <w:bCs/>
          <w:u w:val="single"/>
          <w:lang w:eastAsia="en-US"/>
        </w:rPr>
      </w:pPr>
    </w:p>
    <w:p w:rsidR="00F53C45" w:rsidRPr="0069319B" w:rsidRDefault="00F53C45" w:rsidP="00F53C45">
      <w:pPr>
        <w:numPr>
          <w:ilvl w:val="0"/>
          <w:numId w:val="8"/>
        </w:numPr>
        <w:ind w:left="0"/>
        <w:rPr>
          <w:rFonts w:ascii="Arial" w:hAnsi="Arial" w:cs="Arial"/>
          <w:b/>
          <w:bCs/>
          <w:lang w:eastAsia="en-US"/>
        </w:rPr>
      </w:pPr>
      <w:r w:rsidRPr="0069319B">
        <w:rPr>
          <w:rFonts w:ascii="Arial" w:hAnsi="Arial" w:cs="Arial"/>
          <w:b/>
          <w:bCs/>
          <w:lang w:eastAsia="en-US"/>
        </w:rPr>
        <w:t>Do you agree that the process laid out in appendix B successfully ensures individuals who raise a concern are given appropriate feedback in a timely manner?</w:t>
      </w:r>
    </w:p>
    <w:p w:rsidR="00F53C45" w:rsidRPr="0069319B" w:rsidRDefault="00F53C45" w:rsidP="00F53C45">
      <w:pPr>
        <w:rPr>
          <w:rFonts w:ascii="Arial" w:hAnsi="Arial" w:cs="Arial"/>
          <w:b/>
          <w:bCs/>
          <w:lang w:eastAsia="en-US"/>
        </w:rPr>
      </w:pP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118071235"/>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Agree </w:t>
      </w: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1278686320"/>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Disagree </w:t>
      </w:r>
    </w:p>
    <w:p w:rsidR="00F53C45" w:rsidRPr="0069319B" w:rsidRDefault="00F53C45" w:rsidP="00F53C45">
      <w:pPr>
        <w:autoSpaceDE w:val="0"/>
        <w:autoSpaceDN w:val="0"/>
        <w:adjustRightInd w:val="0"/>
        <w:rPr>
          <w:rFonts w:ascii="Arial" w:eastAsia="MS Gothic" w:hAnsi="Arial" w:cs="Arial"/>
          <w:color w:val="000000"/>
        </w:rPr>
      </w:pPr>
    </w:p>
    <w:p w:rsidR="00F53C45" w:rsidRPr="0069319B" w:rsidRDefault="00F53C45" w:rsidP="00F53C45">
      <w:pPr>
        <w:spacing w:after="375" w:line="360" w:lineRule="auto"/>
        <w:rPr>
          <w:rFonts w:ascii="Arial" w:hAnsi="Arial" w:cs="Arial"/>
          <w:b/>
          <w:bCs/>
          <w:u w:val="single"/>
          <w:lang w:eastAsia="en-US"/>
        </w:rPr>
      </w:pPr>
      <w:r w:rsidRPr="0069319B">
        <w:rPr>
          <w:rFonts w:ascii="Arial" w:hAnsi="Arial" w:cs="Arial"/>
          <w:b/>
          <w:bCs/>
          <w:noProof/>
          <w:u w:val="single"/>
        </w:rPr>
        <w:lastRenderedPageBreak/>
        <mc:AlternateContent>
          <mc:Choice Requires="wps">
            <w:drawing>
              <wp:anchor distT="45720" distB="45720" distL="114300" distR="114300" simplePos="0" relativeHeight="251666432" behindDoc="0" locked="0" layoutInCell="1" allowOverlap="1" wp14:anchorId="0F370FDB" wp14:editId="4E67F99B">
                <wp:simplePos x="0" y="0"/>
                <wp:positionH relativeFrom="column">
                  <wp:posOffset>91440</wp:posOffset>
                </wp:positionH>
                <wp:positionV relativeFrom="paragraph">
                  <wp:posOffset>374650</wp:posOffset>
                </wp:positionV>
                <wp:extent cx="5331460" cy="1104265"/>
                <wp:effectExtent l="0" t="0" r="21590" b="1968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F53C45" w:rsidRDefault="00F53C45" w:rsidP="00F53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70FDB" id="Text Box 19" o:spid="_x0000_s1032" type="#_x0000_t202" style="position:absolute;margin-left:7.2pt;margin-top:29.5pt;width:419.8pt;height:86.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">
                <v:textbox>
                  <w:txbxContent>
                    <w:p w:rsidR="00F53C45" w:rsidRDefault="00F53C45" w:rsidP="00F53C45"/>
                  </w:txbxContent>
                </v:textbox>
                <w10:wrap type="square"/>
              </v:shape>
            </w:pict>
          </mc:Fallback>
        </mc:AlternateContent>
      </w:r>
      <w:r w:rsidRPr="0069319B">
        <w:t xml:space="preserve"> </w:t>
      </w:r>
      <w:r w:rsidRPr="0069319B">
        <w:rPr>
          <w:rFonts w:ascii="Arial" w:hAnsi="Arial" w:cs="Arial"/>
          <w:b/>
          <w:bCs/>
          <w:u w:val="single"/>
          <w:lang w:eastAsia="en-US"/>
        </w:rPr>
        <w:t>If you select disagree please include further details below:</w:t>
      </w:r>
    </w:p>
    <w:p w:rsidR="00F53C45" w:rsidRPr="0069319B" w:rsidRDefault="00F53C45" w:rsidP="00F53C45">
      <w:pPr>
        <w:spacing w:after="375" w:line="360" w:lineRule="auto"/>
        <w:rPr>
          <w:rFonts w:ascii="Arial" w:hAnsi="Arial" w:cs="Arial"/>
          <w:bCs/>
          <w:u w:val="single"/>
          <w:lang w:eastAsia="en-US"/>
        </w:rPr>
      </w:pPr>
    </w:p>
    <w:p w:rsidR="00F53C45" w:rsidRPr="0069319B" w:rsidRDefault="00F53C45" w:rsidP="00F53C45">
      <w:pPr>
        <w:numPr>
          <w:ilvl w:val="0"/>
          <w:numId w:val="8"/>
        </w:numPr>
        <w:ind w:left="0"/>
        <w:rPr>
          <w:rFonts w:ascii="Arial" w:hAnsi="Arial" w:cs="Arial"/>
          <w:b/>
          <w:bCs/>
          <w:lang w:eastAsia="en-US"/>
        </w:rPr>
      </w:pPr>
      <w:r w:rsidRPr="0069319B">
        <w:rPr>
          <w:rFonts w:ascii="Arial" w:hAnsi="Arial" w:cs="Arial"/>
          <w:b/>
          <w:bCs/>
          <w:lang w:eastAsia="en-US"/>
        </w:rPr>
        <w:t xml:space="preserve">Do you agree that the approach to monitoring and reporting within the framework ensures that lessons learned will be identified and applied appropriately to enable improvements in </w:t>
      </w:r>
      <w:proofErr w:type="gramStart"/>
      <w:r w:rsidRPr="0069319B">
        <w:rPr>
          <w:rFonts w:ascii="Arial" w:hAnsi="Arial" w:cs="Arial"/>
          <w:b/>
          <w:bCs/>
          <w:lang w:eastAsia="en-US"/>
        </w:rPr>
        <w:t>service.</w:t>
      </w:r>
      <w:proofErr w:type="gramEnd"/>
    </w:p>
    <w:p w:rsidR="00F53C45" w:rsidRPr="0069319B" w:rsidRDefault="00F53C45" w:rsidP="00F53C45">
      <w:pPr>
        <w:rPr>
          <w:rFonts w:ascii="Arial" w:hAnsi="Arial" w:cs="Arial"/>
          <w:b/>
          <w:bCs/>
          <w:lang w:eastAsia="en-US"/>
        </w:rPr>
      </w:pP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99218416"/>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Agree </w:t>
      </w: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1569712441"/>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Disagree </w:t>
      </w:r>
    </w:p>
    <w:p w:rsidR="00F53C45" w:rsidRPr="0069319B" w:rsidRDefault="00F53C45" w:rsidP="00F53C45">
      <w:pPr>
        <w:autoSpaceDE w:val="0"/>
        <w:autoSpaceDN w:val="0"/>
        <w:adjustRightInd w:val="0"/>
        <w:rPr>
          <w:rFonts w:ascii="Arial" w:eastAsia="MS Gothic" w:hAnsi="Arial" w:cs="Arial"/>
          <w:color w:val="000000"/>
        </w:rPr>
      </w:pPr>
    </w:p>
    <w:p w:rsidR="00F53C45" w:rsidRPr="0069319B" w:rsidRDefault="00F53C45" w:rsidP="00F53C45">
      <w:pPr>
        <w:spacing w:after="375" w:line="360" w:lineRule="auto"/>
        <w:rPr>
          <w:rFonts w:ascii="Arial" w:hAnsi="Arial" w:cs="Arial"/>
          <w:b/>
          <w:bCs/>
          <w:u w:val="single"/>
          <w:lang w:eastAsia="en-US"/>
        </w:rPr>
      </w:pPr>
      <w:r w:rsidRPr="0069319B">
        <w:rPr>
          <w:rFonts w:ascii="Arial" w:hAnsi="Arial" w:cs="Arial"/>
          <w:b/>
          <w:bCs/>
          <w:noProof/>
          <w:u w:val="single"/>
        </w:rPr>
        <mc:AlternateContent>
          <mc:Choice Requires="wps">
            <w:drawing>
              <wp:anchor distT="45720" distB="45720" distL="114300" distR="114300" simplePos="0" relativeHeight="251667456" behindDoc="0" locked="0" layoutInCell="1" allowOverlap="1" wp14:anchorId="05DFA03B" wp14:editId="6F12A0A4">
                <wp:simplePos x="0" y="0"/>
                <wp:positionH relativeFrom="column">
                  <wp:posOffset>91440</wp:posOffset>
                </wp:positionH>
                <wp:positionV relativeFrom="paragraph">
                  <wp:posOffset>374650</wp:posOffset>
                </wp:positionV>
                <wp:extent cx="5331460" cy="1104265"/>
                <wp:effectExtent l="0" t="0" r="21590" b="1968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F53C45" w:rsidRDefault="00F53C45" w:rsidP="00F53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FA03B" id="Text Box 20" o:spid="_x0000_s1033" type="#_x0000_t202" style="position:absolute;margin-left:7.2pt;margin-top:29.5pt;width:419.8pt;height:86.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">
                <v:textbox>
                  <w:txbxContent>
                    <w:p w:rsidR="00F53C45" w:rsidRDefault="00F53C45" w:rsidP="00F53C45"/>
                  </w:txbxContent>
                </v:textbox>
                <w10:wrap type="square"/>
              </v:shape>
            </w:pict>
          </mc:Fallback>
        </mc:AlternateContent>
      </w:r>
      <w:r w:rsidRPr="0069319B">
        <w:t xml:space="preserve"> </w:t>
      </w:r>
      <w:r w:rsidRPr="0069319B">
        <w:rPr>
          <w:rFonts w:ascii="Arial" w:hAnsi="Arial" w:cs="Arial"/>
          <w:b/>
          <w:bCs/>
          <w:u w:val="single"/>
          <w:lang w:eastAsia="en-US"/>
        </w:rPr>
        <w:t>If you select disagree please include further details below:</w:t>
      </w:r>
    </w:p>
    <w:p w:rsidR="00F53C45" w:rsidRPr="0069319B" w:rsidRDefault="00F53C45" w:rsidP="00F53C45">
      <w:pPr>
        <w:spacing w:after="375" w:line="360" w:lineRule="auto"/>
        <w:rPr>
          <w:rFonts w:ascii="Arial" w:hAnsi="Arial" w:cs="Arial"/>
          <w:bCs/>
          <w:u w:val="single"/>
          <w:lang w:eastAsia="en-US"/>
        </w:rPr>
      </w:pPr>
    </w:p>
    <w:p w:rsidR="00F53C45" w:rsidRPr="0069319B" w:rsidRDefault="00F53C45" w:rsidP="00F53C45">
      <w:pPr>
        <w:numPr>
          <w:ilvl w:val="0"/>
          <w:numId w:val="8"/>
        </w:numPr>
        <w:ind w:left="0"/>
        <w:rPr>
          <w:rFonts w:ascii="Arial" w:hAnsi="Arial" w:cs="Arial"/>
          <w:b/>
          <w:bCs/>
          <w:lang w:eastAsia="en-US"/>
        </w:rPr>
      </w:pPr>
      <w:r w:rsidRPr="0069319B">
        <w:rPr>
          <w:rFonts w:ascii="Arial" w:hAnsi="Arial" w:cs="Arial"/>
          <w:b/>
          <w:bCs/>
          <w:lang w:eastAsia="en-US"/>
        </w:rPr>
        <w:t>Do you agree that the approach taken in this framework creates a safe process where staff can raise concerns within a culture of openness and transparency where learning for improvement will be encouraged?</w:t>
      </w:r>
    </w:p>
    <w:p w:rsidR="00F53C45" w:rsidRPr="0069319B" w:rsidRDefault="00F53C45" w:rsidP="00F53C45">
      <w:pPr>
        <w:rPr>
          <w:rFonts w:ascii="Arial" w:hAnsi="Arial" w:cs="Arial"/>
          <w:b/>
          <w:bCs/>
          <w:lang w:eastAsia="en-US"/>
        </w:rPr>
      </w:pP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562841655"/>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Agree </w:t>
      </w: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1418242750"/>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Disagree </w:t>
      </w:r>
    </w:p>
    <w:p w:rsidR="00F53C45" w:rsidRPr="0069319B" w:rsidRDefault="00F53C45" w:rsidP="00F53C45">
      <w:pPr>
        <w:autoSpaceDE w:val="0"/>
        <w:autoSpaceDN w:val="0"/>
        <w:adjustRightInd w:val="0"/>
        <w:rPr>
          <w:rFonts w:ascii="Arial" w:eastAsia="MS Gothic" w:hAnsi="Arial" w:cs="Arial"/>
          <w:color w:val="000000"/>
        </w:rPr>
      </w:pPr>
    </w:p>
    <w:p w:rsidR="00F53C45" w:rsidRPr="0069319B" w:rsidRDefault="00F53C45" w:rsidP="00F53C45">
      <w:pPr>
        <w:spacing w:after="375" w:line="360" w:lineRule="auto"/>
        <w:rPr>
          <w:rFonts w:ascii="Arial" w:hAnsi="Arial" w:cs="Arial"/>
          <w:b/>
          <w:bCs/>
          <w:u w:val="single"/>
          <w:lang w:eastAsia="en-US"/>
        </w:rPr>
      </w:pPr>
      <w:r w:rsidRPr="0069319B">
        <w:rPr>
          <w:rFonts w:ascii="Arial" w:hAnsi="Arial" w:cs="Arial"/>
          <w:b/>
          <w:bCs/>
          <w:noProof/>
          <w:u w:val="single"/>
        </w:rPr>
        <mc:AlternateContent>
          <mc:Choice Requires="wps">
            <w:drawing>
              <wp:anchor distT="45720" distB="45720" distL="114300" distR="114300" simplePos="0" relativeHeight="251663360" behindDoc="0" locked="0" layoutInCell="1" allowOverlap="1" wp14:anchorId="38A9B009" wp14:editId="60D317DE">
                <wp:simplePos x="0" y="0"/>
                <wp:positionH relativeFrom="column">
                  <wp:posOffset>91440</wp:posOffset>
                </wp:positionH>
                <wp:positionV relativeFrom="paragraph">
                  <wp:posOffset>374650</wp:posOffset>
                </wp:positionV>
                <wp:extent cx="5331460" cy="1104265"/>
                <wp:effectExtent l="0" t="0" r="21590" b="1968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F53C45" w:rsidRDefault="00F53C45" w:rsidP="00F53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9B009" id="Text Box 21" o:spid="_x0000_s1034" type="#_x0000_t202" style="position:absolute;margin-left:7.2pt;margin-top:29.5pt;width:419.8pt;height:86.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">
                <v:textbox>
                  <w:txbxContent>
                    <w:p w:rsidR="00F53C45" w:rsidRDefault="00F53C45" w:rsidP="00F53C45"/>
                  </w:txbxContent>
                </v:textbox>
                <w10:wrap type="square"/>
              </v:shape>
            </w:pict>
          </mc:Fallback>
        </mc:AlternateContent>
      </w:r>
      <w:r w:rsidRPr="0069319B">
        <w:t xml:space="preserve"> </w:t>
      </w:r>
      <w:r w:rsidRPr="0069319B">
        <w:rPr>
          <w:rFonts w:ascii="Arial" w:hAnsi="Arial" w:cs="Arial"/>
          <w:b/>
          <w:bCs/>
          <w:u w:val="single"/>
          <w:lang w:eastAsia="en-US"/>
        </w:rPr>
        <w:t>If you select disagree please include further details below:</w:t>
      </w:r>
    </w:p>
    <w:p w:rsidR="00F53C45" w:rsidRPr="0069319B" w:rsidRDefault="00F53C45" w:rsidP="00F53C45">
      <w:pPr>
        <w:spacing w:after="375" w:line="360" w:lineRule="auto"/>
        <w:rPr>
          <w:rFonts w:ascii="Arial" w:hAnsi="Arial" w:cs="Arial"/>
          <w:b/>
          <w:bCs/>
          <w:sz w:val="32"/>
          <w:szCs w:val="32"/>
          <w:u w:val="single"/>
          <w:lang w:eastAsia="en-US"/>
        </w:rPr>
      </w:pPr>
    </w:p>
    <w:p w:rsidR="00F53C45" w:rsidRPr="0069319B" w:rsidRDefault="00F53C45" w:rsidP="00F53C45">
      <w:pPr>
        <w:numPr>
          <w:ilvl w:val="0"/>
          <w:numId w:val="8"/>
        </w:numPr>
        <w:spacing w:after="375" w:line="360" w:lineRule="auto"/>
        <w:ind w:left="0"/>
        <w:rPr>
          <w:rFonts w:ascii="Arial" w:hAnsi="Arial" w:cs="Arial"/>
          <w:b/>
          <w:bCs/>
          <w:lang w:eastAsia="en-US"/>
        </w:rPr>
      </w:pPr>
      <w:r w:rsidRPr="0069319B">
        <w:rPr>
          <w:rFonts w:ascii="Arial" w:hAnsi="Arial" w:cs="Arial"/>
          <w:b/>
          <w:bCs/>
          <w:lang w:eastAsia="en-US"/>
        </w:rPr>
        <w:lastRenderedPageBreak/>
        <w:t xml:space="preserve">Do you agree with the outcome of the Impact Assessment Screenings? Have you any comments on either the Equality/Human Rights or Rural screening documents? Have you anything you believe we should be considering in future Equality/Human Rights or Rural screenings or future impact assessments? </w:t>
      </w: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287404714"/>
          <w14:checkbox>
            <w14:checked w14:val="0"/>
            <w14:checkedState w14:val="2612" w14:font="MS Gothic"/>
            <w14:uncheckedState w14:val="2610" w14:font="MS Gothic"/>
          </w14:checkbox>
        </w:sdtPr>
        <w:sdtEndPr/>
        <w:sdtContent>
          <w:r w:rsidR="00F53C45" w:rsidRPr="0069319B">
            <w:rPr>
              <w:rFonts w:ascii="Arial" w:eastAsia="MS Gothic" w:hAnsi="Arial" w:cs="Arial" w:hint="eastAsia"/>
              <w:b/>
              <w:color w:val="000000"/>
            </w:rPr>
            <w:t>☐</w:t>
          </w:r>
        </w:sdtContent>
      </w:sdt>
      <w:r w:rsidR="00F53C45" w:rsidRPr="0069319B">
        <w:rPr>
          <w:rFonts w:ascii="Arial" w:eastAsia="MS Gothic" w:hAnsi="Arial" w:cs="Arial"/>
          <w:b/>
          <w:color w:val="000000"/>
        </w:rPr>
        <w:t xml:space="preserve">Agree </w:t>
      </w:r>
    </w:p>
    <w:p w:rsidR="00F53C45" w:rsidRPr="0069319B" w:rsidRDefault="00D630B5" w:rsidP="00F53C45">
      <w:pPr>
        <w:autoSpaceDE w:val="0"/>
        <w:autoSpaceDN w:val="0"/>
        <w:adjustRightInd w:val="0"/>
        <w:rPr>
          <w:rFonts w:ascii="Arial" w:eastAsia="MS Gothic" w:hAnsi="Arial" w:cs="Arial"/>
          <w:b/>
          <w:color w:val="000000"/>
        </w:rPr>
      </w:pPr>
      <w:sdt>
        <w:sdtPr>
          <w:rPr>
            <w:rFonts w:ascii="Arial" w:eastAsia="MS Gothic" w:hAnsi="Arial" w:cs="Arial"/>
            <w:b/>
            <w:color w:val="000000"/>
          </w:rPr>
          <w:id w:val="1335806011"/>
          <w14:checkbox>
            <w14:checked w14:val="0"/>
            <w14:checkedState w14:val="2612" w14:font="MS Gothic"/>
            <w14:uncheckedState w14:val="2610" w14:font="MS Gothic"/>
          </w14:checkbox>
        </w:sdtPr>
        <w:sdtEndPr/>
        <w:sdtContent>
          <w:r w:rsidR="00F53C45" w:rsidRPr="0069319B">
            <w:rPr>
              <w:rFonts w:ascii="Segoe UI Symbol" w:eastAsia="MS Gothic" w:hAnsi="Segoe UI Symbol" w:cs="Segoe UI Symbol"/>
              <w:b/>
              <w:color w:val="000000"/>
            </w:rPr>
            <w:t>☐</w:t>
          </w:r>
        </w:sdtContent>
      </w:sdt>
      <w:r w:rsidR="00F53C45" w:rsidRPr="0069319B">
        <w:rPr>
          <w:rFonts w:ascii="Arial" w:eastAsia="MS Gothic" w:hAnsi="Arial" w:cs="Arial"/>
          <w:b/>
          <w:color w:val="000000"/>
        </w:rPr>
        <w:t xml:space="preserve">Disagree </w:t>
      </w:r>
    </w:p>
    <w:p w:rsidR="00F53C45" w:rsidRPr="0069319B" w:rsidRDefault="00F53C45" w:rsidP="00F53C45">
      <w:pPr>
        <w:autoSpaceDE w:val="0"/>
        <w:autoSpaceDN w:val="0"/>
        <w:adjustRightInd w:val="0"/>
        <w:rPr>
          <w:rFonts w:ascii="Arial" w:eastAsia="MS Gothic" w:hAnsi="Arial" w:cs="Arial"/>
          <w:color w:val="000000"/>
        </w:rPr>
      </w:pPr>
    </w:p>
    <w:p w:rsidR="00F53C45" w:rsidRPr="0069319B" w:rsidRDefault="00F53C45" w:rsidP="00F53C45">
      <w:pPr>
        <w:spacing w:after="375" w:line="360" w:lineRule="auto"/>
        <w:rPr>
          <w:rFonts w:ascii="Arial" w:hAnsi="Arial" w:cs="Arial"/>
          <w:b/>
          <w:bCs/>
          <w:u w:val="single"/>
          <w:lang w:eastAsia="en-US"/>
        </w:rPr>
      </w:pPr>
      <w:r w:rsidRPr="0069319B">
        <w:rPr>
          <w:rFonts w:ascii="Arial" w:hAnsi="Arial" w:cs="Arial"/>
          <w:b/>
          <w:bCs/>
          <w:noProof/>
          <w:u w:val="single"/>
        </w:rPr>
        <mc:AlternateContent>
          <mc:Choice Requires="wps">
            <w:drawing>
              <wp:anchor distT="45720" distB="45720" distL="114300" distR="114300" simplePos="0" relativeHeight="251668480" behindDoc="0" locked="0" layoutInCell="1" allowOverlap="1" wp14:anchorId="1D478E3F" wp14:editId="5D28BE42">
                <wp:simplePos x="0" y="0"/>
                <wp:positionH relativeFrom="column">
                  <wp:posOffset>91440</wp:posOffset>
                </wp:positionH>
                <wp:positionV relativeFrom="paragraph">
                  <wp:posOffset>374650</wp:posOffset>
                </wp:positionV>
                <wp:extent cx="5331460" cy="1104265"/>
                <wp:effectExtent l="0" t="0" r="21590" b="1968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F53C45" w:rsidRDefault="00F53C45" w:rsidP="00F53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78E3F" id="Text Box 22" o:spid="_x0000_s1035" type="#_x0000_t202" style="position:absolute;margin-left:7.2pt;margin-top:29.5pt;width:419.8pt;height:86.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">
                <v:textbox>
                  <w:txbxContent>
                    <w:p w:rsidR="00F53C45" w:rsidRDefault="00F53C45" w:rsidP="00F53C45"/>
                  </w:txbxContent>
                </v:textbox>
                <w10:wrap type="square"/>
              </v:shape>
            </w:pict>
          </mc:Fallback>
        </mc:AlternateContent>
      </w:r>
      <w:r w:rsidRPr="0069319B">
        <w:t xml:space="preserve"> </w:t>
      </w:r>
      <w:r w:rsidRPr="0069319B">
        <w:rPr>
          <w:rFonts w:ascii="Arial" w:hAnsi="Arial" w:cs="Arial"/>
          <w:b/>
          <w:bCs/>
          <w:u w:val="single"/>
          <w:lang w:eastAsia="en-US"/>
        </w:rPr>
        <w:t>If you select disagree please include further details below:</w:t>
      </w:r>
    </w:p>
    <w:p w:rsidR="00F53C45" w:rsidRPr="0069319B" w:rsidRDefault="00F53C45" w:rsidP="00F53C45">
      <w:pPr>
        <w:spacing w:after="375" w:line="360" w:lineRule="auto"/>
        <w:rPr>
          <w:rFonts w:ascii="Arial" w:hAnsi="Arial" w:cs="Arial"/>
          <w:b/>
          <w:bCs/>
          <w:sz w:val="32"/>
          <w:szCs w:val="32"/>
          <w:u w:val="single"/>
          <w:lang w:eastAsia="en-US"/>
        </w:rPr>
      </w:pPr>
    </w:p>
    <w:p w:rsidR="00F53C45" w:rsidRPr="0069319B" w:rsidRDefault="00F53C45" w:rsidP="00F53C45">
      <w:pPr>
        <w:spacing w:after="200" w:line="360" w:lineRule="auto"/>
        <w:rPr>
          <w:rFonts w:ascii="Arial" w:eastAsia="Calibri" w:hAnsi="Arial" w:cs="Arial"/>
          <w:b/>
          <w:lang w:eastAsia="en-US"/>
        </w:rPr>
      </w:pPr>
      <w:r w:rsidRPr="0069319B">
        <w:rPr>
          <w:rFonts w:ascii="Arial" w:eastAsia="Calibri" w:hAnsi="Arial" w:cs="Arial"/>
          <w:b/>
          <w:lang w:eastAsia="en-US"/>
        </w:rPr>
        <w:br w:type="page"/>
      </w:r>
    </w:p>
    <w:p w:rsidR="00F53C45" w:rsidRPr="0069319B" w:rsidRDefault="00F53C45" w:rsidP="00F53C45">
      <w:pPr>
        <w:widowControl w:val="0"/>
        <w:spacing w:line="360" w:lineRule="auto"/>
        <w:jc w:val="right"/>
        <w:rPr>
          <w:rFonts w:ascii="Arial" w:hAnsi="Arial" w:cs="Arial"/>
          <w:b/>
          <w:bCs/>
          <w:lang w:eastAsia="en-US"/>
        </w:rPr>
      </w:pPr>
      <w:r w:rsidRPr="0069319B">
        <w:rPr>
          <w:rFonts w:ascii="Arial" w:hAnsi="Arial" w:cs="Arial"/>
          <w:b/>
          <w:bCs/>
          <w:lang w:eastAsia="en-US"/>
        </w:rPr>
        <w:lastRenderedPageBreak/>
        <w:t>APPENDIX</w:t>
      </w:r>
    </w:p>
    <w:p w:rsidR="00F53C45" w:rsidRPr="0069319B" w:rsidRDefault="00F53C45" w:rsidP="00F53C45">
      <w:pPr>
        <w:widowControl w:val="0"/>
        <w:spacing w:line="360" w:lineRule="auto"/>
        <w:jc w:val="both"/>
        <w:rPr>
          <w:rFonts w:ascii="Arial" w:hAnsi="Arial" w:cs="Arial"/>
          <w:b/>
          <w:bCs/>
          <w:caps/>
          <w:lang w:eastAsia="en-US"/>
        </w:rPr>
      </w:pPr>
      <w:r w:rsidRPr="0069319B">
        <w:rPr>
          <w:rFonts w:ascii="Arial" w:hAnsi="Arial" w:cs="Arial"/>
          <w:b/>
          <w:bCs/>
          <w:lang w:eastAsia="en-US"/>
        </w:rPr>
        <w:t>Freedom of Information Act 2000 – Confidentiality of Consultations</w:t>
      </w:r>
    </w:p>
    <w:p w:rsidR="00F53C45" w:rsidRPr="0069319B" w:rsidRDefault="00F53C45" w:rsidP="00F53C45">
      <w:pPr>
        <w:widowControl w:val="0"/>
        <w:spacing w:after="200" w:line="360" w:lineRule="auto"/>
        <w:jc w:val="both"/>
        <w:rPr>
          <w:rFonts w:ascii="Arial" w:eastAsia="Calibri" w:hAnsi="Arial" w:cs="Arial"/>
          <w:b/>
          <w:lang w:eastAsia="en-US"/>
        </w:rPr>
      </w:pPr>
      <w:r w:rsidRPr="0069319B">
        <w:rPr>
          <w:rFonts w:ascii="Arial" w:eastAsia="Calibri" w:hAnsi="Arial" w:cs="Arial"/>
          <w:lang w:eastAsia="en-US"/>
        </w:rPr>
        <w:t xml:space="preserve">The Department will publish a summary of responses following completion of the consultation process.  Your response, and all other responses to the consultation, may be disclosed on request. The Department can only refuse to disclose information in exceptional circumstances. </w:t>
      </w:r>
      <w:r w:rsidRPr="0069319B">
        <w:rPr>
          <w:rFonts w:ascii="Arial" w:eastAsia="Calibri" w:hAnsi="Arial" w:cs="Arial"/>
          <w:u w:val="single"/>
          <w:lang w:eastAsia="en-US"/>
        </w:rPr>
        <w:t>Before</w:t>
      </w:r>
      <w:r w:rsidRPr="0069319B">
        <w:rPr>
          <w:rFonts w:ascii="Arial" w:eastAsia="Calibri" w:hAnsi="Arial" w:cs="Arial"/>
          <w:lang w:eastAsia="en-US"/>
        </w:rPr>
        <w:t xml:space="preserve"> you submit your response, please read the paragraphs below on the confidentiality of consultations and they will give you guidance on the legal position about any information given by you in response to this consultation.</w:t>
      </w:r>
    </w:p>
    <w:p w:rsidR="00F53C45" w:rsidRPr="0069319B" w:rsidRDefault="00F53C45" w:rsidP="00F53C45">
      <w:pPr>
        <w:widowControl w:val="0"/>
        <w:spacing w:after="200" w:line="360" w:lineRule="auto"/>
        <w:jc w:val="both"/>
        <w:rPr>
          <w:rFonts w:ascii="Arial" w:hAnsi="Arial" w:cs="Arial"/>
          <w:bCs/>
          <w:lang w:eastAsia="en-US"/>
        </w:rPr>
      </w:pPr>
      <w:r w:rsidRPr="0069319B">
        <w:rPr>
          <w:rFonts w:ascii="Arial" w:hAnsi="Arial" w:cs="Arial"/>
          <w:bCs/>
          <w:lang w:eastAsia="en-US"/>
        </w:rPr>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If you do not wish information about your identity to be made public please include an explanation in your response.</w:t>
      </w:r>
    </w:p>
    <w:p w:rsidR="00F53C45" w:rsidRPr="0069319B" w:rsidRDefault="00F53C45" w:rsidP="00F53C45">
      <w:pPr>
        <w:widowControl w:val="0"/>
        <w:spacing w:line="360" w:lineRule="auto"/>
        <w:jc w:val="both"/>
        <w:rPr>
          <w:rFonts w:ascii="Arial" w:hAnsi="Arial" w:cs="Arial"/>
          <w:b/>
          <w:lang w:eastAsia="en-US"/>
        </w:rPr>
      </w:pPr>
      <w:r w:rsidRPr="0069319B">
        <w:rPr>
          <w:rFonts w:ascii="Arial" w:hAnsi="Arial" w:cs="Arial"/>
          <w:lang w:eastAsia="en-US"/>
        </w:rPr>
        <w:t>This means that information provided by you in response to the consultation is unlikely to be treated as confidential, except in very particular circumstances. The Secretary of State for Constitutional Affairs’ Code of Practice on the Freedom of Information Act provides that:</w:t>
      </w:r>
    </w:p>
    <w:p w:rsidR="00F53C45" w:rsidRPr="0069319B" w:rsidRDefault="00F53C45" w:rsidP="00F53C45">
      <w:pPr>
        <w:widowControl w:val="0"/>
        <w:spacing w:line="360" w:lineRule="auto"/>
        <w:jc w:val="both"/>
        <w:rPr>
          <w:rFonts w:ascii="Arial" w:hAnsi="Arial" w:cs="Arial"/>
          <w:b/>
          <w:lang w:eastAsia="en-US"/>
        </w:rPr>
      </w:pPr>
    </w:p>
    <w:p w:rsidR="00F53C45" w:rsidRPr="0069319B" w:rsidRDefault="00F53C45" w:rsidP="00F53C45">
      <w:pPr>
        <w:widowControl w:val="0"/>
        <w:numPr>
          <w:ilvl w:val="0"/>
          <w:numId w:val="7"/>
        </w:numPr>
        <w:spacing w:line="360" w:lineRule="auto"/>
        <w:jc w:val="both"/>
        <w:rPr>
          <w:rFonts w:ascii="Arial" w:hAnsi="Arial" w:cs="Arial"/>
          <w:b/>
          <w:lang w:eastAsia="en-US"/>
        </w:rPr>
      </w:pPr>
      <w:r w:rsidRPr="0069319B">
        <w:rPr>
          <w:rFonts w:ascii="Arial" w:eastAsia="Calibri" w:hAnsi="Arial" w:cs="Arial"/>
          <w:lang w:eastAsia="en-US"/>
        </w:rPr>
        <w:t xml:space="preserve">the Department should only accept information from third parties in confidence if it is necessary to obtain that information in connection with the exercise of any of the Department’s functions and it would not otherwise be provided; </w:t>
      </w:r>
    </w:p>
    <w:p w:rsidR="00F53C45" w:rsidRPr="0069319B" w:rsidRDefault="00F53C45" w:rsidP="00F53C45">
      <w:pPr>
        <w:widowControl w:val="0"/>
        <w:numPr>
          <w:ilvl w:val="0"/>
          <w:numId w:val="7"/>
        </w:numPr>
        <w:spacing w:line="360" w:lineRule="auto"/>
        <w:jc w:val="both"/>
        <w:rPr>
          <w:rFonts w:ascii="Arial" w:hAnsi="Arial" w:cs="Arial"/>
          <w:b/>
          <w:lang w:eastAsia="en-US"/>
        </w:rPr>
      </w:pPr>
      <w:r w:rsidRPr="0069319B">
        <w:rPr>
          <w:rFonts w:ascii="Arial" w:eastAsia="Calibri" w:hAnsi="Arial" w:cs="Arial"/>
          <w:lang w:eastAsia="en-US"/>
        </w:rPr>
        <w:t xml:space="preserve">the Department should not agree to hold information received from third parties “in confidence” which is not confidential in nature;  </w:t>
      </w:r>
    </w:p>
    <w:p w:rsidR="00F53C45" w:rsidRPr="0069319B" w:rsidRDefault="00F53C45" w:rsidP="00F53C45">
      <w:pPr>
        <w:widowControl w:val="0"/>
        <w:numPr>
          <w:ilvl w:val="0"/>
          <w:numId w:val="7"/>
        </w:numPr>
        <w:spacing w:line="360" w:lineRule="auto"/>
        <w:jc w:val="both"/>
        <w:rPr>
          <w:rFonts w:ascii="Arial" w:hAnsi="Arial" w:cs="Arial"/>
          <w:b/>
          <w:lang w:eastAsia="en-US"/>
        </w:rPr>
      </w:pPr>
      <w:proofErr w:type="gramStart"/>
      <w:r w:rsidRPr="0069319B">
        <w:rPr>
          <w:rFonts w:ascii="Arial" w:eastAsia="Calibri" w:hAnsi="Arial" w:cs="Arial"/>
          <w:lang w:eastAsia="en-US"/>
        </w:rPr>
        <w:t>acceptance</w:t>
      </w:r>
      <w:proofErr w:type="gramEnd"/>
      <w:r w:rsidRPr="0069319B">
        <w:rPr>
          <w:rFonts w:ascii="Arial" w:eastAsia="Calibri" w:hAnsi="Arial" w:cs="Arial"/>
          <w:lang w:eastAsia="en-US"/>
        </w:rPr>
        <w:t xml:space="preserve"> by the Department of confidentiality provisions must be for good reasons, capable of being justified to the Information Commissioner. </w:t>
      </w:r>
    </w:p>
    <w:p w:rsidR="00F53C45" w:rsidRPr="0069319B" w:rsidRDefault="00F53C45" w:rsidP="00F53C45">
      <w:pPr>
        <w:widowControl w:val="0"/>
        <w:spacing w:after="200" w:line="360" w:lineRule="auto"/>
        <w:rPr>
          <w:rFonts w:ascii="Arial" w:eastAsia="Calibri" w:hAnsi="Arial" w:cs="Arial"/>
          <w:lang w:eastAsia="en-US"/>
        </w:rPr>
      </w:pPr>
    </w:p>
    <w:p w:rsidR="00F53C45" w:rsidRPr="00004E39" w:rsidRDefault="00F53C45" w:rsidP="00F53C45">
      <w:r w:rsidRPr="0069319B">
        <w:rPr>
          <w:rFonts w:ascii="Arial" w:eastAsia="Calibri" w:hAnsi="Arial" w:cs="Arial"/>
          <w:lang w:eastAsia="en-US"/>
        </w:rPr>
        <w:lastRenderedPageBreak/>
        <w:t>For further information about confidentiality of responses</w:t>
      </w:r>
      <w:r>
        <w:rPr>
          <w:rFonts w:ascii="Arial" w:eastAsia="Calibri" w:hAnsi="Arial" w:cs="Arial"/>
          <w:lang w:eastAsia="en-US"/>
        </w:rPr>
        <w:t xml:space="preserve"> please contact the </w:t>
      </w:r>
      <w:proofErr w:type="spellStart"/>
      <w:r>
        <w:rPr>
          <w:rFonts w:ascii="Arial" w:eastAsia="Calibri" w:hAnsi="Arial" w:cs="Arial"/>
          <w:lang w:eastAsia="en-US"/>
        </w:rPr>
        <w:t>Information</w:t>
      </w:r>
      <w:r w:rsidRPr="0069319B">
        <w:rPr>
          <w:rFonts w:ascii="Arial" w:eastAsia="Calibri" w:hAnsi="Arial" w:cs="Arial"/>
          <w:lang w:eastAsia="en-US"/>
        </w:rPr>
        <w:t>Commissioner’s</w:t>
      </w:r>
      <w:proofErr w:type="spellEnd"/>
      <w:r w:rsidRPr="0069319B">
        <w:rPr>
          <w:rFonts w:ascii="Arial" w:eastAsia="Calibri" w:hAnsi="Arial" w:cs="Arial"/>
          <w:lang w:eastAsia="en-US"/>
        </w:rPr>
        <w:t xml:space="preserve"> Office or see web site at: </w:t>
      </w:r>
      <w:hyperlink r:id="rId7" w:history="1">
        <w:r w:rsidRPr="0069319B">
          <w:rPr>
            <w:rFonts w:ascii="Arial" w:eastAsia="Calibri" w:hAnsi="Arial" w:cs="Arial"/>
            <w:color w:val="0000FF"/>
            <w:u w:val="single"/>
            <w:lang w:eastAsia="en-US"/>
          </w:rPr>
          <w:t>https://ico.org.uk</w:t>
        </w:r>
      </w:hyperlink>
    </w:p>
    <w:p w:rsidR="003D4CA8" w:rsidRPr="00F53C45" w:rsidRDefault="003D4CA8" w:rsidP="00F53C45"/>
    <w:sectPr w:rsidR="003D4CA8" w:rsidRPr="00F53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06A6"/>
    <w:multiLevelType w:val="hybridMultilevel"/>
    <w:tmpl w:val="8ADC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7552A"/>
    <w:multiLevelType w:val="hybridMultilevel"/>
    <w:tmpl w:val="C4AA2672"/>
    <w:lvl w:ilvl="0" w:tplc="030061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61B58"/>
    <w:multiLevelType w:val="hybridMultilevel"/>
    <w:tmpl w:val="5ABA2132"/>
    <w:lvl w:ilvl="0" w:tplc="A5F88B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E7539B"/>
    <w:multiLevelType w:val="hybridMultilevel"/>
    <w:tmpl w:val="5F1AC00E"/>
    <w:lvl w:ilvl="0" w:tplc="A5F88B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7198B"/>
    <w:multiLevelType w:val="hybridMultilevel"/>
    <w:tmpl w:val="85A8F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587DF5"/>
    <w:multiLevelType w:val="hybridMultilevel"/>
    <w:tmpl w:val="635C4E06"/>
    <w:lvl w:ilvl="0" w:tplc="A5F88B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DF73A7"/>
    <w:multiLevelType w:val="hybridMultilevel"/>
    <w:tmpl w:val="DCEE2A1A"/>
    <w:lvl w:ilvl="0" w:tplc="A5F88B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1E09E3"/>
    <w:multiLevelType w:val="hybridMultilevel"/>
    <w:tmpl w:val="0D76C036"/>
    <w:lvl w:ilvl="0" w:tplc="A5F88B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E7"/>
    <w:rsid w:val="0005376E"/>
    <w:rsid w:val="000F10DE"/>
    <w:rsid w:val="001F4EDC"/>
    <w:rsid w:val="00262AD7"/>
    <w:rsid w:val="0031658E"/>
    <w:rsid w:val="00381848"/>
    <w:rsid w:val="003C10AF"/>
    <w:rsid w:val="003D4CA8"/>
    <w:rsid w:val="003F12C7"/>
    <w:rsid w:val="004C303D"/>
    <w:rsid w:val="00557ECB"/>
    <w:rsid w:val="005B7012"/>
    <w:rsid w:val="00702C05"/>
    <w:rsid w:val="00873F69"/>
    <w:rsid w:val="00907A75"/>
    <w:rsid w:val="009320B0"/>
    <w:rsid w:val="009E5A41"/>
    <w:rsid w:val="00A72B0E"/>
    <w:rsid w:val="00BE0DE7"/>
    <w:rsid w:val="00C219D7"/>
    <w:rsid w:val="00D630B5"/>
    <w:rsid w:val="00E8086C"/>
    <w:rsid w:val="00F53C45"/>
    <w:rsid w:val="00FF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6662"/>
  <w15:chartTrackingRefBased/>
  <w15:docId w15:val="{984FF2E2-8D95-4AEF-8C54-205E5B76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C45"/>
    <w:pPr>
      <w:spacing w:after="0" w:line="276"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D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0DE7"/>
    <w:pPr>
      <w:spacing w:line="240" w:lineRule="auto"/>
      <w:ind w:left="720"/>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8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p;E@health-ni.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Kayaalp, Elizabeth</dc:creator>
  <cp:keywords/>
  <dc:description/>
  <cp:lastModifiedBy>Dickson, Eddy</cp:lastModifiedBy>
  <cp:revision>2</cp:revision>
  <dcterms:created xsi:type="dcterms:W3CDTF">2022-06-27T10:01:00Z</dcterms:created>
  <dcterms:modified xsi:type="dcterms:W3CDTF">2022-06-27T10:01:00Z</dcterms:modified>
</cp:coreProperties>
</file>