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A4" w:rsidRDefault="00EB15A4" w:rsidP="00EB15A4">
      <w:pPr>
        <w:pStyle w:val="Default"/>
        <w:rPr>
          <w:rFonts w:asciiTheme="minorHAnsi" w:hAnsiTheme="minorHAnsi"/>
          <w:b/>
          <w:sz w:val="48"/>
          <w:szCs w:val="48"/>
        </w:rPr>
      </w:pPr>
      <w:r>
        <w:rPr>
          <w:rFonts w:asciiTheme="minorHAnsi" w:hAnsiTheme="minorHAnsi"/>
          <w:b/>
          <w:noProof/>
          <w:sz w:val="48"/>
          <w:szCs w:val="48"/>
        </w:rPr>
        <w:drawing>
          <wp:anchor distT="0" distB="0" distL="114300" distR="114300" simplePos="0" relativeHeight="251660288" behindDoc="0" locked="0" layoutInCell="1" allowOverlap="1">
            <wp:simplePos x="0" y="0"/>
            <wp:positionH relativeFrom="column">
              <wp:align>right</wp:align>
            </wp:positionH>
            <wp:positionV relativeFrom="paragraph">
              <wp:align>top</wp:align>
            </wp:positionV>
            <wp:extent cx="2571750" cy="762000"/>
            <wp:effectExtent l="19050" t="0" r="0" b="0"/>
            <wp:wrapSquare wrapText="bothSides"/>
            <wp:docPr id="62" name="Picture 1" descr="DeptHSSPS-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HSSPS-rgb_hr"/>
                    <pic:cNvPicPr>
                      <a:picLocks noChangeAspect="1" noChangeArrowheads="1"/>
                    </pic:cNvPicPr>
                  </pic:nvPicPr>
                  <pic:blipFill>
                    <a:blip r:embed="rId8"/>
                    <a:srcRect/>
                    <a:stretch>
                      <a:fillRect/>
                    </a:stretch>
                  </pic:blipFill>
                  <pic:spPr bwMode="auto">
                    <a:xfrm>
                      <a:off x="0" y="0"/>
                      <a:ext cx="2571750" cy="762000"/>
                    </a:xfrm>
                    <a:prstGeom prst="rect">
                      <a:avLst/>
                    </a:prstGeom>
                    <a:noFill/>
                  </pic:spPr>
                </pic:pic>
              </a:graphicData>
            </a:graphic>
          </wp:anchor>
        </w:drawing>
      </w:r>
    </w:p>
    <w:p w:rsidR="00EB15A4" w:rsidRDefault="00EB15A4" w:rsidP="00EB15A4">
      <w:pPr>
        <w:pStyle w:val="Default"/>
        <w:rPr>
          <w:rFonts w:asciiTheme="minorHAnsi" w:hAnsiTheme="minorHAnsi"/>
          <w:b/>
          <w:sz w:val="48"/>
          <w:szCs w:val="48"/>
        </w:rPr>
      </w:pPr>
    </w:p>
    <w:p w:rsidR="00EB15A4" w:rsidRDefault="00EB15A4" w:rsidP="00EB15A4">
      <w:pPr>
        <w:pStyle w:val="Default"/>
        <w:rPr>
          <w:rFonts w:asciiTheme="minorHAnsi" w:hAnsiTheme="minorHAnsi"/>
          <w:b/>
          <w:sz w:val="48"/>
          <w:szCs w:val="48"/>
        </w:rPr>
      </w:pPr>
    </w:p>
    <w:p w:rsidR="00EB15A4" w:rsidRDefault="00EB15A4" w:rsidP="00EB15A4">
      <w:pPr>
        <w:pStyle w:val="Default"/>
        <w:rPr>
          <w:rFonts w:asciiTheme="minorHAnsi" w:hAnsiTheme="minorHAnsi"/>
          <w:b/>
          <w:sz w:val="48"/>
          <w:szCs w:val="48"/>
        </w:rPr>
      </w:pPr>
    </w:p>
    <w:p w:rsidR="00EB15A4" w:rsidRDefault="00EB15A4" w:rsidP="00EB15A4">
      <w:pPr>
        <w:pStyle w:val="Default"/>
        <w:jc w:val="center"/>
        <w:rPr>
          <w:rFonts w:asciiTheme="minorHAnsi" w:hAnsiTheme="minorHAnsi"/>
          <w:b/>
          <w:sz w:val="48"/>
          <w:szCs w:val="48"/>
        </w:rPr>
      </w:pPr>
      <w:r w:rsidRPr="00635BCF">
        <w:rPr>
          <w:rFonts w:asciiTheme="minorHAnsi" w:hAnsiTheme="minorHAnsi"/>
          <w:b/>
          <w:sz w:val="48"/>
          <w:szCs w:val="48"/>
        </w:rPr>
        <w:t>HEALTH AND SOCIAL CARE</w:t>
      </w:r>
    </w:p>
    <w:p w:rsidR="00EB15A4" w:rsidRDefault="00EB15A4" w:rsidP="00EB15A4">
      <w:pPr>
        <w:pStyle w:val="Default"/>
        <w:jc w:val="center"/>
        <w:rPr>
          <w:rFonts w:asciiTheme="minorHAnsi" w:hAnsiTheme="minorHAnsi"/>
          <w:b/>
          <w:sz w:val="48"/>
          <w:szCs w:val="48"/>
        </w:rPr>
      </w:pPr>
      <w:r w:rsidRPr="00635BCF">
        <w:rPr>
          <w:rFonts w:asciiTheme="minorHAnsi" w:hAnsiTheme="minorHAnsi"/>
          <w:b/>
          <w:sz w:val="48"/>
          <w:szCs w:val="48"/>
        </w:rPr>
        <w:t>INNOVATION GRANT SCHEME</w:t>
      </w:r>
    </w:p>
    <w:p w:rsidR="00EB15A4" w:rsidRPr="00635BCF" w:rsidRDefault="00EB15A4" w:rsidP="00EB15A4">
      <w:pPr>
        <w:jc w:val="center"/>
        <w:rPr>
          <w:rFonts w:asciiTheme="minorHAnsi" w:hAnsiTheme="minorHAnsi" w:cs="Arial"/>
        </w:rPr>
      </w:pPr>
    </w:p>
    <w:p w:rsidR="00EB15A4" w:rsidRDefault="00EB15A4" w:rsidP="00EB15A4">
      <w:pPr>
        <w:pStyle w:val="Heading2"/>
        <w:jc w:val="left"/>
        <w:rPr>
          <w:rFonts w:asciiTheme="minorHAnsi" w:hAnsiTheme="minorHAnsi" w:cs="Arial"/>
          <w:b/>
          <w:sz w:val="32"/>
          <w:szCs w:val="32"/>
        </w:rPr>
      </w:pPr>
    </w:p>
    <w:p w:rsidR="00EB15A4" w:rsidRDefault="00EB15A4" w:rsidP="00EB15A4">
      <w:pPr>
        <w:pStyle w:val="Heading2"/>
        <w:jc w:val="left"/>
        <w:rPr>
          <w:rFonts w:asciiTheme="minorHAnsi" w:hAnsiTheme="minorHAnsi" w:cs="Arial"/>
          <w:b/>
          <w:sz w:val="32"/>
          <w:szCs w:val="32"/>
        </w:rPr>
      </w:pPr>
    </w:p>
    <w:p w:rsidR="00EB15A4" w:rsidRPr="005A37C5" w:rsidRDefault="00EB15A4" w:rsidP="00EB15A4">
      <w:pPr>
        <w:spacing w:line="360" w:lineRule="auto"/>
        <w:jc w:val="center"/>
        <w:rPr>
          <w:rFonts w:ascii="Arial" w:hAnsi="Arial" w:cs="Arial"/>
          <w:b/>
          <w:sz w:val="32"/>
          <w:szCs w:val="32"/>
        </w:rPr>
      </w:pPr>
      <w:r>
        <w:rPr>
          <w:rFonts w:ascii="Arial" w:hAnsi="Arial" w:cs="Arial"/>
          <w:b/>
          <w:sz w:val="32"/>
          <w:szCs w:val="32"/>
        </w:rPr>
        <w:t>Consultation</w:t>
      </w:r>
      <w:r w:rsidR="000662EE">
        <w:rPr>
          <w:rFonts w:ascii="Arial" w:hAnsi="Arial" w:cs="Arial"/>
          <w:b/>
          <w:sz w:val="32"/>
          <w:szCs w:val="32"/>
        </w:rPr>
        <w:t xml:space="preserve"> Document</w:t>
      </w:r>
    </w:p>
    <w:p w:rsidR="00EB15A4" w:rsidRDefault="00EB15A4" w:rsidP="00EB15A4">
      <w:pPr>
        <w:pStyle w:val="Heading2"/>
        <w:jc w:val="left"/>
        <w:rPr>
          <w:rFonts w:asciiTheme="minorHAnsi" w:hAnsiTheme="minorHAnsi" w:cs="Arial"/>
          <w:b/>
          <w:szCs w:val="24"/>
        </w:rPr>
      </w:pPr>
    </w:p>
    <w:p w:rsidR="00EB15A4" w:rsidRDefault="00EB15A4" w:rsidP="00EB15A4">
      <w:pPr>
        <w:pStyle w:val="Heading2"/>
        <w:jc w:val="left"/>
        <w:rPr>
          <w:rFonts w:asciiTheme="minorHAnsi" w:hAnsiTheme="minorHAnsi" w:cs="Arial"/>
          <w:b/>
          <w:szCs w:val="24"/>
        </w:rPr>
      </w:pPr>
    </w:p>
    <w:p w:rsidR="00EB15A4" w:rsidRDefault="00EB15A4" w:rsidP="00EB15A4">
      <w:pPr>
        <w:pStyle w:val="Heading2"/>
        <w:jc w:val="left"/>
        <w:rPr>
          <w:rFonts w:asciiTheme="minorHAnsi" w:hAnsiTheme="minorHAnsi" w:cs="Arial"/>
          <w:b/>
          <w:szCs w:val="24"/>
        </w:rPr>
      </w:pPr>
    </w:p>
    <w:p w:rsidR="00EB15A4" w:rsidRPr="005A37C5" w:rsidRDefault="005D6A9A" w:rsidP="00EB15A4">
      <w:pPr>
        <w:spacing w:line="360" w:lineRule="auto"/>
        <w:jc w:val="right"/>
        <w:rPr>
          <w:rFonts w:ascii="Arial" w:hAnsi="Arial" w:cs="Arial"/>
          <w:b/>
        </w:rPr>
      </w:pPr>
      <w:r>
        <w:rPr>
          <w:rFonts w:ascii="Arial" w:hAnsi="Arial" w:cs="Arial"/>
          <w:b/>
        </w:rPr>
        <w:t>3 March</w:t>
      </w:r>
      <w:r w:rsidR="00EB15A4">
        <w:rPr>
          <w:rFonts w:ascii="Arial" w:hAnsi="Arial" w:cs="Arial"/>
          <w:b/>
        </w:rPr>
        <w:t xml:space="preserve"> </w:t>
      </w:r>
      <w:r w:rsidR="00EB15A4" w:rsidRPr="005A37C5">
        <w:rPr>
          <w:rFonts w:ascii="Arial" w:hAnsi="Arial" w:cs="Arial"/>
          <w:b/>
        </w:rPr>
        <w:t>201</w:t>
      </w:r>
      <w:r w:rsidR="00CD61D5">
        <w:rPr>
          <w:rFonts w:ascii="Arial" w:hAnsi="Arial" w:cs="Arial"/>
          <w:b/>
        </w:rPr>
        <w:t>6</w:t>
      </w:r>
    </w:p>
    <w:p w:rsidR="00EB15A4" w:rsidRDefault="00EB15A4" w:rsidP="00EB15A4">
      <w:pPr>
        <w:pStyle w:val="Heading2"/>
        <w:jc w:val="left"/>
        <w:rPr>
          <w:rFonts w:asciiTheme="minorHAnsi" w:hAnsiTheme="minorHAnsi" w:cs="Arial"/>
          <w:b/>
          <w:szCs w:val="24"/>
        </w:rPr>
      </w:pPr>
    </w:p>
    <w:p w:rsidR="00EB15A4" w:rsidRDefault="00EB15A4" w:rsidP="00EB15A4">
      <w:pPr>
        <w:pStyle w:val="Heading2"/>
        <w:jc w:val="left"/>
        <w:rPr>
          <w:rFonts w:asciiTheme="minorHAnsi" w:hAnsiTheme="minorHAnsi" w:cs="Arial"/>
          <w:b/>
          <w:szCs w:val="24"/>
        </w:rPr>
      </w:pPr>
    </w:p>
    <w:p w:rsidR="00EB15A4" w:rsidRPr="005A37C5" w:rsidRDefault="00EB15A4" w:rsidP="00EB15A4">
      <w:pPr>
        <w:spacing w:line="360" w:lineRule="auto"/>
        <w:rPr>
          <w:rFonts w:ascii="Arial" w:hAnsi="Arial" w:cs="Arial"/>
          <w:b/>
        </w:rPr>
      </w:pPr>
      <w:r w:rsidRPr="005A37C5">
        <w:rPr>
          <w:rFonts w:ascii="Arial" w:hAnsi="Arial" w:cs="Arial"/>
          <w:b/>
        </w:rPr>
        <w:t>Prepared by:</w:t>
      </w:r>
    </w:p>
    <w:p w:rsidR="00EB15A4" w:rsidRPr="005A37C5" w:rsidRDefault="00EB15A4" w:rsidP="00EB15A4">
      <w:pPr>
        <w:spacing w:line="360" w:lineRule="auto"/>
        <w:rPr>
          <w:rFonts w:ascii="Arial" w:hAnsi="Arial" w:cs="Arial"/>
          <w:b/>
        </w:rPr>
      </w:pPr>
    </w:p>
    <w:p w:rsidR="00EB15A4" w:rsidRPr="005A37C5" w:rsidRDefault="00EB15A4" w:rsidP="00EB15A4">
      <w:pPr>
        <w:spacing w:line="360" w:lineRule="auto"/>
        <w:rPr>
          <w:rFonts w:ascii="Arial" w:hAnsi="Arial" w:cs="Arial"/>
          <w:b/>
        </w:rPr>
      </w:pPr>
      <w:r w:rsidRPr="005A37C5">
        <w:rPr>
          <w:rFonts w:ascii="Arial" w:hAnsi="Arial" w:cs="Arial"/>
          <w:b/>
        </w:rPr>
        <w:t>Family Policy Unit</w:t>
      </w:r>
    </w:p>
    <w:p w:rsidR="00EB15A4" w:rsidRPr="005A37C5" w:rsidRDefault="00EB15A4" w:rsidP="00EB15A4">
      <w:pPr>
        <w:spacing w:line="360" w:lineRule="auto"/>
        <w:rPr>
          <w:rFonts w:ascii="Arial" w:hAnsi="Arial" w:cs="Arial"/>
          <w:b/>
        </w:rPr>
      </w:pPr>
      <w:r w:rsidRPr="005A37C5">
        <w:rPr>
          <w:rFonts w:ascii="Arial" w:hAnsi="Arial" w:cs="Arial"/>
          <w:b/>
        </w:rPr>
        <w:t>Department of Health, Social Services and Public Safety</w:t>
      </w:r>
    </w:p>
    <w:p w:rsidR="00EB15A4" w:rsidRPr="005A37C5" w:rsidRDefault="00EB15A4" w:rsidP="00EB15A4">
      <w:pPr>
        <w:spacing w:line="360" w:lineRule="auto"/>
        <w:rPr>
          <w:rFonts w:ascii="Arial" w:hAnsi="Arial" w:cs="Arial"/>
          <w:b/>
        </w:rPr>
      </w:pPr>
      <w:r w:rsidRPr="005A37C5">
        <w:rPr>
          <w:rFonts w:ascii="Arial" w:hAnsi="Arial" w:cs="Arial"/>
          <w:b/>
        </w:rPr>
        <w:t>Room A3.7</w:t>
      </w:r>
    </w:p>
    <w:p w:rsidR="00EB15A4" w:rsidRPr="005A37C5" w:rsidRDefault="00EB15A4" w:rsidP="00EB15A4">
      <w:pPr>
        <w:spacing w:line="360" w:lineRule="auto"/>
        <w:rPr>
          <w:rFonts w:ascii="Arial" w:hAnsi="Arial" w:cs="Arial"/>
          <w:b/>
        </w:rPr>
      </w:pPr>
      <w:r w:rsidRPr="005A37C5">
        <w:rPr>
          <w:rFonts w:ascii="Arial" w:hAnsi="Arial" w:cs="Arial"/>
          <w:b/>
        </w:rPr>
        <w:t>Castle Buildings,</w:t>
      </w:r>
    </w:p>
    <w:p w:rsidR="00EB15A4" w:rsidRPr="005A37C5" w:rsidRDefault="00EB15A4" w:rsidP="00EB15A4">
      <w:pPr>
        <w:spacing w:line="360" w:lineRule="auto"/>
        <w:rPr>
          <w:rFonts w:ascii="Arial" w:hAnsi="Arial" w:cs="Arial"/>
          <w:b/>
        </w:rPr>
      </w:pPr>
      <w:r w:rsidRPr="005A37C5">
        <w:rPr>
          <w:rFonts w:ascii="Arial" w:hAnsi="Arial" w:cs="Arial"/>
          <w:b/>
        </w:rPr>
        <w:t>Stormont Estate,</w:t>
      </w:r>
    </w:p>
    <w:p w:rsidR="00EB15A4" w:rsidRPr="005A37C5" w:rsidRDefault="00EB15A4" w:rsidP="00EB15A4">
      <w:pPr>
        <w:spacing w:line="360" w:lineRule="auto"/>
        <w:rPr>
          <w:rFonts w:ascii="Arial" w:hAnsi="Arial" w:cs="Arial"/>
          <w:b/>
        </w:rPr>
      </w:pPr>
      <w:r w:rsidRPr="005A37C5">
        <w:rPr>
          <w:rFonts w:ascii="Arial" w:hAnsi="Arial" w:cs="Arial"/>
          <w:b/>
        </w:rPr>
        <w:t>Belfast BT4 3SQ</w:t>
      </w:r>
    </w:p>
    <w:p w:rsidR="00EB15A4" w:rsidRPr="005A37C5" w:rsidRDefault="00EB15A4" w:rsidP="00EB15A4">
      <w:pPr>
        <w:spacing w:line="360" w:lineRule="auto"/>
        <w:rPr>
          <w:rFonts w:ascii="Arial" w:hAnsi="Arial" w:cs="Arial"/>
        </w:rPr>
      </w:pPr>
    </w:p>
    <w:p w:rsidR="00EB15A4" w:rsidRPr="005A37C5" w:rsidRDefault="00EB15A4" w:rsidP="00EB15A4">
      <w:pPr>
        <w:spacing w:line="360" w:lineRule="auto"/>
        <w:rPr>
          <w:rFonts w:ascii="Arial" w:hAnsi="Arial" w:cs="Arial"/>
          <w:b/>
        </w:rPr>
      </w:pPr>
      <w:r w:rsidRPr="005A37C5">
        <w:rPr>
          <w:rFonts w:ascii="Arial" w:hAnsi="Arial" w:cs="Arial"/>
          <w:b/>
        </w:rPr>
        <w:t>Phone:</w:t>
      </w:r>
      <w:r w:rsidRPr="005A37C5">
        <w:rPr>
          <w:rFonts w:ascii="Arial" w:hAnsi="Arial" w:cs="Arial"/>
          <w:b/>
        </w:rPr>
        <w:tab/>
      </w:r>
      <w:r w:rsidRPr="005A37C5">
        <w:rPr>
          <w:rFonts w:ascii="Arial" w:hAnsi="Arial" w:cs="Arial"/>
          <w:b/>
        </w:rPr>
        <w:tab/>
        <w:t xml:space="preserve">(028) </w:t>
      </w:r>
      <w:r>
        <w:rPr>
          <w:rFonts w:ascii="Arial" w:hAnsi="Arial" w:cs="Arial"/>
          <w:b/>
        </w:rPr>
        <w:t>9052 0528</w:t>
      </w:r>
    </w:p>
    <w:p w:rsidR="00EB15A4" w:rsidRPr="005A37C5" w:rsidRDefault="00EB15A4" w:rsidP="00EB15A4">
      <w:pPr>
        <w:rPr>
          <w:rFonts w:asciiTheme="minorHAnsi" w:hAnsiTheme="minorHAnsi" w:cs="Arial"/>
        </w:rPr>
      </w:pPr>
    </w:p>
    <w:p w:rsidR="00EB15A4" w:rsidRPr="005A37C5" w:rsidRDefault="00EB15A4" w:rsidP="00EB15A4">
      <w:pPr>
        <w:spacing w:line="360" w:lineRule="auto"/>
        <w:rPr>
          <w:rFonts w:ascii="Arial" w:hAnsi="Arial" w:cs="Arial"/>
          <w:b/>
        </w:rPr>
      </w:pPr>
      <w:r w:rsidRPr="005A37C5">
        <w:rPr>
          <w:rFonts w:ascii="Arial" w:hAnsi="Arial" w:cs="Arial"/>
          <w:b/>
        </w:rPr>
        <w:t xml:space="preserve">Email:  </w:t>
      </w:r>
      <w:r w:rsidRPr="005A37C5">
        <w:rPr>
          <w:rFonts w:ascii="Arial" w:hAnsi="Arial" w:cs="Arial"/>
          <w:b/>
        </w:rPr>
        <w:tab/>
      </w:r>
      <w:hyperlink r:id="rId9" w:history="1">
        <w:r w:rsidR="00CD61D5" w:rsidRPr="00F17168">
          <w:rPr>
            <w:rStyle w:val="Hyperlink"/>
            <w:rFonts w:ascii="Arial" w:hAnsi="Arial" w:cs="Arial"/>
          </w:rPr>
          <w:t>InnovationScheme@dhsspsni.gov.uk</w:t>
        </w:r>
      </w:hyperlink>
      <w:r>
        <w:rPr>
          <w:rFonts w:ascii="Arial" w:hAnsi="Arial" w:cs="Arial"/>
        </w:rPr>
        <w:t xml:space="preserve"> </w:t>
      </w:r>
      <w:r>
        <w:rPr>
          <w:rFonts w:ascii="Arial" w:hAnsi="Arial" w:cs="Arial"/>
          <w:b/>
        </w:rPr>
        <w:t xml:space="preserve">  </w:t>
      </w:r>
    </w:p>
    <w:p w:rsidR="00EB15A4" w:rsidRPr="00635BCF" w:rsidRDefault="00EB15A4" w:rsidP="00EB15A4">
      <w:pPr>
        <w:pStyle w:val="Heading2"/>
        <w:jc w:val="left"/>
        <w:rPr>
          <w:rFonts w:asciiTheme="minorHAnsi" w:hAnsiTheme="minorHAnsi" w:cs="Arial"/>
          <w:szCs w:val="24"/>
        </w:rPr>
      </w:pPr>
    </w:p>
    <w:p w:rsidR="00EB15A4" w:rsidRDefault="00EB15A4" w:rsidP="00EB15A4">
      <w:pPr>
        <w:spacing w:line="360" w:lineRule="auto"/>
        <w:rPr>
          <w:rFonts w:asciiTheme="minorHAnsi" w:hAnsiTheme="minorHAnsi" w:cs="Arial"/>
          <w:sz w:val="28"/>
          <w:szCs w:val="28"/>
        </w:rPr>
      </w:pPr>
      <w:r w:rsidRPr="005A37C5">
        <w:rPr>
          <w:rFonts w:ascii="Arial" w:hAnsi="Arial" w:cs="Arial"/>
          <w:b/>
        </w:rPr>
        <w:t xml:space="preserve">Website: </w:t>
      </w:r>
      <w:r w:rsidRPr="005A37C5">
        <w:rPr>
          <w:rFonts w:ascii="Arial" w:hAnsi="Arial" w:cs="Arial"/>
          <w:b/>
        </w:rPr>
        <w:tab/>
      </w:r>
      <w:hyperlink w:history="1">
        <w:r w:rsidRPr="002925D7">
          <w:rPr>
            <w:rStyle w:val="Hyperlink"/>
            <w:rFonts w:ascii="Arial" w:hAnsi="Arial"/>
          </w:rPr>
          <w:t xml:space="preserve">http://www.dhsspsni.gov.uk </w:t>
        </w:r>
      </w:hyperlink>
      <w:r>
        <w:rPr>
          <w:rFonts w:ascii="Arial" w:hAnsi="Arial" w:cs="Arial"/>
          <w:b/>
          <w:u w:val="single"/>
        </w:rPr>
        <w:br w:type="page"/>
      </w:r>
    </w:p>
    <w:p w:rsidR="00EB15A4" w:rsidRPr="005A37C5" w:rsidRDefault="00EB15A4" w:rsidP="00EB15A4">
      <w:pPr>
        <w:pStyle w:val="TOCHeading"/>
        <w:spacing w:line="360" w:lineRule="auto"/>
        <w:rPr>
          <w:rFonts w:ascii="Arial" w:hAnsi="Arial" w:cs="Arial"/>
          <w:sz w:val="24"/>
          <w:szCs w:val="24"/>
        </w:rPr>
      </w:pPr>
      <w:r w:rsidRPr="005A37C5">
        <w:rPr>
          <w:rFonts w:ascii="Arial" w:hAnsi="Arial" w:cs="Arial"/>
          <w:sz w:val="24"/>
          <w:szCs w:val="24"/>
        </w:rPr>
        <w:lastRenderedPageBreak/>
        <w:t>Contents</w:t>
      </w:r>
    </w:p>
    <w:p w:rsidR="00EB15A4" w:rsidRPr="008069AC" w:rsidRDefault="00EB15A4" w:rsidP="00EB15A4">
      <w:pPr>
        <w:spacing w:line="276" w:lineRule="auto"/>
        <w:rPr>
          <w:rFonts w:ascii="Arial" w:hAnsi="Arial" w:cs="Arial"/>
          <w:lang w:val="en-US"/>
        </w:rPr>
      </w:pPr>
    </w:p>
    <w:p w:rsidR="00532E2E" w:rsidRPr="003F08D7" w:rsidRDefault="00D047CB" w:rsidP="003F08D7">
      <w:pPr>
        <w:pStyle w:val="TOC1"/>
        <w:rPr>
          <w:rFonts w:eastAsiaTheme="minorEastAsia"/>
          <w:sz w:val="22"/>
          <w:szCs w:val="22"/>
          <w:lang w:eastAsia="en-GB"/>
        </w:rPr>
      </w:pPr>
      <w:r w:rsidRPr="00D047CB">
        <w:fldChar w:fldCharType="begin"/>
      </w:r>
      <w:r w:rsidR="00EB15A4" w:rsidRPr="00532E2E">
        <w:instrText xml:space="preserve"> TOC \o "1-3" \h \z \u </w:instrText>
      </w:r>
      <w:r w:rsidRPr="00D047CB">
        <w:fldChar w:fldCharType="separate"/>
      </w:r>
      <w:hyperlink w:anchor="_Toc442360904" w:history="1">
        <w:r w:rsidR="00532E2E" w:rsidRPr="003F08D7">
          <w:rPr>
            <w:rStyle w:val="Hyperlink"/>
            <w:rFonts w:cs="Arial"/>
          </w:rPr>
          <w:t>BACKGROUND</w:t>
        </w:r>
        <w:r w:rsidR="00532E2E" w:rsidRPr="003F08D7">
          <w:rPr>
            <w:webHidden/>
          </w:rPr>
          <w:tab/>
        </w:r>
        <w:r w:rsidRPr="003F08D7">
          <w:rPr>
            <w:webHidden/>
          </w:rPr>
          <w:fldChar w:fldCharType="begin"/>
        </w:r>
        <w:r w:rsidR="00532E2E" w:rsidRPr="003F08D7">
          <w:rPr>
            <w:webHidden/>
          </w:rPr>
          <w:instrText xml:space="preserve"> PAGEREF _Toc442360904 \h </w:instrText>
        </w:r>
        <w:r w:rsidRPr="003F08D7">
          <w:rPr>
            <w:webHidden/>
          </w:rPr>
        </w:r>
        <w:r w:rsidRPr="003F08D7">
          <w:rPr>
            <w:webHidden/>
          </w:rPr>
          <w:fldChar w:fldCharType="separate"/>
        </w:r>
        <w:r w:rsidR="00532E2E" w:rsidRPr="003F08D7">
          <w:rPr>
            <w:webHidden/>
          </w:rPr>
          <w:t>2</w:t>
        </w:r>
        <w:r w:rsidRPr="003F08D7">
          <w:rPr>
            <w:webHidden/>
          </w:rPr>
          <w:fldChar w:fldCharType="end"/>
        </w:r>
      </w:hyperlink>
    </w:p>
    <w:p w:rsidR="00532E2E" w:rsidRPr="003F08D7" w:rsidRDefault="00D047CB" w:rsidP="003F08D7">
      <w:pPr>
        <w:pStyle w:val="TOC1"/>
        <w:rPr>
          <w:rFonts w:eastAsiaTheme="minorEastAsia"/>
          <w:sz w:val="22"/>
          <w:szCs w:val="22"/>
          <w:lang w:eastAsia="en-GB"/>
        </w:rPr>
      </w:pPr>
      <w:hyperlink w:anchor="_Toc442360905" w:history="1">
        <w:r w:rsidR="00532E2E" w:rsidRPr="003F08D7">
          <w:rPr>
            <w:rStyle w:val="Hyperlink"/>
            <w:rFonts w:cs="Arial"/>
          </w:rPr>
          <w:t>A NEW HEALTH AND SOCIAL CARE INNOVATION SCHEME</w:t>
        </w:r>
        <w:r w:rsidR="00532E2E" w:rsidRPr="003F08D7">
          <w:rPr>
            <w:webHidden/>
          </w:rPr>
          <w:tab/>
        </w:r>
        <w:r w:rsidRPr="003F08D7">
          <w:rPr>
            <w:webHidden/>
          </w:rPr>
          <w:fldChar w:fldCharType="begin"/>
        </w:r>
        <w:r w:rsidR="00532E2E" w:rsidRPr="003F08D7">
          <w:rPr>
            <w:webHidden/>
          </w:rPr>
          <w:instrText xml:space="preserve"> PAGEREF _Toc442360905 \h </w:instrText>
        </w:r>
        <w:r w:rsidRPr="003F08D7">
          <w:rPr>
            <w:webHidden/>
          </w:rPr>
        </w:r>
        <w:r w:rsidRPr="003F08D7">
          <w:rPr>
            <w:webHidden/>
          </w:rPr>
          <w:fldChar w:fldCharType="separate"/>
        </w:r>
        <w:r w:rsidR="00532E2E" w:rsidRPr="003F08D7">
          <w:rPr>
            <w:webHidden/>
          </w:rPr>
          <w:t>4</w:t>
        </w:r>
        <w:r w:rsidRPr="003F08D7">
          <w:rPr>
            <w:webHidden/>
          </w:rPr>
          <w:fldChar w:fldCharType="end"/>
        </w:r>
      </w:hyperlink>
    </w:p>
    <w:p w:rsidR="00532E2E" w:rsidRPr="003F08D7" w:rsidRDefault="00D047CB" w:rsidP="003F08D7">
      <w:pPr>
        <w:pStyle w:val="TOC2"/>
        <w:rPr>
          <w:rFonts w:eastAsiaTheme="minorEastAsia"/>
          <w:b w:val="0"/>
          <w:sz w:val="22"/>
          <w:szCs w:val="22"/>
          <w:lang w:eastAsia="en-GB"/>
        </w:rPr>
      </w:pPr>
      <w:hyperlink w:anchor="_Toc442360906" w:history="1">
        <w:r w:rsidR="00532E2E" w:rsidRPr="003F08D7">
          <w:rPr>
            <w:rStyle w:val="Hyperlink"/>
            <w:rFonts w:cs="Arial"/>
            <w:b w:val="0"/>
          </w:rPr>
          <w:t>Purpose of the Innovation Scheme</w:t>
        </w:r>
        <w:r w:rsidR="00532E2E" w:rsidRPr="003F08D7">
          <w:rPr>
            <w:b w:val="0"/>
            <w:webHidden/>
          </w:rPr>
          <w:tab/>
        </w:r>
        <w:r w:rsidRPr="003F08D7">
          <w:rPr>
            <w:b w:val="0"/>
            <w:webHidden/>
          </w:rPr>
          <w:fldChar w:fldCharType="begin"/>
        </w:r>
        <w:r w:rsidR="00532E2E" w:rsidRPr="003F08D7">
          <w:rPr>
            <w:b w:val="0"/>
            <w:webHidden/>
          </w:rPr>
          <w:instrText xml:space="preserve"> PAGEREF _Toc442360906 \h </w:instrText>
        </w:r>
        <w:r w:rsidRPr="003F08D7">
          <w:rPr>
            <w:b w:val="0"/>
            <w:webHidden/>
          </w:rPr>
        </w:r>
        <w:r w:rsidRPr="003F08D7">
          <w:rPr>
            <w:b w:val="0"/>
            <w:webHidden/>
          </w:rPr>
          <w:fldChar w:fldCharType="separate"/>
        </w:r>
        <w:r w:rsidR="00532E2E" w:rsidRPr="003F08D7">
          <w:rPr>
            <w:b w:val="0"/>
            <w:webHidden/>
          </w:rPr>
          <w:t>4</w:t>
        </w:r>
        <w:r w:rsidRPr="003F08D7">
          <w:rPr>
            <w:b w:val="0"/>
            <w:webHidden/>
          </w:rPr>
          <w:fldChar w:fldCharType="end"/>
        </w:r>
      </w:hyperlink>
    </w:p>
    <w:p w:rsidR="00532E2E" w:rsidRPr="003F08D7" w:rsidRDefault="00D047CB" w:rsidP="003F08D7">
      <w:pPr>
        <w:pStyle w:val="TOC2"/>
        <w:rPr>
          <w:rFonts w:eastAsiaTheme="minorEastAsia"/>
          <w:b w:val="0"/>
          <w:sz w:val="22"/>
          <w:szCs w:val="22"/>
          <w:lang w:eastAsia="en-GB"/>
        </w:rPr>
      </w:pPr>
      <w:hyperlink w:anchor="_Toc442360907" w:history="1">
        <w:r w:rsidR="00532E2E" w:rsidRPr="003F08D7">
          <w:rPr>
            <w:rStyle w:val="Hyperlink"/>
            <w:rFonts w:cs="Arial"/>
            <w:b w:val="0"/>
          </w:rPr>
          <w:t>Eligibility</w:t>
        </w:r>
        <w:r w:rsidR="00532E2E" w:rsidRPr="003F08D7">
          <w:rPr>
            <w:b w:val="0"/>
            <w:webHidden/>
          </w:rPr>
          <w:tab/>
        </w:r>
        <w:r w:rsidRPr="003F08D7">
          <w:rPr>
            <w:b w:val="0"/>
            <w:webHidden/>
          </w:rPr>
          <w:fldChar w:fldCharType="begin"/>
        </w:r>
        <w:r w:rsidR="00532E2E" w:rsidRPr="003F08D7">
          <w:rPr>
            <w:b w:val="0"/>
            <w:webHidden/>
          </w:rPr>
          <w:instrText xml:space="preserve"> PAGEREF _Toc442360907 \h </w:instrText>
        </w:r>
        <w:r w:rsidRPr="003F08D7">
          <w:rPr>
            <w:b w:val="0"/>
            <w:webHidden/>
          </w:rPr>
        </w:r>
        <w:r w:rsidRPr="003F08D7">
          <w:rPr>
            <w:b w:val="0"/>
            <w:webHidden/>
          </w:rPr>
          <w:fldChar w:fldCharType="separate"/>
        </w:r>
        <w:r w:rsidR="00532E2E" w:rsidRPr="003F08D7">
          <w:rPr>
            <w:b w:val="0"/>
            <w:webHidden/>
          </w:rPr>
          <w:t>4</w:t>
        </w:r>
        <w:r w:rsidRPr="003F08D7">
          <w:rPr>
            <w:b w:val="0"/>
            <w:webHidden/>
          </w:rPr>
          <w:fldChar w:fldCharType="end"/>
        </w:r>
      </w:hyperlink>
    </w:p>
    <w:p w:rsidR="00532E2E" w:rsidRPr="003F08D7" w:rsidRDefault="00D047CB" w:rsidP="003F08D7">
      <w:pPr>
        <w:pStyle w:val="TOC2"/>
        <w:rPr>
          <w:rFonts w:eastAsiaTheme="minorEastAsia"/>
          <w:b w:val="0"/>
          <w:sz w:val="22"/>
          <w:szCs w:val="22"/>
          <w:lang w:eastAsia="en-GB"/>
        </w:rPr>
      </w:pPr>
      <w:hyperlink w:anchor="_Toc442360908" w:history="1">
        <w:r w:rsidR="00532E2E" w:rsidRPr="003F08D7">
          <w:rPr>
            <w:rStyle w:val="Hyperlink"/>
            <w:rFonts w:cs="Arial"/>
            <w:b w:val="0"/>
          </w:rPr>
          <w:t>Themes</w:t>
        </w:r>
        <w:r w:rsidR="00532E2E" w:rsidRPr="003F08D7">
          <w:rPr>
            <w:b w:val="0"/>
            <w:webHidden/>
          </w:rPr>
          <w:tab/>
        </w:r>
        <w:r w:rsidRPr="003F08D7">
          <w:rPr>
            <w:b w:val="0"/>
            <w:webHidden/>
          </w:rPr>
          <w:fldChar w:fldCharType="begin"/>
        </w:r>
        <w:r w:rsidR="00532E2E" w:rsidRPr="003F08D7">
          <w:rPr>
            <w:b w:val="0"/>
            <w:webHidden/>
          </w:rPr>
          <w:instrText xml:space="preserve"> PAGEREF _Toc442360908 \h </w:instrText>
        </w:r>
        <w:r w:rsidRPr="003F08D7">
          <w:rPr>
            <w:b w:val="0"/>
            <w:webHidden/>
          </w:rPr>
        </w:r>
        <w:r w:rsidRPr="003F08D7">
          <w:rPr>
            <w:b w:val="0"/>
            <w:webHidden/>
          </w:rPr>
          <w:fldChar w:fldCharType="separate"/>
        </w:r>
        <w:r w:rsidR="00532E2E" w:rsidRPr="003F08D7">
          <w:rPr>
            <w:b w:val="0"/>
            <w:webHidden/>
          </w:rPr>
          <w:t>5</w:t>
        </w:r>
        <w:r w:rsidRPr="003F08D7">
          <w:rPr>
            <w:b w:val="0"/>
            <w:webHidden/>
          </w:rPr>
          <w:fldChar w:fldCharType="end"/>
        </w:r>
      </w:hyperlink>
    </w:p>
    <w:p w:rsidR="00532E2E" w:rsidRPr="003F08D7" w:rsidRDefault="00D047CB" w:rsidP="003F08D7">
      <w:pPr>
        <w:pStyle w:val="TOC2"/>
        <w:rPr>
          <w:rFonts w:eastAsiaTheme="minorEastAsia"/>
          <w:b w:val="0"/>
          <w:sz w:val="22"/>
          <w:szCs w:val="22"/>
          <w:lang w:eastAsia="en-GB"/>
        </w:rPr>
      </w:pPr>
      <w:hyperlink w:anchor="_Toc442360909" w:history="1">
        <w:r w:rsidR="00532E2E" w:rsidRPr="003F08D7">
          <w:rPr>
            <w:rStyle w:val="Hyperlink"/>
            <w:rFonts w:cs="Arial"/>
            <w:b w:val="0"/>
          </w:rPr>
          <w:t>What is “Innovation”?</w:t>
        </w:r>
        <w:r w:rsidR="00532E2E" w:rsidRPr="003F08D7">
          <w:rPr>
            <w:b w:val="0"/>
            <w:webHidden/>
          </w:rPr>
          <w:tab/>
        </w:r>
        <w:r w:rsidRPr="003F08D7">
          <w:rPr>
            <w:b w:val="0"/>
            <w:webHidden/>
          </w:rPr>
          <w:fldChar w:fldCharType="begin"/>
        </w:r>
        <w:r w:rsidR="00532E2E" w:rsidRPr="003F08D7">
          <w:rPr>
            <w:b w:val="0"/>
            <w:webHidden/>
          </w:rPr>
          <w:instrText xml:space="preserve"> PAGEREF _Toc442360909 \h </w:instrText>
        </w:r>
        <w:r w:rsidRPr="003F08D7">
          <w:rPr>
            <w:b w:val="0"/>
            <w:webHidden/>
          </w:rPr>
        </w:r>
        <w:r w:rsidRPr="003F08D7">
          <w:rPr>
            <w:b w:val="0"/>
            <w:webHidden/>
          </w:rPr>
          <w:fldChar w:fldCharType="separate"/>
        </w:r>
        <w:r w:rsidR="00532E2E" w:rsidRPr="003F08D7">
          <w:rPr>
            <w:b w:val="0"/>
            <w:webHidden/>
          </w:rPr>
          <w:t>7</w:t>
        </w:r>
        <w:r w:rsidRPr="003F08D7">
          <w:rPr>
            <w:b w:val="0"/>
            <w:webHidden/>
          </w:rPr>
          <w:fldChar w:fldCharType="end"/>
        </w:r>
      </w:hyperlink>
    </w:p>
    <w:p w:rsidR="00532E2E" w:rsidRPr="003F08D7" w:rsidRDefault="00D047CB" w:rsidP="003F08D7">
      <w:pPr>
        <w:pStyle w:val="TOC2"/>
        <w:rPr>
          <w:rFonts w:eastAsiaTheme="minorEastAsia"/>
          <w:b w:val="0"/>
          <w:sz w:val="22"/>
          <w:szCs w:val="22"/>
          <w:lang w:eastAsia="en-GB"/>
        </w:rPr>
      </w:pPr>
      <w:hyperlink w:anchor="_Toc442360910" w:history="1">
        <w:r w:rsidR="00532E2E" w:rsidRPr="003F08D7">
          <w:rPr>
            <w:rStyle w:val="Hyperlink"/>
            <w:rFonts w:cs="Arial"/>
            <w:b w:val="0"/>
          </w:rPr>
          <w:t>The NESTA Social Innovation Framework</w:t>
        </w:r>
        <w:r w:rsidR="00532E2E" w:rsidRPr="003F08D7">
          <w:rPr>
            <w:b w:val="0"/>
            <w:webHidden/>
          </w:rPr>
          <w:tab/>
        </w:r>
        <w:r w:rsidRPr="003F08D7">
          <w:rPr>
            <w:b w:val="0"/>
            <w:webHidden/>
          </w:rPr>
          <w:fldChar w:fldCharType="begin"/>
        </w:r>
        <w:r w:rsidR="00532E2E" w:rsidRPr="003F08D7">
          <w:rPr>
            <w:b w:val="0"/>
            <w:webHidden/>
          </w:rPr>
          <w:instrText xml:space="preserve"> PAGEREF _Toc442360910 \h </w:instrText>
        </w:r>
        <w:r w:rsidRPr="003F08D7">
          <w:rPr>
            <w:b w:val="0"/>
            <w:webHidden/>
          </w:rPr>
        </w:r>
        <w:r w:rsidRPr="003F08D7">
          <w:rPr>
            <w:b w:val="0"/>
            <w:webHidden/>
          </w:rPr>
          <w:fldChar w:fldCharType="separate"/>
        </w:r>
        <w:r w:rsidR="00532E2E" w:rsidRPr="003F08D7">
          <w:rPr>
            <w:b w:val="0"/>
            <w:webHidden/>
          </w:rPr>
          <w:t>7</w:t>
        </w:r>
        <w:r w:rsidRPr="003F08D7">
          <w:rPr>
            <w:b w:val="0"/>
            <w:webHidden/>
          </w:rPr>
          <w:fldChar w:fldCharType="end"/>
        </w:r>
      </w:hyperlink>
    </w:p>
    <w:p w:rsidR="00532E2E" w:rsidRPr="003F08D7" w:rsidRDefault="00D047CB" w:rsidP="003F08D7">
      <w:pPr>
        <w:pStyle w:val="TOC2"/>
        <w:rPr>
          <w:rFonts w:eastAsiaTheme="minorEastAsia"/>
          <w:b w:val="0"/>
          <w:sz w:val="22"/>
          <w:szCs w:val="22"/>
          <w:lang w:eastAsia="en-GB"/>
        </w:rPr>
      </w:pPr>
      <w:hyperlink w:anchor="_Toc442360911" w:history="1">
        <w:r w:rsidR="00532E2E" w:rsidRPr="003F08D7">
          <w:rPr>
            <w:rStyle w:val="Hyperlink"/>
            <w:rFonts w:cs="Arial"/>
            <w:b w:val="0"/>
          </w:rPr>
          <w:t>Levels of Evidence Required</w:t>
        </w:r>
        <w:r w:rsidR="00532E2E" w:rsidRPr="003F08D7">
          <w:rPr>
            <w:b w:val="0"/>
            <w:webHidden/>
          </w:rPr>
          <w:tab/>
        </w:r>
        <w:r w:rsidRPr="003F08D7">
          <w:rPr>
            <w:b w:val="0"/>
            <w:webHidden/>
          </w:rPr>
          <w:fldChar w:fldCharType="begin"/>
        </w:r>
        <w:r w:rsidR="00532E2E" w:rsidRPr="003F08D7">
          <w:rPr>
            <w:b w:val="0"/>
            <w:webHidden/>
          </w:rPr>
          <w:instrText xml:space="preserve"> PAGEREF _Toc442360911 \h </w:instrText>
        </w:r>
        <w:r w:rsidRPr="003F08D7">
          <w:rPr>
            <w:b w:val="0"/>
            <w:webHidden/>
          </w:rPr>
        </w:r>
        <w:r w:rsidRPr="003F08D7">
          <w:rPr>
            <w:b w:val="0"/>
            <w:webHidden/>
          </w:rPr>
          <w:fldChar w:fldCharType="separate"/>
        </w:r>
        <w:r w:rsidR="00532E2E" w:rsidRPr="003F08D7">
          <w:rPr>
            <w:b w:val="0"/>
            <w:webHidden/>
          </w:rPr>
          <w:t>9</w:t>
        </w:r>
        <w:r w:rsidRPr="003F08D7">
          <w:rPr>
            <w:b w:val="0"/>
            <w:webHidden/>
          </w:rPr>
          <w:fldChar w:fldCharType="end"/>
        </w:r>
      </w:hyperlink>
    </w:p>
    <w:p w:rsidR="00532E2E" w:rsidRPr="003F08D7" w:rsidRDefault="00D047CB" w:rsidP="003F08D7">
      <w:pPr>
        <w:pStyle w:val="TOC2"/>
        <w:rPr>
          <w:rFonts w:eastAsiaTheme="minorEastAsia"/>
          <w:b w:val="0"/>
          <w:sz w:val="22"/>
          <w:szCs w:val="22"/>
          <w:lang w:eastAsia="en-GB"/>
        </w:rPr>
      </w:pPr>
      <w:hyperlink w:anchor="_Toc442360912" w:history="1">
        <w:r w:rsidR="00532E2E" w:rsidRPr="003F08D7">
          <w:rPr>
            <w:rStyle w:val="Hyperlink"/>
            <w:rFonts w:cs="Arial"/>
            <w:b w:val="0"/>
          </w:rPr>
          <w:t>Proposed Funding Levels</w:t>
        </w:r>
        <w:r w:rsidR="00532E2E" w:rsidRPr="003F08D7">
          <w:rPr>
            <w:b w:val="0"/>
            <w:webHidden/>
          </w:rPr>
          <w:tab/>
        </w:r>
        <w:r w:rsidRPr="003F08D7">
          <w:rPr>
            <w:b w:val="0"/>
            <w:webHidden/>
          </w:rPr>
          <w:fldChar w:fldCharType="begin"/>
        </w:r>
        <w:r w:rsidR="00532E2E" w:rsidRPr="003F08D7">
          <w:rPr>
            <w:b w:val="0"/>
            <w:webHidden/>
          </w:rPr>
          <w:instrText xml:space="preserve"> PAGEREF _Toc442360912 \h </w:instrText>
        </w:r>
        <w:r w:rsidRPr="003F08D7">
          <w:rPr>
            <w:b w:val="0"/>
            <w:webHidden/>
          </w:rPr>
        </w:r>
        <w:r w:rsidRPr="003F08D7">
          <w:rPr>
            <w:b w:val="0"/>
            <w:webHidden/>
          </w:rPr>
          <w:fldChar w:fldCharType="separate"/>
        </w:r>
        <w:r w:rsidR="00532E2E" w:rsidRPr="003F08D7">
          <w:rPr>
            <w:b w:val="0"/>
            <w:webHidden/>
          </w:rPr>
          <w:t>11</w:t>
        </w:r>
        <w:r w:rsidRPr="003F08D7">
          <w:rPr>
            <w:b w:val="0"/>
            <w:webHidden/>
          </w:rPr>
          <w:fldChar w:fldCharType="end"/>
        </w:r>
      </w:hyperlink>
    </w:p>
    <w:p w:rsidR="00532E2E" w:rsidRPr="003F08D7" w:rsidRDefault="00D047CB" w:rsidP="003F08D7">
      <w:pPr>
        <w:pStyle w:val="TOC2"/>
        <w:rPr>
          <w:rFonts w:eastAsiaTheme="minorEastAsia"/>
          <w:b w:val="0"/>
          <w:sz w:val="22"/>
          <w:szCs w:val="22"/>
          <w:lang w:eastAsia="en-GB"/>
        </w:rPr>
      </w:pPr>
      <w:hyperlink w:anchor="_Toc442360913" w:history="1">
        <w:r w:rsidR="00532E2E" w:rsidRPr="003F08D7">
          <w:rPr>
            <w:rStyle w:val="Hyperlink"/>
            <w:rFonts w:cs="Arial"/>
            <w:b w:val="0"/>
          </w:rPr>
          <w:t>Outcomes-based applications</w:t>
        </w:r>
        <w:r w:rsidR="00532E2E" w:rsidRPr="003F08D7">
          <w:rPr>
            <w:b w:val="0"/>
            <w:webHidden/>
          </w:rPr>
          <w:tab/>
        </w:r>
        <w:r w:rsidRPr="003F08D7">
          <w:rPr>
            <w:b w:val="0"/>
            <w:webHidden/>
          </w:rPr>
          <w:fldChar w:fldCharType="begin"/>
        </w:r>
        <w:r w:rsidR="00532E2E" w:rsidRPr="003F08D7">
          <w:rPr>
            <w:b w:val="0"/>
            <w:webHidden/>
          </w:rPr>
          <w:instrText xml:space="preserve"> PAGEREF _Toc442360913 \h </w:instrText>
        </w:r>
        <w:r w:rsidRPr="003F08D7">
          <w:rPr>
            <w:b w:val="0"/>
            <w:webHidden/>
          </w:rPr>
        </w:r>
        <w:r w:rsidRPr="003F08D7">
          <w:rPr>
            <w:b w:val="0"/>
            <w:webHidden/>
          </w:rPr>
          <w:fldChar w:fldCharType="separate"/>
        </w:r>
        <w:r w:rsidR="00532E2E" w:rsidRPr="003F08D7">
          <w:rPr>
            <w:b w:val="0"/>
            <w:webHidden/>
          </w:rPr>
          <w:t>12</w:t>
        </w:r>
        <w:r w:rsidRPr="003F08D7">
          <w:rPr>
            <w:b w:val="0"/>
            <w:webHidden/>
          </w:rPr>
          <w:fldChar w:fldCharType="end"/>
        </w:r>
      </w:hyperlink>
    </w:p>
    <w:p w:rsidR="00532E2E" w:rsidRPr="003F08D7" w:rsidRDefault="00D047CB" w:rsidP="003F08D7">
      <w:pPr>
        <w:pStyle w:val="TOC2"/>
        <w:rPr>
          <w:rFonts w:eastAsiaTheme="minorEastAsia"/>
          <w:b w:val="0"/>
          <w:sz w:val="22"/>
          <w:szCs w:val="22"/>
          <w:lang w:eastAsia="en-GB"/>
        </w:rPr>
      </w:pPr>
      <w:hyperlink w:anchor="_Toc442360914" w:history="1">
        <w:r w:rsidR="00532E2E" w:rsidRPr="003F08D7">
          <w:rPr>
            <w:rStyle w:val="Hyperlink"/>
            <w:rFonts w:cs="Arial"/>
            <w:b w:val="0"/>
          </w:rPr>
          <w:t>Sustainability</w:t>
        </w:r>
        <w:r w:rsidR="00532E2E" w:rsidRPr="003F08D7">
          <w:rPr>
            <w:b w:val="0"/>
            <w:webHidden/>
          </w:rPr>
          <w:tab/>
        </w:r>
        <w:r w:rsidRPr="003F08D7">
          <w:rPr>
            <w:b w:val="0"/>
            <w:webHidden/>
          </w:rPr>
          <w:fldChar w:fldCharType="begin"/>
        </w:r>
        <w:r w:rsidR="00532E2E" w:rsidRPr="003F08D7">
          <w:rPr>
            <w:b w:val="0"/>
            <w:webHidden/>
          </w:rPr>
          <w:instrText xml:space="preserve"> PAGEREF _Toc442360914 \h </w:instrText>
        </w:r>
        <w:r w:rsidRPr="003F08D7">
          <w:rPr>
            <w:b w:val="0"/>
            <w:webHidden/>
          </w:rPr>
        </w:r>
        <w:r w:rsidRPr="003F08D7">
          <w:rPr>
            <w:b w:val="0"/>
            <w:webHidden/>
          </w:rPr>
          <w:fldChar w:fldCharType="separate"/>
        </w:r>
        <w:r w:rsidR="00532E2E" w:rsidRPr="003F08D7">
          <w:rPr>
            <w:b w:val="0"/>
            <w:webHidden/>
          </w:rPr>
          <w:t>15</w:t>
        </w:r>
        <w:r w:rsidRPr="003F08D7">
          <w:rPr>
            <w:b w:val="0"/>
            <w:webHidden/>
          </w:rPr>
          <w:fldChar w:fldCharType="end"/>
        </w:r>
      </w:hyperlink>
    </w:p>
    <w:p w:rsidR="00532E2E" w:rsidRPr="003F08D7" w:rsidRDefault="00D047CB" w:rsidP="003F08D7">
      <w:pPr>
        <w:pStyle w:val="TOC2"/>
        <w:rPr>
          <w:rFonts w:eastAsiaTheme="minorEastAsia"/>
          <w:b w:val="0"/>
          <w:sz w:val="22"/>
          <w:szCs w:val="22"/>
          <w:lang w:eastAsia="en-GB"/>
        </w:rPr>
      </w:pPr>
      <w:hyperlink w:anchor="_Toc442360915" w:history="1">
        <w:r w:rsidR="00532E2E" w:rsidRPr="003F08D7">
          <w:rPr>
            <w:rStyle w:val="Hyperlink"/>
            <w:rFonts w:cs="Arial"/>
            <w:b w:val="0"/>
          </w:rPr>
          <w:t>Assessment of Applications</w:t>
        </w:r>
        <w:r w:rsidR="00532E2E" w:rsidRPr="003F08D7">
          <w:rPr>
            <w:b w:val="0"/>
            <w:webHidden/>
          </w:rPr>
          <w:tab/>
        </w:r>
        <w:r w:rsidRPr="003F08D7">
          <w:rPr>
            <w:b w:val="0"/>
            <w:webHidden/>
          </w:rPr>
          <w:fldChar w:fldCharType="begin"/>
        </w:r>
        <w:r w:rsidR="00532E2E" w:rsidRPr="003F08D7">
          <w:rPr>
            <w:b w:val="0"/>
            <w:webHidden/>
          </w:rPr>
          <w:instrText xml:space="preserve"> PAGEREF _Toc442360915 \h </w:instrText>
        </w:r>
        <w:r w:rsidRPr="003F08D7">
          <w:rPr>
            <w:b w:val="0"/>
            <w:webHidden/>
          </w:rPr>
        </w:r>
        <w:r w:rsidRPr="003F08D7">
          <w:rPr>
            <w:b w:val="0"/>
            <w:webHidden/>
          </w:rPr>
          <w:fldChar w:fldCharType="separate"/>
        </w:r>
        <w:r w:rsidR="00532E2E" w:rsidRPr="003F08D7">
          <w:rPr>
            <w:b w:val="0"/>
            <w:webHidden/>
          </w:rPr>
          <w:t>16</w:t>
        </w:r>
        <w:r w:rsidRPr="003F08D7">
          <w:rPr>
            <w:b w:val="0"/>
            <w:webHidden/>
          </w:rPr>
          <w:fldChar w:fldCharType="end"/>
        </w:r>
      </w:hyperlink>
    </w:p>
    <w:p w:rsidR="00532E2E" w:rsidRPr="003F08D7" w:rsidRDefault="00D047CB" w:rsidP="003F08D7">
      <w:pPr>
        <w:pStyle w:val="TOC2"/>
        <w:ind w:left="720"/>
        <w:rPr>
          <w:rFonts w:eastAsiaTheme="minorEastAsia"/>
          <w:b w:val="0"/>
          <w:sz w:val="22"/>
          <w:szCs w:val="22"/>
          <w:lang w:eastAsia="en-GB"/>
        </w:rPr>
      </w:pPr>
      <w:hyperlink w:anchor="_Toc442360916" w:history="1">
        <w:r w:rsidR="00532E2E" w:rsidRPr="003F08D7">
          <w:rPr>
            <w:rStyle w:val="Hyperlink"/>
            <w:rFonts w:cs="Arial"/>
            <w:b w:val="0"/>
          </w:rPr>
          <w:t>Stage 1 – Preliminary Assessment</w:t>
        </w:r>
        <w:r w:rsidR="00532E2E" w:rsidRPr="003F08D7">
          <w:rPr>
            <w:b w:val="0"/>
            <w:webHidden/>
          </w:rPr>
          <w:tab/>
        </w:r>
        <w:r w:rsidRPr="003F08D7">
          <w:rPr>
            <w:b w:val="0"/>
            <w:webHidden/>
          </w:rPr>
          <w:fldChar w:fldCharType="begin"/>
        </w:r>
        <w:r w:rsidR="00532E2E" w:rsidRPr="003F08D7">
          <w:rPr>
            <w:b w:val="0"/>
            <w:webHidden/>
          </w:rPr>
          <w:instrText xml:space="preserve"> PAGEREF _Toc442360916 \h </w:instrText>
        </w:r>
        <w:r w:rsidRPr="003F08D7">
          <w:rPr>
            <w:b w:val="0"/>
            <w:webHidden/>
          </w:rPr>
        </w:r>
        <w:r w:rsidRPr="003F08D7">
          <w:rPr>
            <w:b w:val="0"/>
            <w:webHidden/>
          </w:rPr>
          <w:fldChar w:fldCharType="separate"/>
        </w:r>
        <w:r w:rsidR="00532E2E" w:rsidRPr="003F08D7">
          <w:rPr>
            <w:b w:val="0"/>
            <w:webHidden/>
          </w:rPr>
          <w:t>16</w:t>
        </w:r>
        <w:r w:rsidRPr="003F08D7">
          <w:rPr>
            <w:b w:val="0"/>
            <w:webHidden/>
          </w:rPr>
          <w:fldChar w:fldCharType="end"/>
        </w:r>
      </w:hyperlink>
    </w:p>
    <w:p w:rsidR="00532E2E" w:rsidRPr="003F08D7" w:rsidRDefault="00D047CB" w:rsidP="003F08D7">
      <w:pPr>
        <w:pStyle w:val="TOC2"/>
        <w:ind w:left="720"/>
        <w:rPr>
          <w:rFonts w:eastAsiaTheme="minorEastAsia"/>
          <w:b w:val="0"/>
          <w:sz w:val="22"/>
          <w:szCs w:val="22"/>
          <w:lang w:eastAsia="en-GB"/>
        </w:rPr>
      </w:pPr>
      <w:hyperlink w:anchor="_Toc442360917" w:history="1">
        <w:r w:rsidR="00532E2E" w:rsidRPr="003F08D7">
          <w:rPr>
            <w:rStyle w:val="Hyperlink"/>
            <w:rFonts w:cs="Arial"/>
            <w:b w:val="0"/>
          </w:rPr>
          <w:t>Stage 2 – Decision Panel</w:t>
        </w:r>
        <w:r w:rsidR="00532E2E" w:rsidRPr="003F08D7">
          <w:rPr>
            <w:b w:val="0"/>
            <w:webHidden/>
          </w:rPr>
          <w:tab/>
        </w:r>
        <w:r w:rsidRPr="003F08D7">
          <w:rPr>
            <w:b w:val="0"/>
            <w:webHidden/>
          </w:rPr>
          <w:fldChar w:fldCharType="begin"/>
        </w:r>
        <w:r w:rsidR="00532E2E" w:rsidRPr="003F08D7">
          <w:rPr>
            <w:b w:val="0"/>
            <w:webHidden/>
          </w:rPr>
          <w:instrText xml:space="preserve"> PAGEREF _Toc442360917 \h </w:instrText>
        </w:r>
        <w:r w:rsidRPr="003F08D7">
          <w:rPr>
            <w:b w:val="0"/>
            <w:webHidden/>
          </w:rPr>
        </w:r>
        <w:r w:rsidRPr="003F08D7">
          <w:rPr>
            <w:b w:val="0"/>
            <w:webHidden/>
          </w:rPr>
          <w:fldChar w:fldCharType="separate"/>
        </w:r>
        <w:r w:rsidR="00532E2E" w:rsidRPr="003F08D7">
          <w:rPr>
            <w:b w:val="0"/>
            <w:webHidden/>
          </w:rPr>
          <w:t>18</w:t>
        </w:r>
        <w:r w:rsidRPr="003F08D7">
          <w:rPr>
            <w:b w:val="0"/>
            <w:webHidden/>
          </w:rPr>
          <w:fldChar w:fldCharType="end"/>
        </w:r>
      </w:hyperlink>
    </w:p>
    <w:p w:rsidR="00532E2E" w:rsidRPr="003F08D7" w:rsidRDefault="00D047CB" w:rsidP="003F08D7">
      <w:pPr>
        <w:pStyle w:val="TOC2"/>
        <w:rPr>
          <w:rFonts w:eastAsiaTheme="minorEastAsia"/>
          <w:sz w:val="22"/>
          <w:szCs w:val="22"/>
          <w:lang w:eastAsia="en-GB"/>
        </w:rPr>
      </w:pPr>
      <w:hyperlink w:anchor="_Toc442360918" w:history="1">
        <w:r w:rsidR="00532E2E" w:rsidRPr="003F08D7">
          <w:rPr>
            <w:rStyle w:val="Hyperlink"/>
            <w:rFonts w:cs="Arial"/>
            <w:b w:val="0"/>
          </w:rPr>
          <w:t>Action and Learning Exercise</w:t>
        </w:r>
        <w:r w:rsidR="00532E2E" w:rsidRPr="003F08D7">
          <w:rPr>
            <w:webHidden/>
          </w:rPr>
          <w:tab/>
        </w:r>
        <w:r w:rsidRPr="003F08D7">
          <w:rPr>
            <w:webHidden/>
          </w:rPr>
          <w:fldChar w:fldCharType="begin"/>
        </w:r>
        <w:r w:rsidR="00532E2E" w:rsidRPr="003F08D7">
          <w:rPr>
            <w:webHidden/>
          </w:rPr>
          <w:instrText xml:space="preserve"> PAGEREF _Toc442360918 \h </w:instrText>
        </w:r>
        <w:r w:rsidRPr="003F08D7">
          <w:rPr>
            <w:webHidden/>
          </w:rPr>
        </w:r>
        <w:r w:rsidRPr="003F08D7">
          <w:rPr>
            <w:webHidden/>
          </w:rPr>
          <w:fldChar w:fldCharType="separate"/>
        </w:r>
        <w:r w:rsidR="00532E2E" w:rsidRPr="003F08D7">
          <w:rPr>
            <w:webHidden/>
          </w:rPr>
          <w:t>19</w:t>
        </w:r>
        <w:r w:rsidRPr="003F08D7">
          <w:rPr>
            <w:webHidden/>
          </w:rPr>
          <w:fldChar w:fldCharType="end"/>
        </w:r>
      </w:hyperlink>
    </w:p>
    <w:p w:rsidR="00532E2E" w:rsidRPr="00532E2E" w:rsidRDefault="00D047CB" w:rsidP="003F08D7">
      <w:pPr>
        <w:pStyle w:val="TOC1"/>
        <w:rPr>
          <w:rFonts w:eastAsiaTheme="minorEastAsia"/>
          <w:sz w:val="22"/>
          <w:szCs w:val="22"/>
          <w:lang w:eastAsia="en-GB"/>
        </w:rPr>
      </w:pPr>
      <w:hyperlink w:anchor="_Toc442360919" w:history="1">
        <w:r w:rsidR="00532E2E" w:rsidRPr="00532E2E">
          <w:rPr>
            <w:rStyle w:val="Hyperlink"/>
            <w:rFonts w:cs="Arial"/>
          </w:rPr>
          <w:t>ANNEX 1 – DESIGN TEAM GROUP MEMBERS</w:t>
        </w:r>
        <w:r w:rsidR="00532E2E" w:rsidRPr="00532E2E">
          <w:rPr>
            <w:webHidden/>
          </w:rPr>
          <w:tab/>
        </w:r>
        <w:r w:rsidRPr="00532E2E">
          <w:rPr>
            <w:webHidden/>
          </w:rPr>
          <w:fldChar w:fldCharType="begin"/>
        </w:r>
        <w:r w:rsidR="00532E2E" w:rsidRPr="00532E2E">
          <w:rPr>
            <w:webHidden/>
          </w:rPr>
          <w:instrText xml:space="preserve"> PAGEREF _Toc442360919 \h </w:instrText>
        </w:r>
        <w:r w:rsidRPr="00532E2E">
          <w:rPr>
            <w:webHidden/>
          </w:rPr>
        </w:r>
        <w:r w:rsidRPr="00532E2E">
          <w:rPr>
            <w:webHidden/>
          </w:rPr>
          <w:fldChar w:fldCharType="separate"/>
        </w:r>
        <w:r w:rsidR="00532E2E" w:rsidRPr="00532E2E">
          <w:rPr>
            <w:webHidden/>
          </w:rPr>
          <w:t>21</w:t>
        </w:r>
        <w:r w:rsidRPr="00532E2E">
          <w:rPr>
            <w:webHidden/>
          </w:rPr>
          <w:fldChar w:fldCharType="end"/>
        </w:r>
      </w:hyperlink>
    </w:p>
    <w:p w:rsidR="00EB15A4" w:rsidRDefault="00D047CB" w:rsidP="00532E2E">
      <w:pPr>
        <w:spacing w:line="360" w:lineRule="auto"/>
        <w:rPr>
          <w:rFonts w:ascii="Arial" w:hAnsi="Arial" w:cs="Arial"/>
        </w:rPr>
      </w:pPr>
      <w:r w:rsidRPr="00532E2E">
        <w:rPr>
          <w:rFonts w:ascii="Arial" w:hAnsi="Arial" w:cs="Arial"/>
        </w:rPr>
        <w:fldChar w:fldCharType="end"/>
      </w:r>
    </w:p>
    <w:p w:rsidR="00EB15A4" w:rsidRDefault="00EB15A4" w:rsidP="00EB15A4">
      <w:pPr>
        <w:pStyle w:val="Heading2"/>
        <w:spacing w:line="276" w:lineRule="auto"/>
        <w:jc w:val="left"/>
        <w:rPr>
          <w:rFonts w:ascii="Arial" w:hAnsi="Arial" w:cs="Arial"/>
          <w:sz w:val="28"/>
          <w:szCs w:val="28"/>
        </w:rPr>
      </w:pPr>
    </w:p>
    <w:p w:rsidR="00EB15A4" w:rsidRDefault="00EB15A4" w:rsidP="00EB15A4">
      <w:pPr>
        <w:spacing w:line="276" w:lineRule="auto"/>
        <w:rPr>
          <w:rFonts w:ascii="Arial" w:hAnsi="Arial" w:cs="Arial"/>
          <w:sz w:val="28"/>
          <w:szCs w:val="28"/>
        </w:rPr>
      </w:pPr>
      <w:r w:rsidRPr="00094A03">
        <w:rPr>
          <w:rFonts w:ascii="Arial" w:hAnsi="Arial" w:cs="Arial"/>
          <w:sz w:val="28"/>
          <w:szCs w:val="28"/>
        </w:rPr>
        <w:tab/>
      </w:r>
      <w:r w:rsidRPr="00094A03">
        <w:rPr>
          <w:rFonts w:ascii="Arial" w:hAnsi="Arial" w:cs="Arial"/>
          <w:sz w:val="28"/>
          <w:szCs w:val="28"/>
        </w:rPr>
        <w:tab/>
      </w:r>
    </w:p>
    <w:p w:rsidR="00EB15A4" w:rsidRPr="00635BCF" w:rsidRDefault="00EB15A4" w:rsidP="00EB15A4">
      <w:pPr>
        <w:spacing w:line="360" w:lineRule="auto"/>
        <w:ind w:left="1080"/>
        <w:rPr>
          <w:rFonts w:asciiTheme="minorHAnsi" w:hAnsiTheme="minorHAnsi" w:cs="Arial"/>
          <w:sz w:val="28"/>
          <w:szCs w:val="28"/>
        </w:rPr>
      </w:pPr>
    </w:p>
    <w:p w:rsidR="00EB15A4" w:rsidRPr="00635BCF" w:rsidRDefault="00EB15A4" w:rsidP="00EB15A4">
      <w:pPr>
        <w:spacing w:line="360" w:lineRule="auto"/>
        <w:ind w:left="1320"/>
        <w:rPr>
          <w:rFonts w:asciiTheme="minorHAnsi" w:hAnsiTheme="minorHAnsi" w:cs="Arial"/>
          <w:sz w:val="28"/>
          <w:szCs w:val="28"/>
        </w:rPr>
      </w:pPr>
      <w:r w:rsidRPr="00635BCF">
        <w:rPr>
          <w:rFonts w:asciiTheme="minorHAnsi" w:hAnsiTheme="minorHAnsi" w:cs="Arial"/>
          <w:sz w:val="28"/>
          <w:szCs w:val="28"/>
        </w:rPr>
        <w:tab/>
      </w:r>
      <w:r w:rsidRPr="00635BCF">
        <w:rPr>
          <w:rFonts w:asciiTheme="minorHAnsi" w:hAnsiTheme="minorHAnsi" w:cs="Arial"/>
          <w:sz w:val="28"/>
          <w:szCs w:val="28"/>
        </w:rPr>
        <w:tab/>
      </w:r>
      <w:r w:rsidRPr="00635BCF">
        <w:rPr>
          <w:rFonts w:asciiTheme="minorHAnsi" w:hAnsiTheme="minorHAnsi" w:cs="Arial"/>
          <w:sz w:val="28"/>
          <w:szCs w:val="28"/>
        </w:rPr>
        <w:tab/>
      </w:r>
      <w:r w:rsidRPr="00635BCF">
        <w:rPr>
          <w:rFonts w:asciiTheme="minorHAnsi" w:hAnsiTheme="minorHAnsi" w:cs="Arial"/>
          <w:sz w:val="28"/>
          <w:szCs w:val="28"/>
        </w:rPr>
        <w:tab/>
      </w:r>
      <w:r w:rsidRPr="00635BCF">
        <w:rPr>
          <w:rFonts w:asciiTheme="minorHAnsi" w:hAnsiTheme="minorHAnsi" w:cs="Arial"/>
          <w:sz w:val="28"/>
          <w:szCs w:val="28"/>
        </w:rPr>
        <w:tab/>
      </w:r>
      <w:r w:rsidRPr="00635BCF">
        <w:rPr>
          <w:rFonts w:asciiTheme="minorHAnsi" w:hAnsiTheme="minorHAnsi" w:cs="Arial"/>
          <w:sz w:val="28"/>
          <w:szCs w:val="28"/>
        </w:rPr>
        <w:tab/>
      </w:r>
      <w:r w:rsidRPr="00635BCF">
        <w:rPr>
          <w:rFonts w:asciiTheme="minorHAnsi" w:hAnsiTheme="minorHAnsi" w:cs="Arial"/>
          <w:sz w:val="28"/>
          <w:szCs w:val="28"/>
        </w:rPr>
        <w:tab/>
      </w:r>
    </w:p>
    <w:p w:rsidR="00EB15A4" w:rsidRPr="00635BCF" w:rsidRDefault="00EB15A4" w:rsidP="00EB15A4">
      <w:pPr>
        <w:pStyle w:val="BodyTextIndent2"/>
        <w:spacing w:line="360" w:lineRule="auto"/>
        <w:ind w:left="0"/>
        <w:jc w:val="center"/>
        <w:rPr>
          <w:rFonts w:ascii="Arial" w:hAnsi="Arial" w:cs="Arial"/>
          <w:b/>
          <w:sz w:val="28"/>
          <w:szCs w:val="28"/>
        </w:rPr>
      </w:pPr>
    </w:p>
    <w:p w:rsidR="00EB15A4" w:rsidRDefault="00EB15A4" w:rsidP="00EB15A4">
      <w:pPr>
        <w:pStyle w:val="BodyTextIndent2"/>
        <w:spacing w:line="360" w:lineRule="auto"/>
        <w:ind w:left="0"/>
        <w:jc w:val="center"/>
        <w:rPr>
          <w:rFonts w:ascii="Arial" w:hAnsi="Arial" w:cs="Arial"/>
          <w:b/>
        </w:rPr>
      </w:pPr>
    </w:p>
    <w:p w:rsidR="00EB15A4" w:rsidRDefault="00EB15A4" w:rsidP="00EB15A4">
      <w:pPr>
        <w:pStyle w:val="BodyTextIndent2"/>
        <w:spacing w:line="360" w:lineRule="auto"/>
        <w:ind w:left="0"/>
        <w:jc w:val="center"/>
        <w:rPr>
          <w:rFonts w:ascii="Arial" w:hAnsi="Arial" w:cs="Arial"/>
          <w:b/>
        </w:rPr>
      </w:pPr>
    </w:p>
    <w:p w:rsidR="00EB15A4" w:rsidRDefault="00EB15A4" w:rsidP="00EB15A4">
      <w:pPr>
        <w:pStyle w:val="BodyTextIndent2"/>
        <w:spacing w:line="360" w:lineRule="auto"/>
        <w:ind w:left="0"/>
        <w:jc w:val="center"/>
        <w:rPr>
          <w:rFonts w:ascii="Arial" w:hAnsi="Arial" w:cs="Arial"/>
          <w:b/>
        </w:rPr>
      </w:pPr>
    </w:p>
    <w:p w:rsidR="00EB15A4" w:rsidRDefault="00EB15A4" w:rsidP="00EB15A4">
      <w:pPr>
        <w:pStyle w:val="BodyTextIndent2"/>
        <w:spacing w:line="360" w:lineRule="auto"/>
        <w:ind w:left="0"/>
        <w:jc w:val="center"/>
        <w:rPr>
          <w:rFonts w:ascii="Arial" w:hAnsi="Arial" w:cs="Arial"/>
          <w:b/>
        </w:rPr>
      </w:pPr>
    </w:p>
    <w:p w:rsidR="00EB15A4" w:rsidRDefault="00EB15A4" w:rsidP="00EB15A4">
      <w:pPr>
        <w:pStyle w:val="BodyTextIndent2"/>
        <w:spacing w:line="360" w:lineRule="auto"/>
        <w:ind w:left="0"/>
        <w:jc w:val="center"/>
        <w:rPr>
          <w:rFonts w:ascii="Arial" w:hAnsi="Arial" w:cs="Arial"/>
          <w:b/>
        </w:rPr>
      </w:pPr>
    </w:p>
    <w:p w:rsidR="00EB15A4" w:rsidRPr="000D11B5" w:rsidRDefault="00EB15A4" w:rsidP="00EB15A4">
      <w:pPr>
        <w:pStyle w:val="BodyTextIndent2"/>
        <w:spacing w:line="360" w:lineRule="auto"/>
        <w:ind w:left="0"/>
        <w:jc w:val="center"/>
        <w:rPr>
          <w:rFonts w:ascii="Arial" w:hAnsi="Arial" w:cs="Arial"/>
          <w:b/>
        </w:rPr>
      </w:pPr>
    </w:p>
    <w:p w:rsidR="00EB15A4" w:rsidRPr="000D11B5" w:rsidRDefault="00EB15A4" w:rsidP="00EB15A4">
      <w:pPr>
        <w:pStyle w:val="Footer"/>
        <w:tabs>
          <w:tab w:val="clear" w:pos="4153"/>
          <w:tab w:val="clear" w:pos="8306"/>
        </w:tabs>
        <w:rPr>
          <w:rFonts w:ascii="Arial" w:hAnsi="Arial" w:cs="Arial"/>
        </w:rPr>
      </w:pPr>
    </w:p>
    <w:p w:rsidR="00EB15A4" w:rsidRDefault="00EB15A4" w:rsidP="00EB15A4">
      <w:pPr>
        <w:pStyle w:val="Heading2"/>
        <w:numPr>
          <w:ilvl w:val="0"/>
          <w:numId w:val="1"/>
        </w:numPr>
        <w:tabs>
          <w:tab w:val="clear" w:pos="720"/>
          <w:tab w:val="num" w:pos="567"/>
        </w:tabs>
        <w:spacing w:line="360" w:lineRule="auto"/>
        <w:ind w:left="567" w:hanging="567"/>
        <w:jc w:val="left"/>
        <w:rPr>
          <w:rFonts w:asciiTheme="minorHAnsi" w:hAnsiTheme="minorHAnsi" w:cs="Arial"/>
          <w:b/>
          <w:bCs/>
          <w:sz w:val="28"/>
          <w:szCs w:val="28"/>
        </w:rPr>
        <w:sectPr w:rsidR="00EB15A4" w:rsidSect="00646259">
          <w:footerReference w:type="default" r:id="rId10"/>
          <w:headerReference w:type="first" r:id="rId11"/>
          <w:footerReference w:type="first" r:id="rId12"/>
          <w:pgSz w:w="11906" w:h="16838" w:code="9"/>
          <w:pgMar w:top="1440" w:right="1440" w:bottom="1440" w:left="1440" w:header="709" w:footer="709" w:gutter="0"/>
          <w:pgNumType w:start="0"/>
          <w:cols w:space="708"/>
          <w:titlePg/>
          <w:docGrid w:linePitch="360"/>
        </w:sectPr>
      </w:pPr>
    </w:p>
    <w:p w:rsidR="00EB15A4" w:rsidRPr="00900FE5" w:rsidRDefault="00EB15A4" w:rsidP="00EB15A4">
      <w:pPr>
        <w:pStyle w:val="Heading1"/>
        <w:spacing w:before="0"/>
      </w:pPr>
      <w:bookmarkStart w:id="0" w:name="_Toc442360904"/>
      <w:r w:rsidRPr="00900FE5">
        <w:lastRenderedPageBreak/>
        <w:t>BACKGROUND</w:t>
      </w:r>
      <w:bookmarkEnd w:id="0"/>
    </w:p>
    <w:p w:rsidR="00EB15A4" w:rsidRPr="00FD077C" w:rsidRDefault="00EB15A4" w:rsidP="00EB15A4">
      <w:pPr>
        <w:spacing w:line="360" w:lineRule="auto"/>
        <w:ind w:left="567"/>
        <w:rPr>
          <w:rFonts w:ascii="Arial" w:hAnsi="Arial" w:cs="Arial"/>
        </w:rPr>
      </w:pPr>
    </w:p>
    <w:p w:rsidR="00EB15A4" w:rsidRPr="00FD077C" w:rsidRDefault="00EB15A4" w:rsidP="00EB15A4">
      <w:pPr>
        <w:numPr>
          <w:ilvl w:val="0"/>
          <w:numId w:val="3"/>
        </w:numPr>
        <w:tabs>
          <w:tab w:val="clear" w:pos="284"/>
          <w:tab w:val="num" w:pos="567"/>
        </w:tabs>
        <w:spacing w:line="360" w:lineRule="auto"/>
        <w:ind w:left="567" w:hanging="567"/>
        <w:rPr>
          <w:rFonts w:ascii="Arial" w:hAnsi="Arial" w:cs="Arial"/>
        </w:rPr>
      </w:pPr>
      <w:r w:rsidRPr="00FD077C">
        <w:rPr>
          <w:rFonts w:ascii="Arial" w:hAnsi="Arial" w:cs="Arial"/>
        </w:rPr>
        <w:t>The voluntary, community and social enterprise sector</w:t>
      </w:r>
      <w:r>
        <w:rPr>
          <w:rFonts w:ascii="Arial" w:hAnsi="Arial" w:cs="Arial"/>
        </w:rPr>
        <w:t>s</w:t>
      </w:r>
      <w:r w:rsidRPr="00FD077C">
        <w:rPr>
          <w:rFonts w:ascii="Arial" w:hAnsi="Arial" w:cs="Arial"/>
        </w:rPr>
        <w:t xml:space="preserve"> (VCSE) play an integral role in the delivery of health and social care (HSC) solutions that meet the needs of a wide range of patients and client groups in Northern Ireland.  </w:t>
      </w:r>
    </w:p>
    <w:p w:rsidR="00EB15A4" w:rsidRPr="00FD077C" w:rsidRDefault="00EB15A4" w:rsidP="00EB15A4">
      <w:pPr>
        <w:tabs>
          <w:tab w:val="num" w:pos="567"/>
        </w:tabs>
        <w:spacing w:line="360" w:lineRule="auto"/>
        <w:ind w:left="567" w:hanging="567"/>
        <w:rPr>
          <w:rFonts w:ascii="Arial" w:hAnsi="Arial" w:cs="Arial"/>
        </w:rPr>
      </w:pPr>
    </w:p>
    <w:p w:rsidR="00EB15A4" w:rsidRDefault="00EB15A4" w:rsidP="00EB15A4">
      <w:pPr>
        <w:numPr>
          <w:ilvl w:val="0"/>
          <w:numId w:val="3"/>
        </w:numPr>
        <w:tabs>
          <w:tab w:val="clear" w:pos="284"/>
          <w:tab w:val="num" w:pos="567"/>
        </w:tabs>
        <w:spacing w:line="360" w:lineRule="auto"/>
        <w:ind w:left="567" w:hanging="567"/>
        <w:rPr>
          <w:rFonts w:ascii="Arial" w:hAnsi="Arial" w:cs="Arial"/>
        </w:rPr>
      </w:pPr>
      <w:r w:rsidRPr="00FD077C">
        <w:rPr>
          <w:rFonts w:ascii="Arial" w:hAnsi="Arial" w:cs="Arial"/>
        </w:rPr>
        <w:t xml:space="preserve">Work undertaken by the Department of Health, Social Services and Public Safety (DHSSPS) in December 2012 suggests that circa £100m is provided to ‘not-for-profit’ organisations </w:t>
      </w:r>
      <w:r>
        <w:rPr>
          <w:rFonts w:ascii="Arial" w:hAnsi="Arial" w:cs="Arial"/>
        </w:rPr>
        <w:t>by</w:t>
      </w:r>
      <w:r w:rsidRPr="00FD077C">
        <w:rPr>
          <w:rFonts w:ascii="Arial" w:hAnsi="Arial" w:cs="Arial"/>
        </w:rPr>
        <w:t xml:space="preserve"> Health and Social Care Trusts</w:t>
      </w:r>
      <w:r>
        <w:rPr>
          <w:rFonts w:ascii="Arial" w:hAnsi="Arial" w:cs="Arial"/>
        </w:rPr>
        <w:t xml:space="preserve"> (HSCTs)</w:t>
      </w:r>
      <w:r w:rsidRPr="00FD077C">
        <w:rPr>
          <w:rFonts w:ascii="Arial" w:hAnsi="Arial" w:cs="Arial"/>
        </w:rPr>
        <w:t xml:space="preserve">, the Health and Social Care Board </w:t>
      </w:r>
      <w:r>
        <w:rPr>
          <w:rFonts w:ascii="Arial" w:hAnsi="Arial" w:cs="Arial"/>
        </w:rPr>
        <w:t xml:space="preserve">(HSCB) </w:t>
      </w:r>
      <w:r w:rsidRPr="00FD077C">
        <w:rPr>
          <w:rFonts w:ascii="Arial" w:hAnsi="Arial" w:cs="Arial"/>
        </w:rPr>
        <w:t xml:space="preserve">and the Public Health Agency </w:t>
      </w:r>
      <w:r>
        <w:rPr>
          <w:rFonts w:ascii="Arial" w:hAnsi="Arial" w:cs="Arial"/>
        </w:rPr>
        <w:t xml:space="preserve">(PHA). This funding is used </w:t>
      </w:r>
      <w:r w:rsidRPr="00FD077C">
        <w:rPr>
          <w:rFonts w:ascii="Arial" w:hAnsi="Arial" w:cs="Arial"/>
        </w:rPr>
        <w:t>to deliver a wide range of HSC services</w:t>
      </w:r>
      <w:r>
        <w:rPr>
          <w:rFonts w:ascii="Arial" w:hAnsi="Arial" w:cs="Arial"/>
        </w:rPr>
        <w:t>, as well as providing core support to organisations to carry out capacity building, advocacy and policy development roles</w:t>
      </w:r>
      <w:r w:rsidRPr="00FD077C">
        <w:rPr>
          <w:rFonts w:ascii="Arial" w:hAnsi="Arial" w:cs="Arial"/>
        </w:rPr>
        <w:t xml:space="preserve">. </w:t>
      </w:r>
    </w:p>
    <w:p w:rsidR="00EB15A4" w:rsidRDefault="00EB15A4" w:rsidP="00EB15A4">
      <w:pPr>
        <w:pStyle w:val="ListParagraph"/>
        <w:rPr>
          <w:rFonts w:ascii="Arial" w:hAnsi="Arial" w:cs="Arial"/>
        </w:rPr>
      </w:pPr>
    </w:p>
    <w:p w:rsidR="00EB15A4" w:rsidRDefault="00EB15A4" w:rsidP="00EB15A4">
      <w:pPr>
        <w:numPr>
          <w:ilvl w:val="0"/>
          <w:numId w:val="3"/>
        </w:numPr>
        <w:tabs>
          <w:tab w:val="clear" w:pos="284"/>
          <w:tab w:val="num" w:pos="567"/>
        </w:tabs>
        <w:spacing w:line="360" w:lineRule="auto"/>
        <w:ind w:left="567" w:hanging="567"/>
        <w:rPr>
          <w:rFonts w:ascii="Arial" w:hAnsi="Arial" w:cs="Arial"/>
        </w:rPr>
      </w:pPr>
      <w:r w:rsidRPr="00FD077C">
        <w:rPr>
          <w:rFonts w:ascii="Arial" w:hAnsi="Arial" w:cs="Arial"/>
        </w:rPr>
        <w:t>The Northern Ireland Council for Voluntary Action’s (NICVA) State of the Sector IV report (August 2014)</w:t>
      </w:r>
      <w:r w:rsidRPr="00FD077C">
        <w:rPr>
          <w:rStyle w:val="FootnoteReference"/>
          <w:rFonts w:ascii="Arial" w:hAnsi="Arial" w:cs="Arial"/>
        </w:rPr>
        <w:footnoteReference w:id="1"/>
      </w:r>
      <w:r w:rsidRPr="00FD077C">
        <w:rPr>
          <w:rFonts w:ascii="Arial" w:hAnsi="Arial" w:cs="Arial"/>
        </w:rPr>
        <w:t xml:space="preserve"> states there are 4,836 voluntary and community organisations. </w:t>
      </w:r>
      <w:r>
        <w:rPr>
          <w:rFonts w:ascii="Arial" w:hAnsi="Arial" w:cs="Arial"/>
        </w:rPr>
        <w:t>In Northern Ireland w</w:t>
      </w:r>
      <w:r w:rsidRPr="00FD077C">
        <w:rPr>
          <w:rFonts w:ascii="Arial" w:hAnsi="Arial" w:cs="Arial"/>
        </w:rPr>
        <w:t>ork undertaken by PWC for the Department of Enterprise Trade and Investment (DETI) and the Department for Social Development (DSD)</w:t>
      </w:r>
      <w:r w:rsidRPr="00FD077C">
        <w:rPr>
          <w:rStyle w:val="FootnoteReference"/>
          <w:rFonts w:ascii="Arial" w:hAnsi="Arial" w:cs="Arial"/>
        </w:rPr>
        <w:footnoteReference w:id="2"/>
      </w:r>
      <w:r w:rsidRPr="00FD077C">
        <w:rPr>
          <w:rFonts w:ascii="Arial" w:hAnsi="Arial" w:cs="Arial"/>
        </w:rPr>
        <w:t xml:space="preserve"> estimated that organisations delivering health and social care make up 16% of third sector organisations in Northern Ireland. This equates to over 750 organisations delivering HSC services in Northern Ireland. In addition over 30% of Social Enterprise NI members operate in the HSC arena and this </w:t>
      </w:r>
      <w:r>
        <w:rPr>
          <w:rFonts w:ascii="Arial" w:hAnsi="Arial" w:cs="Arial"/>
        </w:rPr>
        <w:t>proportion</w:t>
      </w:r>
      <w:r w:rsidRPr="00FD077C">
        <w:rPr>
          <w:rFonts w:ascii="Arial" w:hAnsi="Arial" w:cs="Arial"/>
        </w:rPr>
        <w:t xml:space="preserve"> is increasing</w:t>
      </w:r>
      <w:r>
        <w:rPr>
          <w:rFonts w:ascii="Arial" w:hAnsi="Arial" w:cs="Arial"/>
        </w:rPr>
        <w:t>.</w:t>
      </w:r>
    </w:p>
    <w:p w:rsidR="00EB15A4" w:rsidRDefault="00EB15A4" w:rsidP="00EB15A4">
      <w:pPr>
        <w:pStyle w:val="ListParagraph"/>
        <w:rPr>
          <w:rFonts w:ascii="Arial" w:hAnsi="Arial" w:cs="Arial"/>
        </w:rPr>
      </w:pPr>
    </w:p>
    <w:p w:rsidR="00EB15A4" w:rsidRPr="00FD077C" w:rsidRDefault="00EB15A4" w:rsidP="00EB15A4">
      <w:pPr>
        <w:numPr>
          <w:ilvl w:val="0"/>
          <w:numId w:val="3"/>
        </w:numPr>
        <w:tabs>
          <w:tab w:val="clear" w:pos="284"/>
          <w:tab w:val="num" w:pos="567"/>
        </w:tabs>
        <w:spacing w:line="360" w:lineRule="auto"/>
        <w:ind w:left="567" w:hanging="567"/>
        <w:rPr>
          <w:rFonts w:ascii="Arial" w:hAnsi="Arial" w:cs="Arial"/>
        </w:rPr>
      </w:pPr>
      <w:r w:rsidRPr="00FD077C">
        <w:rPr>
          <w:rFonts w:ascii="Arial" w:hAnsi="Arial" w:cs="Arial"/>
        </w:rPr>
        <w:t xml:space="preserve">VCSE organisations are </w:t>
      </w:r>
      <w:r>
        <w:rPr>
          <w:rFonts w:ascii="Arial" w:hAnsi="Arial" w:cs="Arial"/>
        </w:rPr>
        <w:t>vital to the work of the HSC.  They work across Northern Ireland</w:t>
      </w:r>
      <w:r w:rsidRPr="00FD077C">
        <w:rPr>
          <w:rFonts w:ascii="Arial" w:hAnsi="Arial" w:cs="Arial"/>
        </w:rPr>
        <w:t>, link</w:t>
      </w:r>
      <w:r>
        <w:rPr>
          <w:rFonts w:ascii="Arial" w:hAnsi="Arial" w:cs="Arial"/>
        </w:rPr>
        <w:t xml:space="preserve"> </w:t>
      </w:r>
      <w:r w:rsidRPr="00FD077C">
        <w:rPr>
          <w:rFonts w:ascii="Arial" w:hAnsi="Arial" w:cs="Arial"/>
        </w:rPr>
        <w:t>to people of all ages</w:t>
      </w:r>
      <w:r>
        <w:rPr>
          <w:rFonts w:ascii="Arial" w:hAnsi="Arial" w:cs="Arial"/>
        </w:rPr>
        <w:t xml:space="preserve"> and with a range of </w:t>
      </w:r>
      <w:r w:rsidRPr="00FD077C">
        <w:rPr>
          <w:rFonts w:ascii="Arial" w:hAnsi="Arial" w:cs="Arial"/>
        </w:rPr>
        <w:t xml:space="preserve">health </w:t>
      </w:r>
      <w:r>
        <w:rPr>
          <w:rFonts w:ascii="Arial" w:hAnsi="Arial" w:cs="Arial"/>
        </w:rPr>
        <w:t xml:space="preserve">and social care </w:t>
      </w:r>
      <w:r w:rsidRPr="00FD077C">
        <w:rPr>
          <w:rFonts w:ascii="Arial" w:hAnsi="Arial" w:cs="Arial"/>
        </w:rPr>
        <w:t xml:space="preserve">needs. These organisations present a significant opportunity to </w:t>
      </w:r>
      <w:r>
        <w:rPr>
          <w:rFonts w:ascii="Arial" w:hAnsi="Arial" w:cs="Arial"/>
        </w:rPr>
        <w:t>improve</w:t>
      </w:r>
      <w:r w:rsidRPr="00FD077C">
        <w:rPr>
          <w:rFonts w:ascii="Arial" w:hAnsi="Arial" w:cs="Arial"/>
        </w:rPr>
        <w:t xml:space="preserve"> the way that health and social care is delivered. </w:t>
      </w:r>
      <w:r>
        <w:rPr>
          <w:rFonts w:ascii="Arial" w:hAnsi="Arial" w:cs="Arial"/>
        </w:rPr>
        <w:t xml:space="preserve"> </w:t>
      </w:r>
      <w:r w:rsidRPr="008E06C2">
        <w:rPr>
          <w:rFonts w:ascii="Arial" w:hAnsi="Arial" w:cs="Arial"/>
        </w:rPr>
        <w:t xml:space="preserve">At a time of increasing demand and </w:t>
      </w:r>
      <w:r>
        <w:rPr>
          <w:rFonts w:ascii="Arial" w:hAnsi="Arial" w:cs="Arial"/>
        </w:rPr>
        <w:t>contracting</w:t>
      </w:r>
      <w:r w:rsidRPr="008E06C2">
        <w:rPr>
          <w:rFonts w:ascii="Arial" w:hAnsi="Arial" w:cs="Arial"/>
        </w:rPr>
        <w:t xml:space="preserve"> budgets</w:t>
      </w:r>
      <w:r w:rsidRPr="009E7D70">
        <w:rPr>
          <w:rFonts w:ascii="Arial" w:hAnsi="Arial" w:cs="Arial"/>
        </w:rPr>
        <w:t xml:space="preserve"> across the public sector</w:t>
      </w:r>
      <w:r w:rsidRPr="008E06C2">
        <w:rPr>
          <w:rFonts w:ascii="Arial" w:hAnsi="Arial" w:cs="Arial"/>
        </w:rPr>
        <w:t xml:space="preserve">, the </w:t>
      </w:r>
      <w:r>
        <w:rPr>
          <w:rFonts w:ascii="Arial" w:hAnsi="Arial" w:cs="Arial"/>
        </w:rPr>
        <w:t xml:space="preserve">Department recognises that the VCSE sectors are well placed to develop innovative and cost effective solutions. </w:t>
      </w:r>
    </w:p>
    <w:p w:rsidR="00EB15A4" w:rsidRDefault="00EB15A4" w:rsidP="00EB15A4">
      <w:pPr>
        <w:spacing w:line="360" w:lineRule="auto"/>
        <w:ind w:left="567"/>
        <w:rPr>
          <w:rFonts w:ascii="Arial" w:hAnsi="Arial" w:cs="Arial"/>
        </w:rPr>
      </w:pPr>
    </w:p>
    <w:p w:rsidR="00EB15A4" w:rsidRDefault="00EB15A4" w:rsidP="00EB15A4">
      <w:pPr>
        <w:numPr>
          <w:ilvl w:val="0"/>
          <w:numId w:val="3"/>
        </w:numPr>
        <w:tabs>
          <w:tab w:val="clear" w:pos="284"/>
        </w:tabs>
        <w:spacing w:line="360" w:lineRule="auto"/>
        <w:ind w:left="567" w:hanging="567"/>
        <w:rPr>
          <w:rFonts w:ascii="Arial" w:hAnsi="Arial" w:cs="Arial"/>
        </w:rPr>
      </w:pPr>
      <w:r w:rsidRPr="00FD077C">
        <w:rPr>
          <w:rFonts w:ascii="Arial" w:hAnsi="Arial" w:cs="Arial"/>
        </w:rPr>
        <w:lastRenderedPageBreak/>
        <w:t xml:space="preserve">We want to hear how </w:t>
      </w:r>
      <w:r>
        <w:rPr>
          <w:rFonts w:ascii="Arial" w:hAnsi="Arial" w:cs="Arial"/>
        </w:rPr>
        <w:t xml:space="preserve">VCSE </w:t>
      </w:r>
      <w:r w:rsidRPr="00FD077C">
        <w:rPr>
          <w:rFonts w:ascii="Arial" w:hAnsi="Arial" w:cs="Arial"/>
        </w:rPr>
        <w:t xml:space="preserve">organisations can </w:t>
      </w:r>
      <w:r>
        <w:rPr>
          <w:rFonts w:ascii="Arial" w:hAnsi="Arial" w:cs="Arial"/>
        </w:rPr>
        <w:t xml:space="preserve">help </w:t>
      </w:r>
      <w:r w:rsidRPr="00FD077C">
        <w:rPr>
          <w:rFonts w:ascii="Arial" w:hAnsi="Arial" w:cs="Arial"/>
        </w:rPr>
        <w:t>tackle longstanding health and social care issues that just won’t go away.</w:t>
      </w:r>
      <w:r w:rsidRPr="001E4E01">
        <w:rPr>
          <w:rFonts w:ascii="Arial" w:hAnsi="Arial" w:cs="Arial"/>
        </w:rPr>
        <w:t xml:space="preserve"> </w:t>
      </w:r>
      <w:r w:rsidRPr="00FD077C">
        <w:rPr>
          <w:rFonts w:ascii="Arial" w:hAnsi="Arial" w:cs="Arial"/>
        </w:rPr>
        <w:t xml:space="preserve">The challenge for DHSSPS is to create an environment </w:t>
      </w:r>
      <w:r>
        <w:rPr>
          <w:rFonts w:ascii="Arial" w:hAnsi="Arial" w:cs="Arial"/>
        </w:rPr>
        <w:t xml:space="preserve">in which ideas flow and flourish with relative ease.  </w:t>
      </w:r>
      <w:r w:rsidRPr="00FD077C">
        <w:rPr>
          <w:rFonts w:ascii="Arial" w:hAnsi="Arial" w:cs="Arial"/>
        </w:rPr>
        <w:t>We want to generate opportunities that will allow new</w:t>
      </w:r>
      <w:r>
        <w:rPr>
          <w:rFonts w:ascii="Arial" w:hAnsi="Arial" w:cs="Arial"/>
        </w:rPr>
        <w:t>, untested</w:t>
      </w:r>
      <w:r w:rsidRPr="00FD077C">
        <w:rPr>
          <w:rFonts w:ascii="Arial" w:hAnsi="Arial" w:cs="Arial"/>
        </w:rPr>
        <w:t xml:space="preserve"> models of </w:t>
      </w:r>
      <w:r>
        <w:rPr>
          <w:rFonts w:ascii="Arial" w:hAnsi="Arial" w:cs="Arial"/>
        </w:rPr>
        <w:t>practice and service delivery</w:t>
      </w:r>
      <w:r w:rsidRPr="00FD077C">
        <w:rPr>
          <w:rFonts w:ascii="Arial" w:hAnsi="Arial" w:cs="Arial"/>
        </w:rPr>
        <w:t xml:space="preserve"> to </w:t>
      </w:r>
      <w:r>
        <w:rPr>
          <w:rFonts w:ascii="Arial" w:hAnsi="Arial" w:cs="Arial"/>
        </w:rPr>
        <w:t>be developed.  We also want to allow evidence based models to be tested on a larger scale in a different location or with a different client group</w:t>
      </w:r>
      <w:r w:rsidRPr="00FD077C">
        <w:rPr>
          <w:rFonts w:ascii="Arial" w:hAnsi="Arial" w:cs="Arial"/>
        </w:rPr>
        <w:t xml:space="preserve">. </w:t>
      </w:r>
      <w:r>
        <w:rPr>
          <w:rFonts w:ascii="Arial" w:hAnsi="Arial" w:cs="Arial"/>
        </w:rPr>
        <w:t xml:space="preserve"> </w:t>
      </w:r>
    </w:p>
    <w:p w:rsidR="00EB15A4" w:rsidRDefault="00EB15A4" w:rsidP="00EB15A4">
      <w:pPr>
        <w:spacing w:line="360" w:lineRule="auto"/>
        <w:ind w:left="567"/>
        <w:rPr>
          <w:rFonts w:ascii="Arial" w:hAnsi="Arial" w:cs="Arial"/>
        </w:rPr>
      </w:pPr>
    </w:p>
    <w:p w:rsidR="00EB15A4" w:rsidRDefault="00EB15A4" w:rsidP="00EB15A4">
      <w:pPr>
        <w:numPr>
          <w:ilvl w:val="0"/>
          <w:numId w:val="3"/>
        </w:numPr>
        <w:tabs>
          <w:tab w:val="clear" w:pos="284"/>
        </w:tabs>
        <w:spacing w:line="360" w:lineRule="auto"/>
        <w:ind w:left="567" w:hanging="567"/>
        <w:rPr>
          <w:rFonts w:ascii="Arial" w:hAnsi="Arial" w:cs="Arial"/>
        </w:rPr>
      </w:pPr>
      <w:r w:rsidRPr="00FD077C">
        <w:rPr>
          <w:rFonts w:ascii="Arial" w:hAnsi="Arial" w:cs="Arial"/>
        </w:rPr>
        <w:t xml:space="preserve">This consultation document describes proposals for a new </w:t>
      </w:r>
      <w:r>
        <w:rPr>
          <w:rFonts w:ascii="Arial" w:hAnsi="Arial" w:cs="Arial"/>
        </w:rPr>
        <w:t>Health and Social Care Innovation S</w:t>
      </w:r>
      <w:r w:rsidRPr="00FD077C">
        <w:rPr>
          <w:rFonts w:ascii="Arial" w:hAnsi="Arial" w:cs="Arial"/>
        </w:rPr>
        <w:t>cheme for VCSE organisations.  It has been co-designed with key representatives from the sector</w:t>
      </w:r>
      <w:r>
        <w:rPr>
          <w:rFonts w:ascii="Arial" w:hAnsi="Arial" w:cs="Arial"/>
        </w:rPr>
        <w:t>, listed at Annex 1 and with the input of key stakeholders through a series of co-design workshops held between 26 October 201</w:t>
      </w:r>
      <w:r w:rsidR="00CD61D5">
        <w:rPr>
          <w:rFonts w:ascii="Arial" w:hAnsi="Arial" w:cs="Arial"/>
        </w:rPr>
        <w:t>5</w:t>
      </w:r>
      <w:r>
        <w:rPr>
          <w:rFonts w:ascii="Arial" w:hAnsi="Arial" w:cs="Arial"/>
        </w:rPr>
        <w:t xml:space="preserve"> and 6 November 2015 which were attended by almost 200 VCSE representatives who offered a variety of suggestions and ideas which have helped to shape the proposals set out in this document.</w:t>
      </w:r>
    </w:p>
    <w:p w:rsidR="00EB15A4" w:rsidRDefault="00EB15A4" w:rsidP="00EB15A4">
      <w:pPr>
        <w:spacing w:line="360" w:lineRule="auto"/>
        <w:ind w:left="567"/>
        <w:rPr>
          <w:rFonts w:ascii="Arial" w:hAnsi="Arial" w:cs="Arial"/>
        </w:rPr>
      </w:pPr>
    </w:p>
    <w:p w:rsidR="00EB15A4" w:rsidRDefault="00EB15A4" w:rsidP="00EB15A4">
      <w:pPr>
        <w:numPr>
          <w:ilvl w:val="0"/>
          <w:numId w:val="3"/>
        </w:numPr>
        <w:tabs>
          <w:tab w:val="clear" w:pos="284"/>
        </w:tabs>
        <w:spacing w:line="360" w:lineRule="auto"/>
        <w:ind w:left="567" w:hanging="567"/>
        <w:rPr>
          <w:rFonts w:ascii="Arial" w:hAnsi="Arial" w:cs="Arial"/>
        </w:rPr>
      </w:pPr>
      <w:r w:rsidRPr="00C028E1">
        <w:rPr>
          <w:rFonts w:ascii="Arial" w:hAnsi="Arial" w:cs="Arial"/>
        </w:rPr>
        <w:t>Th</w:t>
      </w:r>
      <w:r>
        <w:rPr>
          <w:rFonts w:ascii="Arial" w:hAnsi="Arial" w:cs="Arial"/>
        </w:rPr>
        <w:t xml:space="preserve">e level of funding </w:t>
      </w:r>
      <w:r w:rsidRPr="00FD077C">
        <w:rPr>
          <w:rFonts w:ascii="Arial" w:hAnsi="Arial" w:cs="Arial"/>
        </w:rPr>
        <w:t xml:space="preserve">available </w:t>
      </w:r>
      <w:r>
        <w:rPr>
          <w:rFonts w:ascii="Arial" w:hAnsi="Arial" w:cs="Arial"/>
        </w:rPr>
        <w:t xml:space="preserve">in the initial years of the scheme is shown in table 1 below.  </w:t>
      </w:r>
    </w:p>
    <w:p w:rsidR="00EB15A4" w:rsidRDefault="00EB15A4" w:rsidP="00EB15A4">
      <w:pPr>
        <w:spacing w:line="360" w:lineRule="auto"/>
        <w:rPr>
          <w:rFonts w:ascii="Arial" w:hAnsi="Arial" w:cs="Arial"/>
        </w:rPr>
      </w:pPr>
    </w:p>
    <w:p w:rsidR="00EB15A4" w:rsidRDefault="00EB15A4" w:rsidP="00EB15A4">
      <w:pPr>
        <w:spacing w:line="360" w:lineRule="auto"/>
        <w:rPr>
          <w:rFonts w:ascii="Arial" w:hAnsi="Arial" w:cs="Arial"/>
          <w:b/>
        </w:rPr>
      </w:pPr>
      <w:r w:rsidRPr="0032112A">
        <w:rPr>
          <w:rFonts w:ascii="Arial" w:hAnsi="Arial" w:cs="Arial"/>
          <w:b/>
        </w:rPr>
        <w:t>Table 1: Proposed funds to be made available for new Innovation Scheme</w:t>
      </w:r>
    </w:p>
    <w:p w:rsidR="00EB15A4" w:rsidRPr="0032112A" w:rsidRDefault="00EB15A4" w:rsidP="00EB15A4">
      <w:pPr>
        <w:spacing w:line="360" w:lineRule="auto"/>
        <w:rPr>
          <w:rFonts w:ascii="Arial" w:hAnsi="Arial" w:cs="Arial"/>
          <w:b/>
        </w:rPr>
      </w:pPr>
    </w:p>
    <w:tbl>
      <w:tblPr>
        <w:tblW w:w="0" w:type="auto"/>
        <w:jc w:val="center"/>
        <w:tblBorders>
          <w:top w:val="single" w:sz="8" w:space="0" w:color="4F81BD"/>
          <w:left w:val="single" w:sz="8" w:space="0" w:color="4F81BD"/>
          <w:bottom w:val="single" w:sz="8" w:space="0" w:color="4F81BD"/>
          <w:right w:val="single" w:sz="8" w:space="0" w:color="4F81BD"/>
        </w:tblBorders>
        <w:tblLook w:val="04A0"/>
      </w:tblPr>
      <w:tblGrid>
        <w:gridCol w:w="3080"/>
        <w:gridCol w:w="3081"/>
      </w:tblGrid>
      <w:tr w:rsidR="00EB15A4" w:rsidRPr="00FD077C" w:rsidTr="009042F1">
        <w:trPr>
          <w:jc w:val="center"/>
        </w:trPr>
        <w:tc>
          <w:tcPr>
            <w:tcW w:w="3080" w:type="dxa"/>
            <w:shd w:val="clear" w:color="auto" w:fill="4F81BD" w:themeFill="accent1"/>
          </w:tcPr>
          <w:p w:rsidR="00EB15A4" w:rsidRPr="005A37C5" w:rsidRDefault="00EB15A4" w:rsidP="009042F1">
            <w:pPr>
              <w:spacing w:line="360" w:lineRule="auto"/>
              <w:rPr>
                <w:rFonts w:asciiTheme="minorHAnsi" w:hAnsiTheme="minorHAnsi" w:cs="Arial"/>
                <w:b/>
                <w:bCs/>
                <w:color w:val="FFFFFF" w:themeColor="background1"/>
                <w:sz w:val="28"/>
                <w:szCs w:val="28"/>
              </w:rPr>
            </w:pPr>
            <w:r w:rsidRPr="005A37C5">
              <w:rPr>
                <w:rFonts w:asciiTheme="minorHAnsi" w:hAnsiTheme="minorHAnsi" w:cs="Arial"/>
                <w:b/>
                <w:bCs/>
                <w:color w:val="FFFFFF" w:themeColor="background1"/>
                <w:sz w:val="28"/>
                <w:szCs w:val="28"/>
              </w:rPr>
              <w:t>YEAR</w:t>
            </w:r>
          </w:p>
        </w:tc>
        <w:tc>
          <w:tcPr>
            <w:tcW w:w="3081" w:type="dxa"/>
            <w:shd w:val="clear" w:color="auto" w:fill="4F81BD" w:themeFill="accent1"/>
          </w:tcPr>
          <w:p w:rsidR="00EB15A4" w:rsidRPr="005A37C5" w:rsidRDefault="00EB15A4" w:rsidP="009042F1">
            <w:pPr>
              <w:spacing w:line="360" w:lineRule="auto"/>
              <w:rPr>
                <w:rFonts w:asciiTheme="minorHAnsi" w:hAnsiTheme="minorHAnsi" w:cs="Arial"/>
                <w:b/>
                <w:bCs/>
                <w:color w:val="FFFFFF" w:themeColor="background1"/>
                <w:sz w:val="28"/>
                <w:szCs w:val="28"/>
              </w:rPr>
            </w:pPr>
            <w:r w:rsidRPr="005A37C5">
              <w:rPr>
                <w:rFonts w:asciiTheme="minorHAnsi" w:hAnsiTheme="minorHAnsi" w:cs="Arial"/>
                <w:b/>
                <w:bCs/>
                <w:color w:val="FFFFFF" w:themeColor="background1"/>
                <w:sz w:val="28"/>
                <w:szCs w:val="28"/>
              </w:rPr>
              <w:t>FUND</w:t>
            </w:r>
          </w:p>
        </w:tc>
      </w:tr>
      <w:tr w:rsidR="00EB15A4" w:rsidRPr="00FD077C" w:rsidTr="009042F1">
        <w:trPr>
          <w:jc w:val="center"/>
        </w:trPr>
        <w:tc>
          <w:tcPr>
            <w:tcW w:w="3080" w:type="dxa"/>
            <w:tcBorders>
              <w:top w:val="single" w:sz="8" w:space="0" w:color="4F81BD" w:themeColor="accent1"/>
              <w:left w:val="single" w:sz="8" w:space="0" w:color="4F81BD" w:themeColor="accent1"/>
              <w:bottom w:val="single" w:sz="8" w:space="0" w:color="4F81BD" w:themeColor="accent1"/>
            </w:tcBorders>
          </w:tcPr>
          <w:p w:rsidR="00EB15A4" w:rsidRPr="005A37C5" w:rsidRDefault="00EB15A4" w:rsidP="009042F1">
            <w:pPr>
              <w:spacing w:line="360" w:lineRule="auto"/>
              <w:rPr>
                <w:rFonts w:asciiTheme="minorHAnsi" w:hAnsiTheme="minorHAnsi" w:cs="Arial"/>
                <w:b/>
                <w:bCs/>
                <w:sz w:val="28"/>
                <w:szCs w:val="28"/>
              </w:rPr>
            </w:pPr>
            <w:r w:rsidRPr="005A37C5">
              <w:rPr>
                <w:rFonts w:asciiTheme="minorHAnsi" w:hAnsiTheme="minorHAnsi" w:cs="Arial"/>
                <w:b/>
                <w:bCs/>
                <w:sz w:val="28"/>
                <w:szCs w:val="28"/>
              </w:rPr>
              <w:t>2016/17</w:t>
            </w:r>
          </w:p>
        </w:tc>
        <w:tc>
          <w:tcPr>
            <w:tcW w:w="3081" w:type="dxa"/>
            <w:tcBorders>
              <w:top w:val="single" w:sz="8" w:space="0" w:color="4F81BD" w:themeColor="accent1"/>
              <w:bottom w:val="single" w:sz="8" w:space="0" w:color="4F81BD" w:themeColor="accent1"/>
              <w:right w:val="single" w:sz="8" w:space="0" w:color="4F81BD" w:themeColor="accent1"/>
            </w:tcBorders>
          </w:tcPr>
          <w:p w:rsidR="00EB15A4" w:rsidRPr="005A37C5" w:rsidRDefault="00EB15A4" w:rsidP="009042F1">
            <w:pPr>
              <w:spacing w:line="360" w:lineRule="auto"/>
              <w:rPr>
                <w:rFonts w:asciiTheme="minorHAnsi" w:hAnsiTheme="minorHAnsi" w:cs="Arial"/>
                <w:sz w:val="28"/>
                <w:szCs w:val="28"/>
              </w:rPr>
            </w:pPr>
            <w:r>
              <w:rPr>
                <w:rFonts w:asciiTheme="minorHAnsi" w:hAnsiTheme="minorHAnsi" w:cs="Arial"/>
                <w:sz w:val="28"/>
                <w:szCs w:val="28"/>
              </w:rPr>
              <w:t xml:space="preserve">c. </w:t>
            </w:r>
            <w:r w:rsidRPr="005A37C5">
              <w:rPr>
                <w:rFonts w:asciiTheme="minorHAnsi" w:hAnsiTheme="minorHAnsi" w:cs="Arial"/>
                <w:sz w:val="28"/>
                <w:szCs w:val="28"/>
              </w:rPr>
              <w:t>£1m</w:t>
            </w:r>
          </w:p>
        </w:tc>
      </w:tr>
      <w:tr w:rsidR="00EB15A4" w:rsidRPr="00FD077C" w:rsidTr="009042F1">
        <w:trPr>
          <w:jc w:val="center"/>
        </w:trPr>
        <w:tc>
          <w:tcPr>
            <w:tcW w:w="3080" w:type="dxa"/>
          </w:tcPr>
          <w:p w:rsidR="00EB15A4" w:rsidRPr="005A37C5" w:rsidRDefault="00EB15A4" w:rsidP="009042F1">
            <w:pPr>
              <w:spacing w:line="360" w:lineRule="auto"/>
              <w:rPr>
                <w:rFonts w:asciiTheme="minorHAnsi" w:hAnsiTheme="minorHAnsi" w:cs="Arial"/>
                <w:b/>
                <w:bCs/>
                <w:sz w:val="28"/>
                <w:szCs w:val="28"/>
              </w:rPr>
            </w:pPr>
            <w:r w:rsidRPr="005A37C5">
              <w:rPr>
                <w:rFonts w:asciiTheme="minorHAnsi" w:hAnsiTheme="minorHAnsi" w:cs="Arial"/>
                <w:b/>
                <w:bCs/>
                <w:sz w:val="28"/>
                <w:szCs w:val="28"/>
              </w:rPr>
              <w:t>2017/18</w:t>
            </w:r>
          </w:p>
        </w:tc>
        <w:tc>
          <w:tcPr>
            <w:tcW w:w="3081" w:type="dxa"/>
          </w:tcPr>
          <w:p w:rsidR="00EB15A4" w:rsidRPr="005A37C5" w:rsidRDefault="00EB15A4" w:rsidP="009042F1">
            <w:pPr>
              <w:spacing w:line="360" w:lineRule="auto"/>
              <w:rPr>
                <w:rFonts w:asciiTheme="minorHAnsi" w:hAnsiTheme="minorHAnsi" w:cs="Arial"/>
                <w:sz w:val="28"/>
                <w:szCs w:val="28"/>
              </w:rPr>
            </w:pPr>
            <w:r>
              <w:rPr>
                <w:rFonts w:asciiTheme="minorHAnsi" w:hAnsiTheme="minorHAnsi" w:cs="Arial"/>
                <w:sz w:val="28"/>
                <w:szCs w:val="28"/>
              </w:rPr>
              <w:t xml:space="preserve">c. </w:t>
            </w:r>
            <w:r w:rsidRPr="005A37C5">
              <w:rPr>
                <w:rFonts w:asciiTheme="minorHAnsi" w:hAnsiTheme="minorHAnsi" w:cs="Arial"/>
                <w:sz w:val="28"/>
                <w:szCs w:val="28"/>
              </w:rPr>
              <w:t>2m</w:t>
            </w:r>
          </w:p>
        </w:tc>
      </w:tr>
      <w:tr w:rsidR="00EB15A4" w:rsidRPr="00FD077C" w:rsidTr="009042F1">
        <w:trPr>
          <w:jc w:val="center"/>
        </w:trPr>
        <w:tc>
          <w:tcPr>
            <w:tcW w:w="3080" w:type="dxa"/>
            <w:tcBorders>
              <w:top w:val="single" w:sz="8" w:space="0" w:color="4F81BD" w:themeColor="accent1"/>
              <w:left w:val="single" w:sz="8" w:space="0" w:color="4F81BD" w:themeColor="accent1"/>
              <w:bottom w:val="single" w:sz="8" w:space="0" w:color="4F81BD" w:themeColor="accent1"/>
            </w:tcBorders>
          </w:tcPr>
          <w:p w:rsidR="00EB15A4" w:rsidRPr="005A37C5" w:rsidRDefault="00EB15A4" w:rsidP="009042F1">
            <w:pPr>
              <w:spacing w:line="360" w:lineRule="auto"/>
              <w:rPr>
                <w:rFonts w:asciiTheme="minorHAnsi" w:hAnsiTheme="minorHAnsi" w:cs="Arial"/>
                <w:b/>
                <w:bCs/>
                <w:sz w:val="28"/>
                <w:szCs w:val="28"/>
              </w:rPr>
            </w:pPr>
            <w:r w:rsidRPr="005A37C5">
              <w:rPr>
                <w:rFonts w:asciiTheme="minorHAnsi" w:hAnsiTheme="minorHAnsi" w:cs="Arial"/>
                <w:b/>
                <w:bCs/>
                <w:sz w:val="28"/>
                <w:szCs w:val="28"/>
              </w:rPr>
              <w:t>2018/19 onwards</w:t>
            </w:r>
          </w:p>
        </w:tc>
        <w:tc>
          <w:tcPr>
            <w:tcW w:w="3081" w:type="dxa"/>
            <w:tcBorders>
              <w:top w:val="single" w:sz="8" w:space="0" w:color="4F81BD" w:themeColor="accent1"/>
              <w:bottom w:val="single" w:sz="8" w:space="0" w:color="4F81BD" w:themeColor="accent1"/>
              <w:right w:val="single" w:sz="8" w:space="0" w:color="4F81BD" w:themeColor="accent1"/>
            </w:tcBorders>
          </w:tcPr>
          <w:p w:rsidR="00EB15A4" w:rsidRPr="005A37C5" w:rsidRDefault="00EB15A4" w:rsidP="009042F1">
            <w:pPr>
              <w:spacing w:line="360" w:lineRule="auto"/>
              <w:rPr>
                <w:rFonts w:asciiTheme="minorHAnsi" w:hAnsiTheme="minorHAnsi" w:cs="Arial"/>
                <w:sz w:val="28"/>
                <w:szCs w:val="28"/>
              </w:rPr>
            </w:pPr>
            <w:r>
              <w:rPr>
                <w:rFonts w:asciiTheme="minorHAnsi" w:hAnsiTheme="minorHAnsi" w:cs="Arial"/>
                <w:sz w:val="28"/>
                <w:szCs w:val="28"/>
              </w:rPr>
              <w:t xml:space="preserve">c. </w:t>
            </w:r>
            <w:r w:rsidRPr="005A37C5">
              <w:rPr>
                <w:rFonts w:asciiTheme="minorHAnsi" w:hAnsiTheme="minorHAnsi" w:cs="Arial"/>
                <w:sz w:val="28"/>
                <w:szCs w:val="28"/>
              </w:rPr>
              <w:t>£4m</w:t>
            </w:r>
          </w:p>
        </w:tc>
      </w:tr>
    </w:tbl>
    <w:p w:rsidR="00EB15A4" w:rsidRDefault="00EB15A4" w:rsidP="00EB15A4">
      <w:pPr>
        <w:spacing w:line="360" w:lineRule="auto"/>
        <w:rPr>
          <w:rFonts w:ascii="Arial" w:hAnsi="Arial" w:cs="Arial"/>
        </w:rPr>
      </w:pPr>
    </w:p>
    <w:p w:rsidR="00EB15A4" w:rsidRPr="00FD077C" w:rsidRDefault="00EB15A4" w:rsidP="00EB15A4">
      <w:pPr>
        <w:pStyle w:val="ListParagraph"/>
        <w:spacing w:line="360" w:lineRule="auto"/>
        <w:rPr>
          <w:rFonts w:ascii="Arial" w:hAnsi="Arial" w:cs="Arial"/>
          <w:sz w:val="24"/>
          <w:szCs w:val="24"/>
        </w:rPr>
      </w:pPr>
    </w:p>
    <w:p w:rsidR="00EB15A4" w:rsidRPr="00FD077C" w:rsidRDefault="00EB15A4" w:rsidP="00EB15A4">
      <w:pPr>
        <w:numPr>
          <w:ilvl w:val="0"/>
          <w:numId w:val="3"/>
        </w:numPr>
        <w:tabs>
          <w:tab w:val="clear" w:pos="284"/>
        </w:tabs>
        <w:spacing w:line="360" w:lineRule="auto"/>
        <w:ind w:left="567" w:hanging="567"/>
        <w:rPr>
          <w:rFonts w:ascii="Arial" w:hAnsi="Arial" w:cs="Arial"/>
        </w:rPr>
      </w:pPr>
      <w:r>
        <w:rPr>
          <w:rFonts w:ascii="Arial" w:hAnsi="Arial" w:cs="Arial"/>
        </w:rPr>
        <w:t xml:space="preserve">We welcome your views on these proposals and </w:t>
      </w:r>
      <w:r w:rsidRPr="00FD077C">
        <w:rPr>
          <w:rFonts w:ascii="Arial" w:hAnsi="Arial" w:cs="Arial"/>
        </w:rPr>
        <w:t>encourage you to submit your views early and keep checking DHSSPS, NICVA, Social Enterprise NI and CO3 websites for information.</w:t>
      </w:r>
    </w:p>
    <w:p w:rsidR="00EB15A4" w:rsidRPr="005A37C5" w:rsidRDefault="00EB15A4" w:rsidP="00EB15A4">
      <w:pPr>
        <w:pStyle w:val="Heading1"/>
        <w:spacing w:before="0"/>
      </w:pPr>
      <w:r>
        <w:rPr>
          <w:rFonts w:asciiTheme="minorHAnsi" w:hAnsiTheme="minorHAnsi" w:cs="Arial"/>
          <w:b w:val="0"/>
          <w:bCs w:val="0"/>
        </w:rPr>
        <w:br w:type="page"/>
      </w:r>
      <w:bookmarkStart w:id="1" w:name="_Toc442360905"/>
      <w:r w:rsidRPr="005A37C5">
        <w:lastRenderedPageBreak/>
        <w:t xml:space="preserve">A NEW </w:t>
      </w:r>
      <w:r>
        <w:t xml:space="preserve">HEALTH AND SOCIAL CARE </w:t>
      </w:r>
      <w:r w:rsidRPr="005A37C5">
        <w:t>INNOVATION SCHEME</w:t>
      </w:r>
      <w:bookmarkEnd w:id="1"/>
      <w:r w:rsidRPr="005A37C5">
        <w:t xml:space="preserve"> </w:t>
      </w:r>
    </w:p>
    <w:p w:rsidR="00EB15A4" w:rsidRDefault="00EB15A4" w:rsidP="00EB15A4">
      <w:pPr>
        <w:spacing w:line="360" w:lineRule="auto"/>
        <w:ind w:left="567"/>
        <w:rPr>
          <w:rFonts w:asciiTheme="minorHAnsi" w:hAnsiTheme="minorHAnsi" w:cs="Arial"/>
          <w:b/>
          <w:sz w:val="28"/>
          <w:szCs w:val="28"/>
        </w:rPr>
      </w:pPr>
    </w:p>
    <w:p w:rsidR="00EB15A4" w:rsidRDefault="00EB15A4" w:rsidP="00EB15A4">
      <w:pPr>
        <w:numPr>
          <w:ilvl w:val="0"/>
          <w:numId w:val="22"/>
        </w:numPr>
        <w:tabs>
          <w:tab w:val="clear" w:pos="284"/>
          <w:tab w:val="num" w:pos="567"/>
        </w:tabs>
        <w:spacing w:line="360" w:lineRule="auto"/>
        <w:ind w:left="567" w:hanging="567"/>
        <w:jc w:val="both"/>
        <w:rPr>
          <w:rFonts w:asciiTheme="minorHAnsi" w:hAnsiTheme="minorHAnsi" w:cs="Arial"/>
          <w:sz w:val="28"/>
          <w:szCs w:val="28"/>
        </w:rPr>
      </w:pPr>
      <w:r>
        <w:rPr>
          <w:rFonts w:asciiTheme="minorHAnsi" w:hAnsiTheme="minorHAnsi" w:cs="Arial"/>
          <w:sz w:val="28"/>
          <w:szCs w:val="28"/>
        </w:rPr>
        <w:t>This section of the consultation document explores proposals for the new Health and Social Care (HSC) Innovation Scheme.</w:t>
      </w:r>
    </w:p>
    <w:p w:rsidR="00EB15A4" w:rsidRDefault="00EB15A4" w:rsidP="00EB15A4">
      <w:pPr>
        <w:pStyle w:val="Heading2"/>
        <w:spacing w:line="360" w:lineRule="auto"/>
        <w:jc w:val="left"/>
        <w:rPr>
          <w:rFonts w:asciiTheme="minorHAnsi" w:hAnsiTheme="minorHAnsi"/>
          <w:b/>
          <w:sz w:val="28"/>
          <w:szCs w:val="28"/>
        </w:rPr>
      </w:pPr>
    </w:p>
    <w:p w:rsidR="00EB15A4" w:rsidRPr="005A37C5" w:rsidRDefault="00EB15A4" w:rsidP="00EB15A4">
      <w:pPr>
        <w:pStyle w:val="Heading2"/>
        <w:spacing w:line="360" w:lineRule="auto"/>
        <w:jc w:val="left"/>
        <w:rPr>
          <w:rFonts w:asciiTheme="minorHAnsi" w:hAnsiTheme="minorHAnsi"/>
          <w:b/>
          <w:sz w:val="28"/>
          <w:szCs w:val="28"/>
        </w:rPr>
      </w:pPr>
      <w:bookmarkStart w:id="2" w:name="_Toc442360906"/>
      <w:r>
        <w:rPr>
          <w:rFonts w:asciiTheme="minorHAnsi" w:hAnsiTheme="minorHAnsi"/>
          <w:b/>
          <w:sz w:val="28"/>
          <w:szCs w:val="28"/>
        </w:rPr>
        <w:t>Purpose of the Innovation Scheme</w:t>
      </w:r>
      <w:bookmarkEnd w:id="2"/>
    </w:p>
    <w:p w:rsidR="00EB15A4" w:rsidRDefault="00EB15A4" w:rsidP="00EB15A4">
      <w:pPr>
        <w:numPr>
          <w:ilvl w:val="0"/>
          <w:numId w:val="22"/>
        </w:numPr>
        <w:tabs>
          <w:tab w:val="clear" w:pos="284"/>
          <w:tab w:val="num" w:pos="567"/>
        </w:tabs>
        <w:spacing w:line="360" w:lineRule="auto"/>
        <w:ind w:left="567" w:hanging="567"/>
        <w:jc w:val="both"/>
        <w:rPr>
          <w:rFonts w:asciiTheme="minorHAnsi" w:hAnsiTheme="minorHAnsi" w:cs="Arial"/>
          <w:sz w:val="28"/>
          <w:szCs w:val="28"/>
        </w:rPr>
      </w:pPr>
      <w:r>
        <w:rPr>
          <w:rFonts w:asciiTheme="minorHAnsi" w:hAnsiTheme="minorHAnsi" w:cs="Arial"/>
          <w:sz w:val="28"/>
          <w:szCs w:val="28"/>
        </w:rPr>
        <w:t xml:space="preserve">The purpose of the Innovation Scheme is to promote innovation across health and social care by voluntary, community and social enterprise (VCSE) organisations in Northern Ireland. </w:t>
      </w:r>
    </w:p>
    <w:p w:rsidR="00EB15A4" w:rsidRDefault="00EB15A4" w:rsidP="00EB15A4">
      <w:pPr>
        <w:spacing w:line="360" w:lineRule="auto"/>
        <w:ind w:left="567"/>
        <w:jc w:val="both"/>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jc w:val="both"/>
        <w:rPr>
          <w:rFonts w:asciiTheme="minorHAnsi" w:hAnsiTheme="minorHAnsi" w:cs="Arial"/>
          <w:sz w:val="28"/>
          <w:szCs w:val="28"/>
        </w:rPr>
      </w:pPr>
      <w:r>
        <w:rPr>
          <w:rFonts w:asciiTheme="minorHAnsi" w:hAnsiTheme="minorHAnsi" w:cs="Arial"/>
          <w:sz w:val="28"/>
          <w:szCs w:val="28"/>
        </w:rPr>
        <w:t xml:space="preserve">Against a backdrop of increasing pressure on the health and social care budget and system, it is important that we continually seek to improve how we meet the health and social care needs of the people of Northern Ireland. The Innovation Scheme has been created in recognition of the skills and expertise that are within the VCSE sectors. It will seek to encourage and support the sector to test and develop innovative ideas and approaches to improve existing service delivery, address areas of unmet need, and to get involved in the delivery of innovative and creative solutions.  </w:t>
      </w:r>
    </w:p>
    <w:p w:rsidR="00EB15A4" w:rsidRPr="00F12B5E" w:rsidRDefault="00EB15A4" w:rsidP="00EB15A4">
      <w:pPr>
        <w:spacing w:line="360" w:lineRule="auto"/>
        <w:jc w:val="both"/>
        <w:rPr>
          <w:rFonts w:asciiTheme="minorHAnsi" w:hAnsiTheme="minorHAnsi" w:cs="Arial"/>
          <w:sz w:val="28"/>
          <w:szCs w:val="28"/>
        </w:rPr>
      </w:pPr>
    </w:p>
    <w:p w:rsidR="00EB15A4" w:rsidRPr="005A37C5" w:rsidRDefault="00EB15A4" w:rsidP="00EB15A4">
      <w:pPr>
        <w:pStyle w:val="Heading2"/>
        <w:spacing w:line="360" w:lineRule="auto"/>
        <w:jc w:val="left"/>
        <w:rPr>
          <w:rFonts w:asciiTheme="minorHAnsi" w:hAnsiTheme="minorHAnsi"/>
          <w:b/>
          <w:sz w:val="28"/>
          <w:szCs w:val="28"/>
        </w:rPr>
      </w:pPr>
      <w:bookmarkStart w:id="3" w:name="_Toc442360907"/>
      <w:r w:rsidRPr="005A37C5">
        <w:rPr>
          <w:rFonts w:asciiTheme="minorHAnsi" w:hAnsiTheme="minorHAnsi"/>
          <w:b/>
          <w:sz w:val="28"/>
          <w:szCs w:val="28"/>
        </w:rPr>
        <w:t>Eligibility</w:t>
      </w:r>
      <w:bookmarkEnd w:id="3"/>
    </w:p>
    <w:p w:rsidR="00EB15A4" w:rsidRDefault="00EB15A4" w:rsidP="00EB15A4">
      <w:pPr>
        <w:numPr>
          <w:ilvl w:val="0"/>
          <w:numId w:val="22"/>
        </w:numPr>
        <w:tabs>
          <w:tab w:val="clear" w:pos="284"/>
          <w:tab w:val="num" w:pos="567"/>
        </w:tabs>
        <w:spacing w:line="360" w:lineRule="auto"/>
        <w:ind w:left="567" w:hanging="567"/>
        <w:jc w:val="both"/>
        <w:rPr>
          <w:rFonts w:asciiTheme="minorHAnsi" w:hAnsiTheme="minorHAnsi" w:cs="Arial"/>
          <w:sz w:val="28"/>
          <w:szCs w:val="28"/>
        </w:rPr>
      </w:pPr>
      <w:r>
        <w:rPr>
          <w:rFonts w:asciiTheme="minorHAnsi" w:hAnsiTheme="minorHAnsi" w:cs="Arial"/>
          <w:sz w:val="28"/>
          <w:szCs w:val="28"/>
        </w:rPr>
        <w:t>T</w:t>
      </w:r>
      <w:r w:rsidRPr="00635BCF">
        <w:rPr>
          <w:rFonts w:asciiTheme="minorHAnsi" w:hAnsiTheme="minorHAnsi" w:cs="Arial"/>
          <w:sz w:val="28"/>
          <w:szCs w:val="28"/>
        </w:rPr>
        <w:t xml:space="preserve">he </w:t>
      </w:r>
      <w:r>
        <w:rPr>
          <w:rFonts w:asciiTheme="minorHAnsi" w:hAnsiTheme="minorHAnsi" w:cs="Arial"/>
          <w:sz w:val="28"/>
          <w:szCs w:val="28"/>
        </w:rPr>
        <w:t xml:space="preserve">innovation </w:t>
      </w:r>
      <w:r w:rsidRPr="00635BCF">
        <w:rPr>
          <w:rFonts w:asciiTheme="minorHAnsi" w:hAnsiTheme="minorHAnsi" w:cs="Arial"/>
          <w:sz w:val="28"/>
          <w:szCs w:val="28"/>
        </w:rPr>
        <w:t xml:space="preserve">scheme </w:t>
      </w:r>
      <w:r>
        <w:rPr>
          <w:rFonts w:asciiTheme="minorHAnsi" w:hAnsiTheme="minorHAnsi" w:cs="Arial"/>
          <w:sz w:val="28"/>
          <w:szCs w:val="28"/>
        </w:rPr>
        <w:t>is</w:t>
      </w:r>
      <w:r w:rsidRPr="00635BCF">
        <w:rPr>
          <w:rFonts w:asciiTheme="minorHAnsi" w:hAnsiTheme="minorHAnsi" w:cs="Arial"/>
          <w:sz w:val="28"/>
          <w:szCs w:val="28"/>
        </w:rPr>
        <w:t xml:space="preserve"> open to</w:t>
      </w:r>
      <w:r>
        <w:rPr>
          <w:rFonts w:asciiTheme="minorHAnsi" w:hAnsiTheme="minorHAnsi" w:cs="Arial"/>
          <w:sz w:val="28"/>
          <w:szCs w:val="28"/>
        </w:rPr>
        <w:t xml:space="preserve"> all voluntary, community and social </w:t>
      </w:r>
      <w:r w:rsidRPr="004F6790">
        <w:rPr>
          <w:rFonts w:asciiTheme="minorHAnsi" w:hAnsiTheme="minorHAnsi" w:cs="Arial"/>
          <w:sz w:val="28"/>
          <w:szCs w:val="28"/>
        </w:rPr>
        <w:t xml:space="preserve">enterprise organisations </w:t>
      </w:r>
      <w:r>
        <w:rPr>
          <w:rFonts w:asciiTheme="minorHAnsi" w:hAnsiTheme="minorHAnsi" w:cs="Arial"/>
          <w:sz w:val="28"/>
          <w:szCs w:val="28"/>
        </w:rPr>
        <w:t>that operate</w:t>
      </w:r>
      <w:r w:rsidRPr="004F6790">
        <w:rPr>
          <w:rFonts w:asciiTheme="minorHAnsi" w:hAnsiTheme="minorHAnsi" w:cs="Arial"/>
          <w:sz w:val="28"/>
          <w:szCs w:val="28"/>
        </w:rPr>
        <w:t xml:space="preserve"> in Northern Ireland, including </w:t>
      </w:r>
      <w:r>
        <w:rPr>
          <w:rFonts w:asciiTheme="minorHAnsi" w:hAnsiTheme="minorHAnsi" w:cs="Arial"/>
          <w:sz w:val="28"/>
          <w:szCs w:val="28"/>
        </w:rPr>
        <w:t>those who have not previously had access to DHSSPS funding</w:t>
      </w:r>
      <w:r w:rsidRPr="004F6790">
        <w:rPr>
          <w:rFonts w:asciiTheme="minorHAnsi" w:hAnsiTheme="minorHAnsi" w:cs="Arial"/>
          <w:sz w:val="28"/>
          <w:szCs w:val="28"/>
        </w:rPr>
        <w:t>.</w:t>
      </w:r>
    </w:p>
    <w:p w:rsidR="00EB15A4" w:rsidRDefault="00EB15A4" w:rsidP="00EB15A4">
      <w:pPr>
        <w:tabs>
          <w:tab w:val="num" w:pos="567"/>
        </w:tabs>
        <w:spacing w:line="360" w:lineRule="auto"/>
        <w:ind w:left="567" w:hanging="567"/>
        <w:jc w:val="both"/>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jc w:val="both"/>
        <w:rPr>
          <w:rFonts w:asciiTheme="minorHAnsi" w:hAnsiTheme="minorHAnsi" w:cs="Arial"/>
          <w:sz w:val="28"/>
          <w:szCs w:val="28"/>
        </w:rPr>
      </w:pPr>
      <w:r w:rsidRPr="004F6790">
        <w:rPr>
          <w:rFonts w:asciiTheme="minorHAnsi" w:hAnsiTheme="minorHAnsi" w:cs="Arial"/>
          <w:sz w:val="28"/>
          <w:szCs w:val="28"/>
        </w:rPr>
        <w:t xml:space="preserve">NICVA’s State of Sector IV report (2014) states that 63% of organisations in the voluntary and community sector anticipate working in collaboration </w:t>
      </w:r>
      <w:r w:rsidRPr="004F6790">
        <w:rPr>
          <w:rFonts w:asciiTheme="minorHAnsi" w:hAnsiTheme="minorHAnsi" w:cs="Arial"/>
          <w:sz w:val="28"/>
          <w:szCs w:val="28"/>
        </w:rPr>
        <w:lastRenderedPageBreak/>
        <w:t xml:space="preserve">with other organisations in future years. </w:t>
      </w:r>
      <w:r>
        <w:rPr>
          <w:rFonts w:asciiTheme="minorHAnsi" w:hAnsiTheme="minorHAnsi" w:cs="Arial"/>
          <w:sz w:val="28"/>
          <w:szCs w:val="28"/>
        </w:rPr>
        <w:t xml:space="preserve">While this will not be a requirement of the Innovation Scheme, the Department is </w:t>
      </w:r>
      <w:r w:rsidRPr="004F6790">
        <w:rPr>
          <w:rFonts w:asciiTheme="minorHAnsi" w:hAnsiTheme="minorHAnsi" w:cs="Arial"/>
          <w:sz w:val="28"/>
          <w:szCs w:val="28"/>
        </w:rPr>
        <w:t xml:space="preserve">keen to facilitate </w:t>
      </w:r>
      <w:r>
        <w:rPr>
          <w:rFonts w:asciiTheme="minorHAnsi" w:hAnsiTheme="minorHAnsi" w:cs="Arial"/>
          <w:sz w:val="28"/>
          <w:szCs w:val="28"/>
        </w:rPr>
        <w:t>organisations working in partnership on funded projects</w:t>
      </w:r>
      <w:r w:rsidRPr="004F6790">
        <w:rPr>
          <w:rFonts w:asciiTheme="minorHAnsi" w:hAnsiTheme="minorHAnsi" w:cs="Arial"/>
          <w:sz w:val="28"/>
          <w:szCs w:val="28"/>
        </w:rPr>
        <w:t>.</w:t>
      </w:r>
      <w:r w:rsidRPr="001E4E01">
        <w:rPr>
          <w:rFonts w:asciiTheme="minorHAnsi" w:hAnsiTheme="minorHAnsi" w:cs="Arial"/>
          <w:b/>
          <w:sz w:val="28"/>
          <w:szCs w:val="28"/>
        </w:rPr>
        <w:t xml:space="preserve"> </w:t>
      </w:r>
      <w:r>
        <w:rPr>
          <w:rFonts w:asciiTheme="minorHAnsi" w:hAnsiTheme="minorHAnsi" w:cs="Arial"/>
          <w:sz w:val="28"/>
          <w:szCs w:val="28"/>
        </w:rPr>
        <w:t xml:space="preserve"> </w:t>
      </w:r>
      <w:r w:rsidRPr="004F6790">
        <w:rPr>
          <w:rFonts w:asciiTheme="minorHAnsi" w:hAnsiTheme="minorHAnsi" w:cs="Arial"/>
          <w:sz w:val="28"/>
          <w:szCs w:val="28"/>
        </w:rPr>
        <w:t xml:space="preserve">In such applications a lead </w:t>
      </w:r>
      <w:r w:rsidRPr="00900FE5">
        <w:rPr>
          <w:rFonts w:asciiTheme="minorHAnsi" w:hAnsiTheme="minorHAnsi" w:cs="Arial"/>
          <w:sz w:val="28"/>
          <w:szCs w:val="28"/>
        </w:rPr>
        <w:t xml:space="preserve">VCSE </w:t>
      </w:r>
      <w:r w:rsidRPr="004F6790">
        <w:rPr>
          <w:rFonts w:asciiTheme="minorHAnsi" w:hAnsiTheme="minorHAnsi" w:cs="Arial"/>
          <w:sz w:val="28"/>
          <w:szCs w:val="28"/>
        </w:rPr>
        <w:t>organisation must act as the lead accountable body for the proposal</w:t>
      </w:r>
      <w:r>
        <w:rPr>
          <w:rFonts w:asciiTheme="minorHAnsi" w:hAnsiTheme="minorHAnsi" w:cs="Arial"/>
          <w:sz w:val="28"/>
          <w:szCs w:val="28"/>
        </w:rPr>
        <w:t>.  A partnership bid may seek to bring in specialist expertise from other sectors, including the private sector.  However, funded p</w:t>
      </w:r>
      <w:r w:rsidRPr="00900FE5">
        <w:rPr>
          <w:rFonts w:asciiTheme="minorHAnsi" w:hAnsiTheme="minorHAnsi" w:cs="Arial"/>
          <w:sz w:val="28"/>
          <w:szCs w:val="28"/>
        </w:rPr>
        <w:t>roject</w:t>
      </w:r>
      <w:r>
        <w:rPr>
          <w:rFonts w:asciiTheme="minorHAnsi" w:hAnsiTheme="minorHAnsi" w:cs="Arial"/>
          <w:sz w:val="28"/>
          <w:szCs w:val="28"/>
        </w:rPr>
        <w:t>s</w:t>
      </w:r>
      <w:r w:rsidRPr="00900FE5">
        <w:rPr>
          <w:rFonts w:asciiTheme="minorHAnsi" w:hAnsiTheme="minorHAnsi" w:cs="Arial"/>
          <w:sz w:val="28"/>
          <w:szCs w:val="28"/>
        </w:rPr>
        <w:t xml:space="preserve"> </w:t>
      </w:r>
      <w:r>
        <w:rPr>
          <w:rFonts w:asciiTheme="minorHAnsi" w:hAnsiTheme="minorHAnsi" w:cs="Arial"/>
          <w:sz w:val="28"/>
          <w:szCs w:val="28"/>
        </w:rPr>
        <w:t>must be</w:t>
      </w:r>
      <w:r w:rsidRPr="00900FE5">
        <w:rPr>
          <w:rFonts w:asciiTheme="minorHAnsi" w:hAnsiTheme="minorHAnsi" w:cs="Arial"/>
          <w:sz w:val="28"/>
          <w:szCs w:val="28"/>
        </w:rPr>
        <w:t xml:space="preserve"> fully </w:t>
      </w:r>
      <w:r>
        <w:rPr>
          <w:rFonts w:asciiTheme="minorHAnsi" w:hAnsiTheme="minorHAnsi" w:cs="Arial"/>
          <w:sz w:val="28"/>
          <w:szCs w:val="28"/>
        </w:rPr>
        <w:t>‘</w:t>
      </w:r>
      <w:r w:rsidRPr="00900FE5">
        <w:rPr>
          <w:rFonts w:asciiTheme="minorHAnsi" w:hAnsiTheme="minorHAnsi" w:cs="Arial"/>
          <w:sz w:val="28"/>
          <w:szCs w:val="28"/>
        </w:rPr>
        <w:t>not-for-profit</w:t>
      </w:r>
      <w:r>
        <w:rPr>
          <w:rFonts w:asciiTheme="minorHAnsi" w:hAnsiTheme="minorHAnsi" w:cs="Arial"/>
          <w:sz w:val="28"/>
          <w:szCs w:val="28"/>
        </w:rPr>
        <w:t>’</w:t>
      </w:r>
      <w:r w:rsidRPr="00900FE5">
        <w:rPr>
          <w:rFonts w:asciiTheme="minorHAnsi" w:hAnsiTheme="minorHAnsi" w:cs="Arial"/>
          <w:sz w:val="28"/>
          <w:szCs w:val="28"/>
        </w:rPr>
        <w:t>.</w:t>
      </w:r>
      <w:r>
        <w:rPr>
          <w:rFonts w:asciiTheme="minorHAnsi" w:hAnsiTheme="minorHAnsi" w:cs="Arial"/>
          <w:sz w:val="28"/>
          <w:szCs w:val="28"/>
        </w:rPr>
        <w:t xml:space="preserve">  </w:t>
      </w:r>
    </w:p>
    <w:p w:rsidR="00EB15A4" w:rsidRDefault="00EB15A4" w:rsidP="00EB15A4">
      <w:pPr>
        <w:pStyle w:val="ListParagraph"/>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jc w:val="both"/>
        <w:rPr>
          <w:rFonts w:asciiTheme="minorHAnsi" w:hAnsiTheme="minorHAnsi" w:cs="Arial"/>
          <w:sz w:val="28"/>
          <w:szCs w:val="28"/>
        </w:rPr>
      </w:pPr>
      <w:r>
        <w:rPr>
          <w:rFonts w:asciiTheme="minorHAnsi" w:hAnsiTheme="minorHAnsi" w:cs="Arial"/>
          <w:sz w:val="28"/>
          <w:szCs w:val="28"/>
        </w:rPr>
        <w:t>Cross-border applications will also be considered.  However, funding through the Scheme may only be used to cover costs incurred in Northern Ireland.  In a partnership application, the lead partner must be a VCSE organisation based in Northern Ireland.</w:t>
      </w:r>
    </w:p>
    <w:p w:rsidR="00EB15A4" w:rsidRDefault="00EB15A4" w:rsidP="00EB15A4">
      <w:pPr>
        <w:pStyle w:val="Heading2"/>
        <w:spacing w:line="360" w:lineRule="auto"/>
        <w:jc w:val="left"/>
        <w:rPr>
          <w:rFonts w:asciiTheme="minorHAnsi" w:hAnsiTheme="minorHAnsi"/>
          <w:b/>
          <w:sz w:val="28"/>
          <w:szCs w:val="28"/>
        </w:rPr>
      </w:pPr>
    </w:p>
    <w:p w:rsidR="00EB15A4" w:rsidRPr="005A37C5" w:rsidRDefault="00EB15A4" w:rsidP="00EB15A4">
      <w:pPr>
        <w:pStyle w:val="Heading2"/>
        <w:spacing w:line="360" w:lineRule="auto"/>
        <w:jc w:val="left"/>
        <w:rPr>
          <w:rFonts w:asciiTheme="minorHAnsi" w:hAnsiTheme="minorHAnsi"/>
          <w:b/>
          <w:sz w:val="28"/>
          <w:szCs w:val="28"/>
        </w:rPr>
      </w:pPr>
      <w:bookmarkStart w:id="4" w:name="_Toc442360908"/>
      <w:r>
        <w:rPr>
          <w:rFonts w:asciiTheme="minorHAnsi" w:hAnsiTheme="minorHAnsi"/>
          <w:b/>
          <w:sz w:val="28"/>
          <w:szCs w:val="28"/>
        </w:rPr>
        <w:t>Themes</w:t>
      </w:r>
      <w:bookmarkEnd w:id="4"/>
      <w:r>
        <w:rPr>
          <w:rFonts w:asciiTheme="minorHAnsi" w:hAnsiTheme="minorHAnsi"/>
          <w:b/>
          <w:sz w:val="28"/>
          <w:szCs w:val="28"/>
        </w:rPr>
        <w:t xml:space="preserve"> </w:t>
      </w:r>
    </w:p>
    <w:p w:rsidR="00EB15A4" w:rsidRPr="00FC003E"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Pr>
          <w:rFonts w:asciiTheme="minorHAnsi" w:hAnsiTheme="minorHAnsi" w:cs="Arial"/>
          <w:sz w:val="28"/>
          <w:szCs w:val="28"/>
        </w:rPr>
        <w:t>A</w:t>
      </w:r>
      <w:r w:rsidRPr="004D7E51">
        <w:rPr>
          <w:rFonts w:asciiTheme="minorHAnsi" w:hAnsiTheme="minorHAnsi" w:cs="Arial"/>
          <w:sz w:val="28"/>
          <w:szCs w:val="28"/>
        </w:rPr>
        <w:t xml:space="preserve">pplications </w:t>
      </w:r>
      <w:r>
        <w:rPr>
          <w:rFonts w:asciiTheme="minorHAnsi" w:hAnsiTheme="minorHAnsi" w:cs="Arial"/>
          <w:sz w:val="28"/>
          <w:szCs w:val="28"/>
        </w:rPr>
        <w:t>for the Scheme should</w:t>
      </w:r>
      <w:r w:rsidRPr="004D7E51">
        <w:rPr>
          <w:rFonts w:asciiTheme="minorHAnsi" w:hAnsiTheme="minorHAnsi" w:cs="Arial"/>
          <w:sz w:val="28"/>
          <w:szCs w:val="28"/>
        </w:rPr>
        <w:t xml:space="preserve"> align with </w:t>
      </w:r>
      <w:r>
        <w:rPr>
          <w:rFonts w:asciiTheme="minorHAnsi" w:hAnsiTheme="minorHAnsi" w:cs="Arial"/>
          <w:sz w:val="28"/>
          <w:szCs w:val="28"/>
        </w:rPr>
        <w:t xml:space="preserve">any </w:t>
      </w:r>
      <w:r w:rsidRPr="004D7E51">
        <w:rPr>
          <w:rFonts w:asciiTheme="minorHAnsi" w:hAnsiTheme="minorHAnsi" w:cs="Arial"/>
          <w:sz w:val="28"/>
          <w:szCs w:val="28"/>
        </w:rPr>
        <w:t>departmental strategies and objectives</w:t>
      </w:r>
      <w:r>
        <w:rPr>
          <w:rFonts w:asciiTheme="minorHAnsi" w:hAnsiTheme="minorHAnsi" w:cs="Arial"/>
          <w:sz w:val="28"/>
          <w:szCs w:val="28"/>
        </w:rPr>
        <w:t xml:space="preserve"> and the Department reserves the right to target funding at innovative projects/services that accord with Departmental priorities.</w:t>
      </w:r>
    </w:p>
    <w:p w:rsidR="00EB15A4" w:rsidRDefault="00EB15A4" w:rsidP="00EB15A4">
      <w:pPr>
        <w:pStyle w:val="ListParagraph"/>
        <w:tabs>
          <w:tab w:val="num" w:pos="567"/>
        </w:tabs>
        <w:ind w:left="567" w:hanging="567"/>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Pr>
          <w:rFonts w:asciiTheme="minorHAnsi" w:hAnsiTheme="minorHAnsi" w:cs="Arial"/>
          <w:sz w:val="28"/>
          <w:szCs w:val="28"/>
        </w:rPr>
        <w:t xml:space="preserve">It is intended to implement the Scheme under three themes. It is possible that a project fits within more than one theme.  </w:t>
      </w:r>
    </w:p>
    <w:p w:rsidR="00EB15A4" w:rsidRPr="002A58B3" w:rsidRDefault="00EB15A4" w:rsidP="00EB15A4">
      <w:pPr>
        <w:spacing w:line="360" w:lineRule="auto"/>
        <w:ind w:left="567"/>
        <w:rPr>
          <w:rFonts w:asciiTheme="minorHAnsi" w:hAnsiTheme="minorHAnsi" w:cs="Arial"/>
          <w:sz w:val="28"/>
          <w:szCs w:val="28"/>
        </w:rPr>
      </w:pPr>
    </w:p>
    <w:p w:rsidR="00EB15A4" w:rsidRDefault="00EB15A4" w:rsidP="00EB15A4">
      <w:pPr>
        <w:pStyle w:val="ListParagraph"/>
        <w:spacing w:after="160" w:line="360" w:lineRule="auto"/>
        <w:rPr>
          <w:rFonts w:asciiTheme="minorHAnsi" w:hAnsiTheme="minorHAnsi" w:cs="Arial"/>
          <w:i/>
          <w:sz w:val="28"/>
          <w:szCs w:val="28"/>
          <w:u w:val="single"/>
        </w:rPr>
      </w:pPr>
      <w:r>
        <w:rPr>
          <w:rFonts w:asciiTheme="minorHAnsi" w:hAnsiTheme="minorHAnsi" w:cs="Arial"/>
          <w:i/>
          <w:sz w:val="28"/>
          <w:szCs w:val="28"/>
          <w:u w:val="single"/>
        </w:rPr>
        <w:t>Theme 1: Addressing societal factors which impact on health and wellbeing</w:t>
      </w:r>
    </w:p>
    <w:p w:rsidR="00EB15A4" w:rsidRPr="002A58B3" w:rsidRDefault="00EB15A4" w:rsidP="00EB15A4">
      <w:pPr>
        <w:pStyle w:val="ListParagraph"/>
        <w:spacing w:line="360" w:lineRule="auto"/>
        <w:ind w:left="1080"/>
        <w:rPr>
          <w:rFonts w:asciiTheme="minorHAnsi" w:hAnsiTheme="minorHAnsi" w:cs="Arial"/>
          <w:sz w:val="28"/>
          <w:szCs w:val="28"/>
        </w:rPr>
      </w:pPr>
      <w:r>
        <w:rPr>
          <w:rFonts w:asciiTheme="minorHAnsi" w:hAnsiTheme="minorHAnsi" w:cs="Arial"/>
          <w:sz w:val="28"/>
          <w:szCs w:val="28"/>
        </w:rPr>
        <w:t>Examples</w:t>
      </w:r>
      <w:r w:rsidRPr="002A58B3">
        <w:rPr>
          <w:rFonts w:asciiTheme="minorHAnsi" w:hAnsiTheme="minorHAnsi" w:cs="Arial"/>
          <w:sz w:val="28"/>
          <w:szCs w:val="28"/>
        </w:rPr>
        <w:t xml:space="preserve"> include:</w:t>
      </w:r>
    </w:p>
    <w:p w:rsidR="00EB15A4" w:rsidRPr="002A58B3" w:rsidRDefault="00EB15A4" w:rsidP="00EB15A4">
      <w:pPr>
        <w:pStyle w:val="ListParagraph"/>
        <w:numPr>
          <w:ilvl w:val="0"/>
          <w:numId w:val="24"/>
        </w:numPr>
        <w:spacing w:after="160" w:line="360" w:lineRule="auto"/>
        <w:rPr>
          <w:rFonts w:asciiTheme="minorHAnsi" w:hAnsiTheme="minorHAnsi" w:cs="Arial"/>
          <w:sz w:val="28"/>
          <w:szCs w:val="28"/>
        </w:rPr>
      </w:pPr>
      <w:r w:rsidRPr="002A58B3">
        <w:rPr>
          <w:rFonts w:asciiTheme="minorHAnsi" w:hAnsiTheme="minorHAnsi" w:cs="Arial"/>
          <w:sz w:val="28"/>
          <w:szCs w:val="28"/>
        </w:rPr>
        <w:lastRenderedPageBreak/>
        <w:t xml:space="preserve">Solutions addressing societal factors impacting on children/young people that may affect lifestyle and future reliance </w:t>
      </w:r>
      <w:r>
        <w:rPr>
          <w:rFonts w:asciiTheme="minorHAnsi" w:hAnsiTheme="minorHAnsi" w:cs="Arial"/>
          <w:sz w:val="28"/>
          <w:szCs w:val="28"/>
        </w:rPr>
        <w:t xml:space="preserve">on core </w:t>
      </w:r>
      <w:r w:rsidRPr="002A58B3">
        <w:rPr>
          <w:rFonts w:asciiTheme="minorHAnsi" w:hAnsiTheme="minorHAnsi" w:cs="Arial"/>
          <w:sz w:val="28"/>
          <w:szCs w:val="28"/>
        </w:rPr>
        <w:t xml:space="preserve">health </w:t>
      </w:r>
      <w:r>
        <w:rPr>
          <w:rFonts w:asciiTheme="minorHAnsi" w:hAnsiTheme="minorHAnsi" w:cs="Arial"/>
          <w:sz w:val="28"/>
          <w:szCs w:val="28"/>
        </w:rPr>
        <w:t>and social care services;</w:t>
      </w:r>
    </w:p>
    <w:p w:rsidR="00EB15A4" w:rsidRPr="002A58B3" w:rsidRDefault="00EB15A4" w:rsidP="00EB15A4">
      <w:pPr>
        <w:pStyle w:val="ListParagraph"/>
        <w:numPr>
          <w:ilvl w:val="0"/>
          <w:numId w:val="24"/>
        </w:numPr>
        <w:spacing w:after="160" w:line="360" w:lineRule="auto"/>
        <w:rPr>
          <w:rFonts w:asciiTheme="minorHAnsi" w:hAnsiTheme="minorHAnsi" w:cs="Arial"/>
          <w:sz w:val="28"/>
          <w:szCs w:val="28"/>
        </w:rPr>
      </w:pPr>
      <w:r w:rsidRPr="002A58B3">
        <w:rPr>
          <w:rFonts w:asciiTheme="minorHAnsi" w:hAnsiTheme="minorHAnsi" w:cs="Arial"/>
          <w:sz w:val="28"/>
          <w:szCs w:val="28"/>
        </w:rPr>
        <w:t>Funding for projects with a public health agenda e.g. drug or alcohol abuse, obesity, sexual health etc</w:t>
      </w:r>
      <w:r>
        <w:rPr>
          <w:rFonts w:asciiTheme="minorHAnsi" w:hAnsiTheme="minorHAnsi" w:cs="Arial"/>
          <w:sz w:val="28"/>
          <w:szCs w:val="28"/>
        </w:rPr>
        <w:t>;</w:t>
      </w:r>
    </w:p>
    <w:p w:rsidR="00EB15A4" w:rsidRPr="002A58B3" w:rsidRDefault="00EB15A4" w:rsidP="00EB15A4">
      <w:pPr>
        <w:pStyle w:val="ListParagraph"/>
        <w:numPr>
          <w:ilvl w:val="0"/>
          <w:numId w:val="24"/>
        </w:numPr>
        <w:spacing w:after="160" w:line="360" w:lineRule="auto"/>
        <w:rPr>
          <w:rFonts w:asciiTheme="minorHAnsi" w:hAnsiTheme="minorHAnsi" w:cs="Arial"/>
          <w:sz w:val="28"/>
          <w:szCs w:val="28"/>
        </w:rPr>
      </w:pPr>
      <w:r w:rsidRPr="002A58B3">
        <w:rPr>
          <w:rFonts w:asciiTheme="minorHAnsi" w:hAnsiTheme="minorHAnsi" w:cs="Arial"/>
          <w:sz w:val="28"/>
          <w:szCs w:val="28"/>
        </w:rPr>
        <w:t>Solutions that address problems associated with the elderly</w:t>
      </w:r>
      <w:r>
        <w:rPr>
          <w:rFonts w:asciiTheme="minorHAnsi" w:hAnsiTheme="minorHAnsi" w:cs="Arial"/>
          <w:sz w:val="28"/>
          <w:szCs w:val="28"/>
        </w:rPr>
        <w:t>,</w:t>
      </w:r>
      <w:r w:rsidRPr="002A58B3">
        <w:rPr>
          <w:rFonts w:asciiTheme="minorHAnsi" w:hAnsiTheme="minorHAnsi" w:cs="Arial"/>
          <w:sz w:val="28"/>
          <w:szCs w:val="28"/>
        </w:rPr>
        <w:t xml:space="preserve"> including social isolation</w:t>
      </w:r>
      <w:r>
        <w:rPr>
          <w:rFonts w:asciiTheme="minorHAnsi" w:hAnsiTheme="minorHAnsi" w:cs="Arial"/>
          <w:sz w:val="28"/>
          <w:szCs w:val="28"/>
        </w:rPr>
        <w:t>;</w:t>
      </w:r>
    </w:p>
    <w:p w:rsidR="00EB15A4" w:rsidRPr="002A58B3" w:rsidRDefault="00EB15A4" w:rsidP="00EB15A4">
      <w:pPr>
        <w:pStyle w:val="ListParagraph"/>
        <w:numPr>
          <w:ilvl w:val="0"/>
          <w:numId w:val="24"/>
        </w:numPr>
        <w:spacing w:after="160" w:line="360" w:lineRule="auto"/>
        <w:rPr>
          <w:rFonts w:asciiTheme="minorHAnsi" w:hAnsiTheme="minorHAnsi" w:cs="Arial"/>
          <w:sz w:val="28"/>
          <w:szCs w:val="28"/>
        </w:rPr>
      </w:pPr>
      <w:r w:rsidRPr="002A58B3">
        <w:rPr>
          <w:rFonts w:asciiTheme="minorHAnsi" w:hAnsiTheme="minorHAnsi" w:cs="Arial"/>
          <w:sz w:val="28"/>
          <w:szCs w:val="28"/>
        </w:rPr>
        <w:t>Interventions targeted at specific groups</w:t>
      </w:r>
      <w:r>
        <w:rPr>
          <w:rFonts w:asciiTheme="minorHAnsi" w:hAnsiTheme="minorHAnsi" w:cs="Arial"/>
          <w:sz w:val="28"/>
          <w:szCs w:val="28"/>
        </w:rPr>
        <w:t xml:space="preserve"> with specific health and/or social care needs.</w:t>
      </w:r>
    </w:p>
    <w:p w:rsidR="00EB15A4" w:rsidRPr="002A58B3" w:rsidRDefault="00EB15A4" w:rsidP="00EB15A4">
      <w:pPr>
        <w:pStyle w:val="ListParagraph"/>
        <w:spacing w:line="360" w:lineRule="auto"/>
        <w:ind w:left="786"/>
        <w:jc w:val="both"/>
        <w:rPr>
          <w:rFonts w:asciiTheme="minorHAnsi" w:hAnsiTheme="minorHAnsi" w:cs="Arial"/>
          <w:sz w:val="28"/>
          <w:szCs w:val="28"/>
        </w:rPr>
      </w:pPr>
    </w:p>
    <w:p w:rsidR="00EB15A4" w:rsidRPr="002A58B3" w:rsidRDefault="00EB15A4" w:rsidP="00EB15A4">
      <w:pPr>
        <w:pStyle w:val="ListParagraph"/>
        <w:spacing w:after="160" w:line="360" w:lineRule="auto"/>
        <w:rPr>
          <w:rFonts w:asciiTheme="minorHAnsi" w:hAnsiTheme="minorHAnsi" w:cs="Arial"/>
          <w:i/>
          <w:sz w:val="28"/>
          <w:szCs w:val="28"/>
          <w:u w:val="single"/>
        </w:rPr>
      </w:pPr>
      <w:r>
        <w:rPr>
          <w:rFonts w:asciiTheme="minorHAnsi" w:hAnsiTheme="minorHAnsi" w:cs="Arial"/>
          <w:i/>
          <w:sz w:val="28"/>
          <w:szCs w:val="28"/>
          <w:u w:val="single"/>
        </w:rPr>
        <w:t>Theme 2: The adoption of p</w:t>
      </w:r>
      <w:r w:rsidRPr="002A58B3">
        <w:rPr>
          <w:rFonts w:asciiTheme="minorHAnsi" w:hAnsiTheme="minorHAnsi" w:cs="Arial"/>
          <w:i/>
          <w:sz w:val="28"/>
          <w:szCs w:val="28"/>
          <w:u w:val="single"/>
        </w:rPr>
        <w:t>revent</w:t>
      </w:r>
      <w:r>
        <w:rPr>
          <w:rFonts w:asciiTheme="minorHAnsi" w:hAnsiTheme="minorHAnsi" w:cs="Arial"/>
          <w:i/>
          <w:sz w:val="28"/>
          <w:szCs w:val="28"/>
          <w:u w:val="single"/>
        </w:rPr>
        <w:t xml:space="preserve">ion or early intervention approaches to deliver improved long term health and wellbeing outcomes </w:t>
      </w:r>
    </w:p>
    <w:p w:rsidR="00EB15A4" w:rsidRPr="002A58B3" w:rsidRDefault="00EB15A4" w:rsidP="00EB15A4">
      <w:pPr>
        <w:pStyle w:val="ListParagraph"/>
        <w:spacing w:line="360" w:lineRule="auto"/>
        <w:ind w:left="1080"/>
        <w:rPr>
          <w:rFonts w:asciiTheme="minorHAnsi" w:hAnsiTheme="minorHAnsi" w:cs="Arial"/>
          <w:sz w:val="28"/>
          <w:szCs w:val="28"/>
        </w:rPr>
      </w:pPr>
      <w:r>
        <w:rPr>
          <w:rFonts w:asciiTheme="minorHAnsi" w:hAnsiTheme="minorHAnsi" w:cs="Arial"/>
          <w:sz w:val="28"/>
          <w:szCs w:val="28"/>
        </w:rPr>
        <w:t>Examples</w:t>
      </w:r>
      <w:r w:rsidRPr="002A58B3">
        <w:rPr>
          <w:rFonts w:asciiTheme="minorHAnsi" w:hAnsiTheme="minorHAnsi" w:cs="Arial"/>
          <w:sz w:val="28"/>
          <w:szCs w:val="28"/>
        </w:rPr>
        <w:t xml:space="preserve"> include:</w:t>
      </w:r>
    </w:p>
    <w:p w:rsidR="00EB15A4" w:rsidRPr="002A58B3" w:rsidRDefault="00EB15A4" w:rsidP="00EB15A4">
      <w:pPr>
        <w:pStyle w:val="ListParagraph"/>
        <w:numPr>
          <w:ilvl w:val="0"/>
          <w:numId w:val="23"/>
        </w:numPr>
        <w:spacing w:after="160" w:line="360" w:lineRule="auto"/>
        <w:rPr>
          <w:rFonts w:asciiTheme="minorHAnsi" w:hAnsiTheme="minorHAnsi" w:cs="Arial"/>
          <w:sz w:val="28"/>
          <w:szCs w:val="28"/>
        </w:rPr>
      </w:pPr>
      <w:r w:rsidRPr="002A58B3">
        <w:rPr>
          <w:rFonts w:asciiTheme="minorHAnsi" w:hAnsiTheme="minorHAnsi" w:cs="Arial"/>
          <w:sz w:val="28"/>
          <w:szCs w:val="28"/>
        </w:rPr>
        <w:t>Solutions that promote self management and early intervention for physical and mental health conditions</w:t>
      </w:r>
    </w:p>
    <w:p w:rsidR="00EB15A4" w:rsidRPr="002A58B3" w:rsidRDefault="00EB15A4" w:rsidP="00EB15A4">
      <w:pPr>
        <w:pStyle w:val="ListParagraph"/>
        <w:spacing w:line="360" w:lineRule="auto"/>
        <w:ind w:left="1800"/>
        <w:rPr>
          <w:rFonts w:asciiTheme="minorHAnsi" w:hAnsiTheme="minorHAnsi" w:cs="Arial"/>
          <w:i/>
          <w:sz w:val="28"/>
          <w:szCs w:val="28"/>
          <w:u w:val="single"/>
        </w:rPr>
      </w:pPr>
    </w:p>
    <w:p w:rsidR="00EB15A4" w:rsidRPr="003E3A08" w:rsidRDefault="00EB15A4" w:rsidP="00EB15A4">
      <w:pPr>
        <w:pStyle w:val="ListParagraph"/>
        <w:spacing w:after="160" w:line="360" w:lineRule="auto"/>
        <w:rPr>
          <w:rFonts w:asciiTheme="minorHAnsi" w:hAnsiTheme="minorHAnsi" w:cs="Arial"/>
          <w:i/>
          <w:sz w:val="28"/>
          <w:szCs w:val="28"/>
          <w:u w:val="single"/>
        </w:rPr>
      </w:pPr>
      <w:r w:rsidRPr="003E3A08">
        <w:rPr>
          <w:rFonts w:asciiTheme="minorHAnsi" w:hAnsiTheme="minorHAnsi" w:cs="Arial"/>
          <w:i/>
          <w:sz w:val="28"/>
          <w:szCs w:val="28"/>
          <w:u w:val="single"/>
        </w:rPr>
        <w:t xml:space="preserve">Theme 3: Advocacy on behalf of users of health and social care to either reduce </w:t>
      </w:r>
      <w:r w:rsidR="00AF7F14" w:rsidRPr="003E3A08">
        <w:rPr>
          <w:rFonts w:asciiTheme="minorHAnsi" w:hAnsiTheme="minorHAnsi" w:cs="Arial"/>
          <w:i/>
          <w:sz w:val="28"/>
          <w:szCs w:val="28"/>
          <w:u w:val="single"/>
        </w:rPr>
        <w:t xml:space="preserve">inequalities </w:t>
      </w:r>
      <w:r w:rsidR="00AF7F14">
        <w:rPr>
          <w:rFonts w:asciiTheme="minorHAnsi" w:hAnsiTheme="minorHAnsi" w:cs="Arial"/>
          <w:i/>
          <w:sz w:val="28"/>
          <w:szCs w:val="28"/>
          <w:u w:val="single"/>
        </w:rPr>
        <w:t xml:space="preserve">in </w:t>
      </w:r>
      <w:r>
        <w:rPr>
          <w:rFonts w:asciiTheme="minorHAnsi" w:hAnsiTheme="minorHAnsi" w:cs="Arial"/>
          <w:i/>
          <w:sz w:val="28"/>
          <w:szCs w:val="28"/>
          <w:u w:val="single"/>
        </w:rPr>
        <w:t xml:space="preserve">health and social care </w:t>
      </w:r>
      <w:r w:rsidR="00AF7F14">
        <w:rPr>
          <w:rFonts w:asciiTheme="minorHAnsi" w:hAnsiTheme="minorHAnsi" w:cs="Arial"/>
          <w:i/>
          <w:sz w:val="28"/>
          <w:szCs w:val="28"/>
          <w:u w:val="single"/>
        </w:rPr>
        <w:t xml:space="preserve">outcomes </w:t>
      </w:r>
      <w:r w:rsidRPr="003E3A08">
        <w:rPr>
          <w:rFonts w:asciiTheme="minorHAnsi" w:hAnsiTheme="minorHAnsi" w:cs="Arial"/>
          <w:i/>
          <w:sz w:val="28"/>
          <w:szCs w:val="28"/>
          <w:u w:val="single"/>
        </w:rPr>
        <w:t xml:space="preserve">or </w:t>
      </w:r>
      <w:r w:rsidRPr="00AF7F14">
        <w:rPr>
          <w:rFonts w:asciiTheme="minorHAnsi" w:hAnsiTheme="minorHAnsi" w:cs="Arial"/>
          <w:i/>
          <w:sz w:val="28"/>
          <w:szCs w:val="28"/>
          <w:u w:val="single"/>
        </w:rPr>
        <w:t>influence policy, practice and service design / delivery</w:t>
      </w:r>
    </w:p>
    <w:p w:rsidR="00EB15A4" w:rsidRPr="002A58B3" w:rsidRDefault="00EB15A4" w:rsidP="00EB15A4">
      <w:pPr>
        <w:pStyle w:val="ListParagraph"/>
        <w:spacing w:line="360" w:lineRule="auto"/>
        <w:rPr>
          <w:rFonts w:asciiTheme="minorHAnsi" w:hAnsiTheme="minorHAnsi" w:cs="Arial"/>
          <w:sz w:val="28"/>
          <w:szCs w:val="28"/>
        </w:rPr>
      </w:pPr>
    </w:p>
    <w:p w:rsidR="00EB15A4" w:rsidRPr="002A58B3" w:rsidRDefault="00EB15A4" w:rsidP="00EB15A4">
      <w:pPr>
        <w:pStyle w:val="ListParagraph"/>
        <w:spacing w:line="360" w:lineRule="auto"/>
        <w:rPr>
          <w:rFonts w:asciiTheme="minorHAnsi" w:hAnsiTheme="minorHAnsi" w:cs="Arial"/>
          <w:sz w:val="28"/>
          <w:szCs w:val="28"/>
        </w:rPr>
      </w:pPr>
      <w:r>
        <w:rPr>
          <w:rFonts w:asciiTheme="minorHAnsi" w:hAnsiTheme="minorHAnsi" w:cs="Arial"/>
          <w:sz w:val="28"/>
          <w:szCs w:val="28"/>
        </w:rPr>
        <w:t>Examples</w:t>
      </w:r>
      <w:r w:rsidRPr="002A58B3">
        <w:rPr>
          <w:rFonts w:asciiTheme="minorHAnsi" w:hAnsiTheme="minorHAnsi" w:cs="Arial"/>
          <w:sz w:val="28"/>
          <w:szCs w:val="28"/>
        </w:rPr>
        <w:t xml:space="preserve"> include:</w:t>
      </w:r>
    </w:p>
    <w:p w:rsidR="00EB15A4" w:rsidRDefault="00EB15A4" w:rsidP="00EB15A4">
      <w:pPr>
        <w:pStyle w:val="ListParagraph"/>
        <w:numPr>
          <w:ilvl w:val="0"/>
          <w:numId w:val="23"/>
        </w:numPr>
        <w:spacing w:after="160" w:line="360" w:lineRule="auto"/>
        <w:rPr>
          <w:rFonts w:asciiTheme="minorHAnsi" w:hAnsiTheme="minorHAnsi" w:cs="Arial"/>
          <w:sz w:val="28"/>
          <w:szCs w:val="28"/>
        </w:rPr>
      </w:pPr>
      <w:r w:rsidRPr="002A58B3">
        <w:rPr>
          <w:rFonts w:asciiTheme="minorHAnsi" w:hAnsiTheme="minorHAnsi" w:cs="Arial"/>
          <w:sz w:val="28"/>
          <w:szCs w:val="28"/>
        </w:rPr>
        <w:t xml:space="preserve">Testing solutions that provide a voice to patients and users of health </w:t>
      </w:r>
      <w:r>
        <w:rPr>
          <w:rFonts w:asciiTheme="minorHAnsi" w:hAnsiTheme="minorHAnsi" w:cs="Arial"/>
          <w:sz w:val="28"/>
          <w:szCs w:val="28"/>
        </w:rPr>
        <w:t xml:space="preserve">and social care services </w:t>
      </w:r>
      <w:r w:rsidRPr="002A58B3">
        <w:rPr>
          <w:rFonts w:asciiTheme="minorHAnsi" w:hAnsiTheme="minorHAnsi" w:cs="Arial"/>
          <w:sz w:val="28"/>
          <w:szCs w:val="28"/>
        </w:rPr>
        <w:t xml:space="preserve">system </w:t>
      </w:r>
      <w:r>
        <w:rPr>
          <w:rFonts w:asciiTheme="minorHAnsi" w:hAnsiTheme="minorHAnsi" w:cs="Arial"/>
          <w:sz w:val="28"/>
          <w:szCs w:val="28"/>
        </w:rPr>
        <w:t>in order to lead to an improved health or social care outcome</w:t>
      </w:r>
    </w:p>
    <w:p w:rsidR="00EB15A4" w:rsidRPr="00F9457D" w:rsidRDefault="00EB15A4" w:rsidP="00EB15A4">
      <w:pPr>
        <w:pStyle w:val="ListParagraph"/>
        <w:numPr>
          <w:ilvl w:val="0"/>
          <w:numId w:val="23"/>
        </w:numPr>
        <w:spacing w:after="160" w:line="360" w:lineRule="auto"/>
        <w:rPr>
          <w:rFonts w:asciiTheme="minorHAnsi" w:hAnsiTheme="minorHAnsi" w:cs="Arial"/>
          <w:sz w:val="28"/>
          <w:szCs w:val="28"/>
        </w:rPr>
      </w:pPr>
      <w:r>
        <w:rPr>
          <w:rFonts w:asciiTheme="minorHAnsi" w:hAnsiTheme="minorHAnsi" w:cs="Arial"/>
          <w:sz w:val="28"/>
          <w:szCs w:val="28"/>
        </w:rPr>
        <w:t>Helping users access high demand services e.g. Community Based CAMHS</w:t>
      </w:r>
    </w:p>
    <w:p w:rsidR="00EB15A4" w:rsidRDefault="00EB15A4" w:rsidP="00EB15A4">
      <w:pPr>
        <w:pStyle w:val="Heading2"/>
        <w:spacing w:line="360" w:lineRule="auto"/>
        <w:jc w:val="left"/>
        <w:rPr>
          <w:rFonts w:asciiTheme="minorHAnsi" w:hAnsiTheme="minorHAnsi"/>
          <w:b/>
          <w:sz w:val="28"/>
          <w:szCs w:val="28"/>
        </w:rPr>
      </w:pPr>
    </w:p>
    <w:p w:rsidR="00EB15A4" w:rsidRPr="005A37C5" w:rsidRDefault="00EB15A4" w:rsidP="00EB15A4">
      <w:pPr>
        <w:pStyle w:val="Heading2"/>
        <w:spacing w:line="360" w:lineRule="auto"/>
        <w:jc w:val="left"/>
        <w:rPr>
          <w:rFonts w:asciiTheme="minorHAnsi" w:hAnsiTheme="minorHAnsi"/>
          <w:b/>
          <w:sz w:val="28"/>
          <w:szCs w:val="28"/>
        </w:rPr>
      </w:pPr>
      <w:bookmarkStart w:id="5" w:name="_Toc442360909"/>
      <w:r w:rsidRPr="005A37C5">
        <w:rPr>
          <w:rFonts w:asciiTheme="minorHAnsi" w:hAnsiTheme="minorHAnsi"/>
          <w:b/>
          <w:sz w:val="28"/>
          <w:szCs w:val="28"/>
        </w:rPr>
        <w:t>What is “Innovation”?</w:t>
      </w:r>
      <w:bookmarkEnd w:id="5"/>
    </w:p>
    <w:p w:rsidR="00EB15A4" w:rsidRDefault="00EB15A4" w:rsidP="00EB15A4">
      <w:pPr>
        <w:numPr>
          <w:ilvl w:val="0"/>
          <w:numId w:val="22"/>
        </w:numPr>
        <w:tabs>
          <w:tab w:val="clear" w:pos="284"/>
          <w:tab w:val="num" w:pos="567"/>
        </w:tabs>
        <w:spacing w:line="360" w:lineRule="auto"/>
        <w:ind w:left="567" w:hanging="567"/>
        <w:jc w:val="both"/>
        <w:rPr>
          <w:rFonts w:asciiTheme="minorHAnsi" w:hAnsiTheme="minorHAnsi" w:cs="Arial"/>
          <w:sz w:val="28"/>
          <w:szCs w:val="28"/>
        </w:rPr>
      </w:pPr>
      <w:r w:rsidRPr="00792DBC">
        <w:rPr>
          <w:rFonts w:asciiTheme="minorHAnsi" w:hAnsiTheme="minorHAnsi" w:cs="Arial"/>
          <w:sz w:val="28"/>
          <w:szCs w:val="28"/>
        </w:rPr>
        <w:t xml:space="preserve">It is helpful to consider what an innovative idea might be. </w:t>
      </w:r>
      <w:r>
        <w:rPr>
          <w:rFonts w:asciiTheme="minorHAnsi" w:hAnsiTheme="minorHAnsi" w:cs="Arial"/>
          <w:sz w:val="28"/>
          <w:szCs w:val="28"/>
        </w:rPr>
        <w:t>Under t</w:t>
      </w:r>
      <w:r w:rsidRPr="00792DBC">
        <w:rPr>
          <w:rFonts w:asciiTheme="minorHAnsi" w:hAnsiTheme="minorHAnsi" w:cs="Arial"/>
          <w:sz w:val="28"/>
          <w:szCs w:val="28"/>
        </w:rPr>
        <w:t xml:space="preserve">he </w:t>
      </w:r>
      <w:r>
        <w:rPr>
          <w:rFonts w:asciiTheme="minorHAnsi" w:hAnsiTheme="minorHAnsi" w:cs="Arial"/>
          <w:sz w:val="28"/>
          <w:szCs w:val="28"/>
        </w:rPr>
        <w:t xml:space="preserve">Northern Ireland </w:t>
      </w:r>
      <w:r w:rsidRPr="009050A2">
        <w:rPr>
          <w:rFonts w:asciiTheme="minorHAnsi" w:hAnsiTheme="minorHAnsi" w:cs="Arial"/>
          <w:sz w:val="28"/>
          <w:szCs w:val="28"/>
        </w:rPr>
        <w:t>Executive’s Innovation Strategy</w:t>
      </w:r>
      <w:r>
        <w:rPr>
          <w:rFonts w:asciiTheme="minorHAnsi" w:hAnsiTheme="minorHAnsi" w:cs="Arial"/>
          <w:sz w:val="28"/>
          <w:szCs w:val="28"/>
        </w:rPr>
        <w:t>, Innovation is defined as:</w:t>
      </w:r>
    </w:p>
    <w:p w:rsidR="00EB15A4" w:rsidRDefault="00EB15A4" w:rsidP="00EB15A4">
      <w:pPr>
        <w:widowControl w:val="0"/>
        <w:spacing w:line="360" w:lineRule="auto"/>
        <w:ind w:left="1157"/>
        <w:jc w:val="both"/>
        <w:rPr>
          <w:rFonts w:asciiTheme="minorHAnsi" w:hAnsiTheme="minorHAnsi" w:cs="Arial"/>
          <w:sz w:val="28"/>
          <w:szCs w:val="28"/>
        </w:rPr>
      </w:pPr>
      <w:proofErr w:type="gramStart"/>
      <w:r w:rsidRPr="00792DBC">
        <w:rPr>
          <w:rFonts w:asciiTheme="minorHAnsi" w:hAnsiTheme="minorHAnsi" w:cs="Arial"/>
          <w:sz w:val="28"/>
          <w:szCs w:val="28"/>
        </w:rPr>
        <w:t>‘</w:t>
      </w:r>
      <w:r>
        <w:rPr>
          <w:rFonts w:asciiTheme="minorHAnsi" w:hAnsiTheme="minorHAnsi" w:cs="Arial"/>
          <w:sz w:val="28"/>
          <w:szCs w:val="28"/>
        </w:rPr>
        <w:t>...</w:t>
      </w:r>
      <w:r w:rsidRPr="009050A2">
        <w:rPr>
          <w:rFonts w:asciiTheme="minorHAnsi" w:hAnsiTheme="minorHAnsi" w:cs="Arial"/>
          <w:i/>
          <w:sz w:val="28"/>
          <w:szCs w:val="28"/>
        </w:rPr>
        <w:t>the successful generation and exploitation of new ideas.</w:t>
      </w:r>
      <w:proofErr w:type="gramEnd"/>
      <w:r w:rsidRPr="009050A2">
        <w:rPr>
          <w:rFonts w:asciiTheme="minorHAnsi" w:hAnsiTheme="minorHAnsi" w:cs="Arial"/>
          <w:i/>
          <w:sz w:val="28"/>
          <w:szCs w:val="28"/>
        </w:rPr>
        <w:t xml:space="preserve"> It is about transforming creative thinking into new products or new and improved processes and services’</w:t>
      </w:r>
      <w:r>
        <w:rPr>
          <w:rStyle w:val="FootnoteReference"/>
          <w:sz w:val="28"/>
          <w:szCs w:val="28"/>
        </w:rPr>
        <w:footnoteReference w:id="3"/>
      </w:r>
      <w:r w:rsidRPr="00792DBC">
        <w:rPr>
          <w:rFonts w:asciiTheme="minorHAnsi" w:hAnsiTheme="minorHAnsi" w:cs="Arial"/>
          <w:sz w:val="28"/>
          <w:szCs w:val="28"/>
        </w:rPr>
        <w:t xml:space="preserve">. </w:t>
      </w:r>
    </w:p>
    <w:p w:rsidR="00EB15A4" w:rsidRDefault="00EB15A4" w:rsidP="00EB15A4">
      <w:pPr>
        <w:spacing w:line="360" w:lineRule="auto"/>
        <w:jc w:val="both"/>
        <w:rPr>
          <w:rFonts w:asciiTheme="minorHAnsi" w:hAnsiTheme="minorHAnsi" w:cs="Arial"/>
          <w:sz w:val="28"/>
          <w:szCs w:val="28"/>
        </w:rPr>
      </w:pPr>
    </w:p>
    <w:p w:rsidR="00EB15A4" w:rsidRPr="009050A2" w:rsidRDefault="00EB15A4" w:rsidP="00EB15A4">
      <w:pPr>
        <w:pStyle w:val="ListParagraph"/>
        <w:numPr>
          <w:ilvl w:val="0"/>
          <w:numId w:val="22"/>
        </w:numPr>
        <w:tabs>
          <w:tab w:val="clear" w:pos="284"/>
          <w:tab w:val="num" w:pos="567"/>
        </w:tabs>
        <w:spacing w:line="360" w:lineRule="auto"/>
        <w:ind w:left="567" w:hanging="567"/>
        <w:jc w:val="both"/>
        <w:rPr>
          <w:rFonts w:asciiTheme="minorHAnsi" w:hAnsiTheme="minorHAnsi" w:cs="Arial"/>
          <w:sz w:val="28"/>
          <w:szCs w:val="28"/>
        </w:rPr>
      </w:pPr>
      <w:r w:rsidRPr="009050A2">
        <w:rPr>
          <w:rFonts w:asciiTheme="minorHAnsi" w:hAnsiTheme="minorHAnsi" w:cs="Arial"/>
          <w:sz w:val="28"/>
          <w:szCs w:val="28"/>
        </w:rPr>
        <w:t xml:space="preserve">We naturally associate innovation with </w:t>
      </w:r>
      <w:r>
        <w:rPr>
          <w:rFonts w:asciiTheme="minorHAnsi" w:hAnsiTheme="minorHAnsi" w:cs="Arial"/>
          <w:sz w:val="28"/>
          <w:szCs w:val="28"/>
        </w:rPr>
        <w:t xml:space="preserve">a </w:t>
      </w:r>
      <w:r w:rsidRPr="009050A2">
        <w:rPr>
          <w:rFonts w:asciiTheme="minorHAnsi" w:hAnsiTheme="minorHAnsi" w:cs="Arial"/>
          <w:sz w:val="28"/>
          <w:szCs w:val="28"/>
        </w:rPr>
        <w:t>new discover</w:t>
      </w:r>
      <w:r>
        <w:rPr>
          <w:rFonts w:asciiTheme="minorHAnsi" w:hAnsiTheme="minorHAnsi" w:cs="Arial"/>
          <w:sz w:val="28"/>
          <w:szCs w:val="28"/>
        </w:rPr>
        <w:t>y</w:t>
      </w:r>
      <w:r w:rsidRPr="009050A2">
        <w:rPr>
          <w:rFonts w:asciiTheme="minorHAnsi" w:hAnsiTheme="minorHAnsi" w:cs="Arial"/>
          <w:sz w:val="28"/>
          <w:szCs w:val="28"/>
        </w:rPr>
        <w:t>.  However it is unrealistic to expect that every application will be 100% new and original. That is not to say that there are</w:t>
      </w:r>
      <w:r>
        <w:rPr>
          <w:rFonts w:asciiTheme="minorHAnsi" w:hAnsiTheme="minorHAnsi" w:cs="Arial"/>
          <w:sz w:val="28"/>
          <w:szCs w:val="28"/>
        </w:rPr>
        <w:t>n’t</w:t>
      </w:r>
      <w:r w:rsidRPr="009050A2">
        <w:rPr>
          <w:rFonts w:asciiTheme="minorHAnsi" w:hAnsiTheme="minorHAnsi" w:cs="Arial"/>
          <w:sz w:val="28"/>
          <w:szCs w:val="28"/>
        </w:rPr>
        <w:t xml:space="preserve"> truly original and groundbreaking ideas waiting to be funded</w:t>
      </w:r>
      <w:r>
        <w:rPr>
          <w:rFonts w:asciiTheme="minorHAnsi" w:hAnsiTheme="minorHAnsi" w:cs="Arial"/>
          <w:sz w:val="28"/>
          <w:szCs w:val="28"/>
        </w:rPr>
        <w:t xml:space="preserve">.  However, </w:t>
      </w:r>
      <w:r w:rsidRPr="009050A2">
        <w:rPr>
          <w:rFonts w:asciiTheme="minorHAnsi" w:hAnsiTheme="minorHAnsi" w:cs="Arial"/>
          <w:sz w:val="28"/>
          <w:szCs w:val="28"/>
        </w:rPr>
        <w:t>sometimes creativ</w:t>
      </w:r>
      <w:r>
        <w:rPr>
          <w:rFonts w:asciiTheme="minorHAnsi" w:hAnsiTheme="minorHAnsi" w:cs="Arial"/>
          <w:sz w:val="28"/>
          <w:szCs w:val="28"/>
        </w:rPr>
        <w:t>ity</w:t>
      </w:r>
      <w:r w:rsidRPr="009050A2">
        <w:rPr>
          <w:rFonts w:asciiTheme="minorHAnsi" w:hAnsiTheme="minorHAnsi" w:cs="Arial"/>
          <w:sz w:val="28"/>
          <w:szCs w:val="28"/>
        </w:rPr>
        <w:t xml:space="preserve"> can </w:t>
      </w:r>
      <w:r>
        <w:rPr>
          <w:rFonts w:asciiTheme="minorHAnsi" w:hAnsiTheme="minorHAnsi" w:cs="Arial"/>
          <w:sz w:val="28"/>
          <w:szCs w:val="28"/>
        </w:rPr>
        <w:t xml:space="preserve">mean </w:t>
      </w:r>
      <w:r w:rsidRPr="009050A2">
        <w:rPr>
          <w:rFonts w:asciiTheme="minorHAnsi" w:hAnsiTheme="minorHAnsi" w:cs="Arial"/>
          <w:sz w:val="28"/>
          <w:szCs w:val="28"/>
        </w:rPr>
        <w:t>looking at existing service needs from a different angle</w:t>
      </w:r>
      <w:r>
        <w:rPr>
          <w:rFonts w:asciiTheme="minorHAnsi" w:hAnsiTheme="minorHAnsi" w:cs="Arial"/>
          <w:sz w:val="28"/>
          <w:szCs w:val="28"/>
        </w:rPr>
        <w:t>;</w:t>
      </w:r>
      <w:r w:rsidRPr="009050A2">
        <w:rPr>
          <w:rFonts w:asciiTheme="minorHAnsi" w:hAnsiTheme="minorHAnsi" w:cs="Arial"/>
          <w:sz w:val="28"/>
          <w:szCs w:val="28"/>
        </w:rPr>
        <w:t xml:space="preserve"> </w:t>
      </w:r>
      <w:r>
        <w:rPr>
          <w:rFonts w:asciiTheme="minorHAnsi" w:hAnsiTheme="minorHAnsi" w:cs="Arial"/>
          <w:sz w:val="28"/>
          <w:szCs w:val="28"/>
        </w:rPr>
        <w:t>applying an idea to</w:t>
      </w:r>
      <w:r w:rsidRPr="009050A2">
        <w:rPr>
          <w:rFonts w:asciiTheme="minorHAnsi" w:hAnsiTheme="minorHAnsi" w:cs="Arial"/>
          <w:sz w:val="28"/>
          <w:szCs w:val="28"/>
        </w:rPr>
        <w:t xml:space="preserve"> a different client group</w:t>
      </w:r>
      <w:r>
        <w:rPr>
          <w:rFonts w:asciiTheme="minorHAnsi" w:hAnsiTheme="minorHAnsi" w:cs="Arial"/>
          <w:sz w:val="28"/>
          <w:szCs w:val="28"/>
        </w:rPr>
        <w:t>;</w:t>
      </w:r>
      <w:r w:rsidRPr="009050A2">
        <w:rPr>
          <w:rFonts w:asciiTheme="minorHAnsi" w:hAnsiTheme="minorHAnsi" w:cs="Arial"/>
          <w:sz w:val="28"/>
          <w:szCs w:val="28"/>
        </w:rPr>
        <w:t xml:space="preserve"> or </w:t>
      </w:r>
      <w:r>
        <w:rPr>
          <w:rFonts w:asciiTheme="minorHAnsi" w:hAnsiTheme="minorHAnsi" w:cs="Arial"/>
          <w:sz w:val="28"/>
          <w:szCs w:val="28"/>
        </w:rPr>
        <w:t>testing an</w:t>
      </w:r>
      <w:r w:rsidRPr="009050A2">
        <w:rPr>
          <w:rFonts w:asciiTheme="minorHAnsi" w:hAnsiTheme="minorHAnsi" w:cs="Arial"/>
          <w:sz w:val="28"/>
          <w:szCs w:val="28"/>
        </w:rPr>
        <w:t xml:space="preserve"> existing solution in a different geographical context.  </w:t>
      </w:r>
    </w:p>
    <w:p w:rsidR="00EB15A4" w:rsidRPr="009050A2" w:rsidRDefault="00EB15A4" w:rsidP="00EB15A4">
      <w:pPr>
        <w:pStyle w:val="ListParagraph"/>
        <w:ind w:left="0"/>
        <w:rPr>
          <w:rFonts w:asciiTheme="minorHAnsi" w:hAnsiTheme="minorHAnsi" w:cs="Arial"/>
          <w:b/>
          <w:sz w:val="28"/>
          <w:szCs w:val="28"/>
        </w:rPr>
      </w:pPr>
    </w:p>
    <w:p w:rsidR="00EB15A4" w:rsidRPr="009050A2" w:rsidRDefault="00EB15A4" w:rsidP="00EB15A4">
      <w:pPr>
        <w:pStyle w:val="Heading2"/>
        <w:spacing w:line="360" w:lineRule="auto"/>
        <w:jc w:val="left"/>
        <w:rPr>
          <w:rFonts w:asciiTheme="minorHAnsi" w:hAnsiTheme="minorHAnsi" w:cs="Arial"/>
          <w:b/>
          <w:sz w:val="28"/>
          <w:szCs w:val="28"/>
        </w:rPr>
      </w:pPr>
      <w:bookmarkStart w:id="6" w:name="_Toc442360910"/>
      <w:r w:rsidRPr="009050A2">
        <w:rPr>
          <w:rFonts w:asciiTheme="minorHAnsi" w:hAnsiTheme="minorHAnsi" w:cs="Arial"/>
          <w:b/>
          <w:sz w:val="28"/>
          <w:szCs w:val="28"/>
        </w:rPr>
        <w:t>The NESTA Social Innovation Framework</w:t>
      </w:r>
      <w:bookmarkEnd w:id="6"/>
    </w:p>
    <w:p w:rsidR="00EB15A4" w:rsidRDefault="00EB15A4" w:rsidP="00EB15A4">
      <w:pPr>
        <w:numPr>
          <w:ilvl w:val="0"/>
          <w:numId w:val="22"/>
        </w:numPr>
        <w:tabs>
          <w:tab w:val="clear" w:pos="284"/>
          <w:tab w:val="num" w:pos="567"/>
        </w:tabs>
        <w:spacing w:line="360" w:lineRule="auto"/>
        <w:ind w:left="567" w:hanging="567"/>
        <w:jc w:val="both"/>
        <w:rPr>
          <w:rFonts w:asciiTheme="minorHAnsi" w:hAnsiTheme="minorHAnsi" w:cs="Arial"/>
          <w:sz w:val="28"/>
          <w:szCs w:val="28"/>
        </w:rPr>
      </w:pPr>
      <w:r w:rsidRPr="009050A2">
        <w:rPr>
          <w:rFonts w:asciiTheme="minorHAnsi" w:hAnsiTheme="minorHAnsi" w:cs="Arial"/>
          <w:sz w:val="28"/>
          <w:szCs w:val="28"/>
        </w:rPr>
        <w:t xml:space="preserve">The </w:t>
      </w:r>
      <w:r w:rsidRPr="00792DBC">
        <w:rPr>
          <w:rFonts w:asciiTheme="minorHAnsi" w:hAnsiTheme="minorHAnsi" w:cs="Arial"/>
          <w:sz w:val="28"/>
          <w:szCs w:val="28"/>
        </w:rPr>
        <w:t>Framework</w:t>
      </w:r>
      <w:r>
        <w:rPr>
          <w:rFonts w:asciiTheme="minorHAnsi" w:hAnsiTheme="minorHAnsi" w:cs="Arial"/>
          <w:sz w:val="28"/>
          <w:szCs w:val="28"/>
        </w:rPr>
        <w:t xml:space="preserve"> below has been adapted from the </w:t>
      </w:r>
      <w:proofErr w:type="spellStart"/>
      <w:r>
        <w:rPr>
          <w:rFonts w:asciiTheme="minorHAnsi" w:hAnsiTheme="minorHAnsi" w:cs="Arial"/>
          <w:sz w:val="28"/>
          <w:szCs w:val="28"/>
        </w:rPr>
        <w:t>Nesta</w:t>
      </w:r>
      <w:proofErr w:type="spellEnd"/>
      <w:r>
        <w:rPr>
          <w:rFonts w:asciiTheme="minorHAnsi" w:hAnsiTheme="minorHAnsi" w:cs="Arial"/>
          <w:sz w:val="28"/>
          <w:szCs w:val="28"/>
        </w:rPr>
        <w:t xml:space="preserve"> Social Innovation Framework and is a useful tool to help conceptualise what is meant by innovation for the purposes of this scheme. It </w:t>
      </w:r>
      <w:r w:rsidRPr="004F6790">
        <w:rPr>
          <w:rFonts w:asciiTheme="minorHAnsi" w:hAnsiTheme="minorHAnsi" w:cs="Arial"/>
          <w:sz w:val="28"/>
          <w:szCs w:val="28"/>
        </w:rPr>
        <w:t xml:space="preserve">highlights </w:t>
      </w:r>
      <w:r>
        <w:rPr>
          <w:rFonts w:asciiTheme="minorHAnsi" w:hAnsiTheme="minorHAnsi" w:cs="Arial"/>
          <w:sz w:val="28"/>
          <w:szCs w:val="28"/>
        </w:rPr>
        <w:t>seven</w:t>
      </w:r>
      <w:r w:rsidRPr="004F6790">
        <w:rPr>
          <w:rFonts w:asciiTheme="minorHAnsi" w:hAnsiTheme="minorHAnsi" w:cs="Arial"/>
          <w:sz w:val="28"/>
          <w:szCs w:val="28"/>
        </w:rPr>
        <w:t xml:space="preserve"> sequential stages ranging from </w:t>
      </w:r>
      <w:r>
        <w:rPr>
          <w:rFonts w:asciiTheme="minorHAnsi" w:hAnsiTheme="minorHAnsi" w:cs="Arial"/>
          <w:sz w:val="28"/>
          <w:szCs w:val="28"/>
        </w:rPr>
        <w:t xml:space="preserve">understanding problems and opportunities </w:t>
      </w:r>
      <w:r w:rsidRPr="004F6790">
        <w:rPr>
          <w:rFonts w:asciiTheme="minorHAnsi" w:hAnsiTheme="minorHAnsi" w:cs="Arial"/>
          <w:sz w:val="28"/>
          <w:szCs w:val="28"/>
        </w:rPr>
        <w:t xml:space="preserve">through to </w:t>
      </w:r>
      <w:r>
        <w:rPr>
          <w:rFonts w:asciiTheme="minorHAnsi" w:hAnsiTheme="minorHAnsi" w:cs="Arial"/>
          <w:sz w:val="28"/>
          <w:szCs w:val="28"/>
        </w:rPr>
        <w:t>changing whole systems</w:t>
      </w:r>
      <w:r w:rsidRPr="004F6790">
        <w:rPr>
          <w:rFonts w:asciiTheme="minorHAnsi" w:hAnsiTheme="minorHAnsi" w:cs="Arial"/>
          <w:sz w:val="28"/>
          <w:szCs w:val="28"/>
        </w:rPr>
        <w:t xml:space="preserve">. </w:t>
      </w:r>
      <w:r>
        <w:rPr>
          <w:rFonts w:asciiTheme="minorHAnsi" w:hAnsiTheme="minorHAnsi" w:cs="Arial"/>
          <w:sz w:val="28"/>
          <w:szCs w:val="28"/>
        </w:rPr>
        <w:t xml:space="preserve">The Innovation Scheme will seek to support projects which are at stages 1-6 or support projects to move from stages 1-6, of this Framework, potentially taking innovative ideas and supporting them to grow to the stage where they can implement systemic change. </w:t>
      </w:r>
    </w:p>
    <w:p w:rsidR="00EB15A4" w:rsidRPr="009050A2" w:rsidRDefault="00EB15A4" w:rsidP="00EB15A4">
      <w:pPr>
        <w:spacing w:line="360" w:lineRule="auto"/>
        <w:ind w:left="567"/>
        <w:jc w:val="both"/>
        <w:rPr>
          <w:rFonts w:asciiTheme="minorHAnsi" w:hAnsiTheme="minorHAnsi" w:cs="Arial"/>
          <w:sz w:val="28"/>
          <w:szCs w:val="28"/>
        </w:rPr>
      </w:pPr>
    </w:p>
    <w:p w:rsidR="00EB15A4" w:rsidRDefault="00EB15A4" w:rsidP="00EB15A4">
      <w:pPr>
        <w:jc w:val="center"/>
        <w:rPr>
          <w:rFonts w:asciiTheme="minorHAnsi" w:hAnsiTheme="minorHAnsi" w:cs="Arial"/>
          <w:noProof/>
          <w:sz w:val="28"/>
          <w:szCs w:val="28"/>
          <w:lang w:eastAsia="en-GB"/>
        </w:rPr>
      </w:pPr>
      <w:r>
        <w:rPr>
          <w:noProof/>
          <w:lang w:eastAsia="en-GB"/>
        </w:rPr>
        <w:lastRenderedPageBreak/>
        <w:drawing>
          <wp:inline distT="0" distB="0" distL="0" distR="0">
            <wp:extent cx="5419725" cy="3229336"/>
            <wp:effectExtent l="19050" t="0" r="9525" b="0"/>
            <wp:docPr id="2" name="Picture 1" descr="http://rethinkingparks.files.wordpress.com/2013/07/systematic-ch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thinkingparks.files.wordpress.com/2013/07/systematic-change.jpg"/>
                    <pic:cNvPicPr>
                      <a:picLocks noChangeAspect="1" noChangeArrowheads="1"/>
                    </pic:cNvPicPr>
                  </pic:nvPicPr>
                  <pic:blipFill>
                    <a:blip r:embed="rId13" r:link="rId14"/>
                    <a:srcRect/>
                    <a:stretch>
                      <a:fillRect/>
                    </a:stretch>
                  </pic:blipFill>
                  <pic:spPr bwMode="auto">
                    <a:xfrm>
                      <a:off x="0" y="0"/>
                      <a:ext cx="5421017" cy="3230106"/>
                    </a:xfrm>
                    <a:prstGeom prst="rect">
                      <a:avLst/>
                    </a:prstGeom>
                    <a:noFill/>
                    <a:ln w="9525">
                      <a:noFill/>
                      <a:miter lim="800000"/>
                      <a:headEnd/>
                      <a:tailEnd/>
                    </a:ln>
                  </pic:spPr>
                </pic:pic>
              </a:graphicData>
            </a:graphic>
          </wp:inline>
        </w:drawing>
      </w:r>
    </w:p>
    <w:p w:rsidR="00EB15A4" w:rsidRDefault="00EB15A4" w:rsidP="00EB15A4">
      <w:pPr>
        <w:ind w:left="567"/>
        <w:jc w:val="center"/>
        <w:rPr>
          <w:rFonts w:asciiTheme="minorHAnsi" w:hAnsiTheme="minorHAnsi" w:cs="Arial"/>
          <w:sz w:val="28"/>
          <w:szCs w:val="28"/>
        </w:rPr>
      </w:pPr>
      <w:r>
        <w:rPr>
          <w:rFonts w:asciiTheme="minorHAnsi" w:hAnsiTheme="minorHAnsi" w:cs="Arial"/>
          <w:sz w:val="28"/>
          <w:szCs w:val="28"/>
        </w:rPr>
        <w:t>Innovation Framework</w:t>
      </w:r>
    </w:p>
    <w:p w:rsidR="00EB15A4" w:rsidRDefault="00EB15A4" w:rsidP="00EB15A4">
      <w:pPr>
        <w:ind w:left="567"/>
        <w:jc w:val="both"/>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jc w:val="both"/>
        <w:rPr>
          <w:rFonts w:asciiTheme="minorHAnsi" w:hAnsiTheme="minorHAnsi" w:cs="Arial"/>
          <w:sz w:val="28"/>
          <w:szCs w:val="28"/>
        </w:rPr>
      </w:pPr>
      <w:r w:rsidRPr="00B05B2E">
        <w:rPr>
          <w:rFonts w:asciiTheme="minorHAnsi" w:hAnsiTheme="minorHAnsi" w:cs="Arial"/>
          <w:sz w:val="28"/>
          <w:szCs w:val="28"/>
        </w:rPr>
        <w:t xml:space="preserve">Stages 1 and 2 of the cycle </w:t>
      </w:r>
      <w:r>
        <w:rPr>
          <w:rFonts w:asciiTheme="minorHAnsi" w:hAnsiTheme="minorHAnsi" w:cs="Arial"/>
          <w:sz w:val="28"/>
          <w:szCs w:val="28"/>
        </w:rPr>
        <w:t>are where</w:t>
      </w:r>
      <w:r w:rsidRPr="00B05B2E">
        <w:rPr>
          <w:rFonts w:asciiTheme="minorHAnsi" w:hAnsiTheme="minorHAnsi" w:cs="Arial"/>
          <w:sz w:val="28"/>
          <w:szCs w:val="28"/>
        </w:rPr>
        <w:t xml:space="preserve"> an initial idea is generated and proposals are formed</w:t>
      </w:r>
      <w:r>
        <w:rPr>
          <w:rFonts w:asciiTheme="minorHAnsi" w:hAnsiTheme="minorHAnsi" w:cs="Arial"/>
          <w:sz w:val="28"/>
          <w:szCs w:val="28"/>
        </w:rPr>
        <w:t xml:space="preserve"> with a limited evidence base. However evidence of need</w:t>
      </w:r>
      <w:r w:rsidRPr="004B49EB">
        <w:rPr>
          <w:rFonts w:asciiTheme="minorHAnsi" w:hAnsiTheme="minorHAnsi" w:cs="Arial"/>
          <w:sz w:val="28"/>
          <w:szCs w:val="28"/>
        </w:rPr>
        <w:t xml:space="preserve"> </w:t>
      </w:r>
      <w:r>
        <w:rPr>
          <w:rFonts w:asciiTheme="minorHAnsi" w:hAnsiTheme="minorHAnsi" w:cs="Arial"/>
          <w:sz w:val="28"/>
          <w:szCs w:val="28"/>
        </w:rPr>
        <w:t xml:space="preserve">can be demonstrated. </w:t>
      </w:r>
    </w:p>
    <w:p w:rsidR="00EB15A4" w:rsidRPr="00B05B2E" w:rsidRDefault="00EB15A4" w:rsidP="00EB15A4">
      <w:pPr>
        <w:spacing w:line="360" w:lineRule="auto"/>
        <w:ind w:left="567"/>
        <w:jc w:val="both"/>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jc w:val="both"/>
        <w:rPr>
          <w:rFonts w:asciiTheme="minorHAnsi" w:hAnsiTheme="minorHAnsi" w:cs="Arial"/>
          <w:sz w:val="28"/>
          <w:szCs w:val="28"/>
        </w:rPr>
      </w:pPr>
      <w:r>
        <w:rPr>
          <w:rFonts w:asciiTheme="minorHAnsi" w:hAnsiTheme="minorHAnsi" w:cs="Arial"/>
          <w:sz w:val="28"/>
          <w:szCs w:val="28"/>
        </w:rPr>
        <w:t xml:space="preserve">Stage 3 involves developing and testing new ideas through pilot projects to a small group of patients/clients after some evidence has been gathered to suggest the initial idea may be successful. This could include using an existing method of service delivery in a new geographical area or with a new patient/client group, or testing a completely new idea on a small number of people. </w:t>
      </w:r>
      <w:r w:rsidRPr="00B003E7">
        <w:rPr>
          <w:rFonts w:asciiTheme="minorHAnsi" w:hAnsiTheme="minorHAnsi" w:cs="Arial"/>
          <w:sz w:val="28"/>
          <w:szCs w:val="28"/>
        </w:rPr>
        <w:t xml:space="preserve">Stage 4 involves building up the evidence base which demonstrates the impact the project is having. </w:t>
      </w:r>
    </w:p>
    <w:p w:rsidR="00EB15A4" w:rsidRDefault="00EB15A4" w:rsidP="00EB15A4">
      <w:pPr>
        <w:pStyle w:val="ListParagraph"/>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jc w:val="both"/>
        <w:rPr>
          <w:rFonts w:asciiTheme="minorHAnsi" w:hAnsiTheme="minorHAnsi" w:cs="Arial"/>
          <w:sz w:val="28"/>
          <w:szCs w:val="28"/>
        </w:rPr>
      </w:pPr>
      <w:r w:rsidRPr="00B003E7">
        <w:rPr>
          <w:rFonts w:asciiTheme="minorHAnsi" w:hAnsiTheme="minorHAnsi" w:cs="Arial"/>
          <w:sz w:val="28"/>
          <w:szCs w:val="28"/>
        </w:rPr>
        <w:t xml:space="preserve">In stage 5 the emphasis is on sustainability. Evidence must be provided to indicate how a project can be sustained in the longer term, that is, has a life beyond </w:t>
      </w:r>
      <w:r>
        <w:rPr>
          <w:rFonts w:asciiTheme="minorHAnsi" w:hAnsiTheme="minorHAnsi" w:cs="Arial"/>
          <w:sz w:val="28"/>
          <w:szCs w:val="28"/>
        </w:rPr>
        <w:t xml:space="preserve">piloting or prototyping. </w:t>
      </w:r>
      <w:r w:rsidRPr="00805FD0">
        <w:rPr>
          <w:rFonts w:asciiTheme="minorHAnsi" w:hAnsiTheme="minorHAnsi" w:cs="Arial"/>
          <w:sz w:val="28"/>
          <w:szCs w:val="28"/>
        </w:rPr>
        <w:t xml:space="preserve">Stage 6 involves taking this sustainable service model and growing and scaling it. </w:t>
      </w:r>
    </w:p>
    <w:p w:rsidR="00EB15A4" w:rsidRPr="00805FD0" w:rsidRDefault="00EB15A4" w:rsidP="00EB15A4">
      <w:pPr>
        <w:spacing w:line="360" w:lineRule="auto"/>
        <w:ind w:left="567"/>
        <w:jc w:val="both"/>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jc w:val="both"/>
        <w:rPr>
          <w:rFonts w:asciiTheme="minorHAnsi" w:hAnsiTheme="minorHAnsi" w:cs="Arial"/>
          <w:sz w:val="28"/>
          <w:szCs w:val="28"/>
        </w:rPr>
      </w:pPr>
      <w:r>
        <w:rPr>
          <w:rFonts w:asciiTheme="minorHAnsi" w:hAnsiTheme="minorHAnsi" w:cs="Arial"/>
          <w:sz w:val="28"/>
          <w:szCs w:val="28"/>
        </w:rPr>
        <w:t xml:space="preserve">The emphasis is on difference. Different in the sense that is hasn’t been done before, hasn’t been done for a particular client group or geographical area, different in the sense that it has been demonstrated that it can be scaled up and made sustainably, or can be done in a completely different way to how things have traditionally been done. </w:t>
      </w:r>
    </w:p>
    <w:p w:rsidR="00EB15A4" w:rsidRPr="00B003E7" w:rsidRDefault="00EB15A4" w:rsidP="00EB15A4">
      <w:pPr>
        <w:spacing w:line="360" w:lineRule="auto"/>
        <w:jc w:val="both"/>
        <w:rPr>
          <w:rFonts w:asciiTheme="minorHAnsi" w:hAnsiTheme="minorHAnsi" w:cs="Arial"/>
          <w:noProof/>
          <w:sz w:val="28"/>
          <w:szCs w:val="28"/>
          <w:lang w:eastAsia="en-GB"/>
        </w:rPr>
      </w:pPr>
    </w:p>
    <w:p w:rsidR="00EB15A4" w:rsidRPr="00B003E7" w:rsidRDefault="00EB15A4" w:rsidP="00EB15A4">
      <w:pPr>
        <w:pStyle w:val="Heading2"/>
        <w:spacing w:line="360" w:lineRule="auto"/>
        <w:jc w:val="left"/>
        <w:rPr>
          <w:rFonts w:asciiTheme="minorHAnsi" w:hAnsiTheme="minorHAnsi" w:cs="Arial"/>
          <w:b/>
          <w:sz w:val="28"/>
          <w:szCs w:val="28"/>
        </w:rPr>
      </w:pPr>
      <w:bookmarkStart w:id="7" w:name="_Toc442360911"/>
      <w:r>
        <w:rPr>
          <w:rFonts w:asciiTheme="minorHAnsi" w:hAnsiTheme="minorHAnsi" w:cs="Arial"/>
          <w:b/>
          <w:sz w:val="28"/>
          <w:szCs w:val="28"/>
        </w:rPr>
        <w:t>Levels</w:t>
      </w:r>
      <w:r w:rsidRPr="00B003E7">
        <w:rPr>
          <w:rFonts w:asciiTheme="minorHAnsi" w:hAnsiTheme="minorHAnsi" w:cs="Arial"/>
          <w:b/>
          <w:sz w:val="28"/>
          <w:szCs w:val="28"/>
        </w:rPr>
        <w:t xml:space="preserve"> of Evidence</w:t>
      </w:r>
      <w:r>
        <w:rPr>
          <w:rFonts w:asciiTheme="minorHAnsi" w:hAnsiTheme="minorHAnsi" w:cs="Arial"/>
          <w:b/>
          <w:sz w:val="28"/>
          <w:szCs w:val="28"/>
        </w:rPr>
        <w:t xml:space="preserve"> Required</w:t>
      </w:r>
      <w:bookmarkEnd w:id="7"/>
      <w:r>
        <w:rPr>
          <w:rFonts w:asciiTheme="minorHAnsi" w:hAnsiTheme="minorHAnsi" w:cs="Arial"/>
          <w:b/>
          <w:sz w:val="28"/>
          <w:szCs w:val="28"/>
        </w:rPr>
        <w:t xml:space="preserve"> </w:t>
      </w:r>
    </w:p>
    <w:p w:rsidR="00EB15A4"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sidRPr="00B003E7">
        <w:rPr>
          <w:rFonts w:asciiTheme="minorHAnsi" w:hAnsiTheme="minorHAnsi" w:cs="Arial"/>
          <w:sz w:val="28"/>
          <w:szCs w:val="28"/>
        </w:rPr>
        <w:t xml:space="preserve">As outlined above, the stages of the innovation cycle correlate to the </w:t>
      </w:r>
      <w:r>
        <w:rPr>
          <w:rFonts w:asciiTheme="minorHAnsi" w:hAnsiTheme="minorHAnsi" w:cs="Arial"/>
          <w:sz w:val="28"/>
          <w:szCs w:val="28"/>
        </w:rPr>
        <w:t>level</w:t>
      </w:r>
      <w:r w:rsidRPr="00B003E7">
        <w:rPr>
          <w:rFonts w:asciiTheme="minorHAnsi" w:hAnsiTheme="minorHAnsi" w:cs="Arial"/>
          <w:sz w:val="28"/>
          <w:szCs w:val="28"/>
        </w:rPr>
        <w:t xml:space="preserve"> of evidence that is in place to suggest the idea will be successful. The more advanced a project is in terms of its positi</w:t>
      </w:r>
      <w:r w:rsidRPr="00B003E7">
        <w:rPr>
          <w:rFonts w:asciiTheme="minorHAnsi" w:hAnsiTheme="minorHAnsi" w:cs="Arial"/>
          <w:noProof/>
          <w:sz w:val="28"/>
          <w:szCs w:val="28"/>
          <w:lang w:eastAsia="en-GB"/>
        </w:rPr>
        <w:t>o</w:t>
      </w:r>
      <w:r>
        <w:rPr>
          <w:rFonts w:asciiTheme="minorHAnsi" w:hAnsiTheme="minorHAnsi" w:cs="Arial"/>
          <w:sz w:val="28"/>
          <w:szCs w:val="28"/>
        </w:rPr>
        <w:t xml:space="preserve">n in the </w:t>
      </w:r>
      <w:proofErr w:type="gramStart"/>
      <w:r>
        <w:rPr>
          <w:rFonts w:asciiTheme="minorHAnsi" w:hAnsiTheme="minorHAnsi" w:cs="Arial"/>
          <w:sz w:val="28"/>
          <w:szCs w:val="28"/>
        </w:rPr>
        <w:t>framework,</w:t>
      </w:r>
      <w:proofErr w:type="gramEnd"/>
      <w:r>
        <w:rPr>
          <w:rFonts w:asciiTheme="minorHAnsi" w:hAnsiTheme="minorHAnsi" w:cs="Arial"/>
          <w:sz w:val="28"/>
          <w:szCs w:val="28"/>
        </w:rPr>
        <w:t xml:space="preserve"> the greater the emphasis is on proportionality of the level of evidence to support it.  The level of evidence required will be proportionate to the size of the project and the level of funding sought.  Also, the stage of development along the Framework, and the level of evidence that is available to support a project will potentially enable it to access increasing levels of funding.  </w:t>
      </w:r>
    </w:p>
    <w:p w:rsidR="00EB15A4" w:rsidRDefault="00EB15A4" w:rsidP="00EB15A4">
      <w:pPr>
        <w:spacing w:line="360" w:lineRule="auto"/>
        <w:ind w:left="568"/>
        <w:rPr>
          <w:rFonts w:asciiTheme="minorHAnsi" w:hAnsiTheme="minorHAnsi" w:cs="Arial"/>
          <w:sz w:val="28"/>
          <w:szCs w:val="28"/>
        </w:rPr>
      </w:pPr>
      <w:r>
        <w:rPr>
          <w:rFonts w:asciiTheme="minorHAnsi" w:hAnsiTheme="minorHAnsi" w:cs="Arial"/>
          <w:sz w:val="28"/>
          <w:szCs w:val="28"/>
        </w:rPr>
        <w:t xml:space="preserve"> </w:t>
      </w:r>
    </w:p>
    <w:p w:rsidR="00EB15A4"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 xml:space="preserve">It is possible that an organisation may want to seek to progress a project across a number of stages in the Innovation Framework.  In order to progress to a new stage, organisations will need to submit a new application to the Fund, demonstrating the outcomes that have been achieved during the previous funding period.  </w:t>
      </w:r>
    </w:p>
    <w:p w:rsidR="00EB15A4" w:rsidRDefault="00EB15A4" w:rsidP="00EB15A4">
      <w:pPr>
        <w:rPr>
          <w:rFonts w:asciiTheme="minorHAnsi" w:hAnsiTheme="minorHAnsi" w:cs="Arial"/>
          <w:sz w:val="28"/>
          <w:szCs w:val="28"/>
        </w:rPr>
      </w:pPr>
      <w:r>
        <w:rPr>
          <w:rFonts w:asciiTheme="minorHAnsi" w:hAnsiTheme="minorHAnsi" w:cs="Arial"/>
          <w:sz w:val="28"/>
          <w:szCs w:val="28"/>
        </w:rPr>
        <w:br w:type="page"/>
      </w:r>
    </w:p>
    <w:p w:rsidR="00EB15A4" w:rsidRDefault="00EB15A4" w:rsidP="00EB15A4">
      <w:pPr>
        <w:spacing w:line="360" w:lineRule="auto"/>
        <w:ind w:left="568"/>
        <w:rPr>
          <w:rFonts w:asciiTheme="minorHAnsi" w:hAnsiTheme="minorHAnsi" w:cs="Arial"/>
          <w:sz w:val="28"/>
          <w:szCs w:val="28"/>
        </w:rPr>
      </w:pPr>
    </w:p>
    <w:p w:rsidR="00EB15A4" w:rsidRPr="00624BC1" w:rsidRDefault="00EB15A4" w:rsidP="00EB15A4">
      <w:pPr>
        <w:rPr>
          <w:rFonts w:asciiTheme="minorHAnsi" w:hAnsiTheme="minorHAnsi" w:cs="Arial"/>
          <w:color w:val="FF0000"/>
          <w:sz w:val="28"/>
          <w:szCs w:val="28"/>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4403"/>
        <w:gridCol w:w="1701"/>
      </w:tblGrid>
      <w:tr w:rsidR="00EB15A4" w:rsidRPr="005A37C5" w:rsidTr="009042F1">
        <w:tc>
          <w:tcPr>
            <w:tcW w:w="2083" w:type="dxa"/>
          </w:tcPr>
          <w:p w:rsidR="00EB15A4" w:rsidRPr="005A37C5" w:rsidRDefault="00EB15A4" w:rsidP="009042F1">
            <w:pPr>
              <w:spacing w:line="360" w:lineRule="auto"/>
              <w:rPr>
                <w:rFonts w:asciiTheme="minorHAnsi" w:hAnsiTheme="minorHAnsi" w:cs="Arial"/>
                <w:b/>
                <w:sz w:val="28"/>
                <w:szCs w:val="28"/>
              </w:rPr>
            </w:pPr>
            <w:r w:rsidRPr="005A37C5">
              <w:rPr>
                <w:rFonts w:asciiTheme="minorHAnsi" w:hAnsiTheme="minorHAnsi" w:cs="Arial"/>
                <w:b/>
                <w:sz w:val="28"/>
                <w:szCs w:val="28"/>
              </w:rPr>
              <w:t>Stage on NESTA Innovation Framework</w:t>
            </w:r>
          </w:p>
        </w:tc>
        <w:tc>
          <w:tcPr>
            <w:tcW w:w="4403" w:type="dxa"/>
          </w:tcPr>
          <w:p w:rsidR="00EB15A4" w:rsidRPr="005A37C5" w:rsidRDefault="00EB15A4" w:rsidP="009042F1">
            <w:pPr>
              <w:spacing w:line="360" w:lineRule="auto"/>
              <w:rPr>
                <w:rFonts w:asciiTheme="minorHAnsi" w:hAnsiTheme="minorHAnsi" w:cs="Arial"/>
                <w:b/>
                <w:sz w:val="28"/>
                <w:szCs w:val="28"/>
              </w:rPr>
            </w:pPr>
            <w:r w:rsidRPr="005A37C5">
              <w:rPr>
                <w:rFonts w:asciiTheme="minorHAnsi" w:hAnsiTheme="minorHAnsi" w:cs="Arial"/>
                <w:b/>
                <w:sz w:val="28"/>
                <w:szCs w:val="28"/>
              </w:rPr>
              <w:t xml:space="preserve">Minimum Evidence </w:t>
            </w:r>
            <w:r>
              <w:rPr>
                <w:rFonts w:asciiTheme="minorHAnsi" w:hAnsiTheme="minorHAnsi" w:cs="Arial"/>
                <w:b/>
                <w:sz w:val="28"/>
                <w:szCs w:val="28"/>
              </w:rPr>
              <w:t xml:space="preserve">expected </w:t>
            </w:r>
            <w:r w:rsidRPr="005A37C5">
              <w:rPr>
                <w:rFonts w:asciiTheme="minorHAnsi" w:hAnsiTheme="minorHAnsi" w:cs="Arial"/>
                <w:b/>
                <w:sz w:val="28"/>
                <w:szCs w:val="28"/>
              </w:rPr>
              <w:t>for applications</w:t>
            </w:r>
            <w:r>
              <w:rPr>
                <w:rStyle w:val="FootnoteReference"/>
                <w:b/>
                <w:sz w:val="28"/>
                <w:szCs w:val="28"/>
              </w:rPr>
              <w:footnoteReference w:id="4"/>
            </w:r>
            <w:r>
              <w:rPr>
                <w:rFonts w:asciiTheme="minorHAnsi" w:hAnsiTheme="minorHAnsi" w:cs="Arial"/>
                <w:b/>
                <w:sz w:val="28"/>
                <w:szCs w:val="28"/>
              </w:rPr>
              <w:t xml:space="preserve">, which may come from an external source </w:t>
            </w:r>
            <w:r w:rsidRPr="005A37C5">
              <w:rPr>
                <w:rFonts w:asciiTheme="minorHAnsi" w:hAnsiTheme="minorHAnsi" w:cs="Arial"/>
                <w:b/>
                <w:sz w:val="28"/>
                <w:szCs w:val="28"/>
              </w:rPr>
              <w:t xml:space="preserve">  </w:t>
            </w:r>
          </w:p>
        </w:tc>
        <w:tc>
          <w:tcPr>
            <w:tcW w:w="1701" w:type="dxa"/>
          </w:tcPr>
          <w:p w:rsidR="00EB15A4" w:rsidRPr="005A37C5" w:rsidRDefault="00EB15A4" w:rsidP="009042F1">
            <w:pPr>
              <w:spacing w:line="360" w:lineRule="auto"/>
              <w:rPr>
                <w:rFonts w:asciiTheme="minorHAnsi" w:hAnsiTheme="minorHAnsi" w:cs="Arial"/>
                <w:b/>
                <w:sz w:val="28"/>
                <w:szCs w:val="28"/>
              </w:rPr>
            </w:pPr>
            <w:r w:rsidRPr="005A37C5">
              <w:rPr>
                <w:rFonts w:asciiTheme="minorHAnsi" w:hAnsiTheme="minorHAnsi" w:cs="Arial"/>
                <w:b/>
                <w:sz w:val="28"/>
                <w:szCs w:val="28"/>
              </w:rPr>
              <w:t xml:space="preserve">Typical funding </w:t>
            </w:r>
          </w:p>
        </w:tc>
      </w:tr>
      <w:tr w:rsidR="00EB15A4" w:rsidRPr="005A37C5" w:rsidTr="009042F1">
        <w:tc>
          <w:tcPr>
            <w:tcW w:w="2083" w:type="dxa"/>
          </w:tcPr>
          <w:p w:rsidR="00EB15A4" w:rsidRPr="005A37C5" w:rsidRDefault="00EB15A4" w:rsidP="009042F1">
            <w:pPr>
              <w:numPr>
                <w:ilvl w:val="0"/>
                <w:numId w:val="27"/>
              </w:numPr>
              <w:spacing w:line="360" w:lineRule="auto"/>
              <w:rPr>
                <w:rFonts w:asciiTheme="minorHAnsi" w:hAnsiTheme="minorHAnsi" w:cs="Arial"/>
                <w:sz w:val="28"/>
                <w:szCs w:val="28"/>
              </w:rPr>
            </w:pPr>
            <w:r>
              <w:rPr>
                <w:rFonts w:asciiTheme="minorHAnsi" w:hAnsiTheme="minorHAnsi" w:cs="Arial"/>
                <w:sz w:val="28"/>
                <w:szCs w:val="28"/>
              </w:rPr>
              <w:t>Understanding problems and opportunities</w:t>
            </w:r>
          </w:p>
          <w:p w:rsidR="00EB15A4" w:rsidRPr="005A37C5" w:rsidRDefault="00EB15A4" w:rsidP="009042F1">
            <w:pPr>
              <w:numPr>
                <w:ilvl w:val="0"/>
                <w:numId w:val="27"/>
              </w:numPr>
              <w:spacing w:line="360" w:lineRule="auto"/>
              <w:rPr>
                <w:rFonts w:asciiTheme="minorHAnsi" w:hAnsiTheme="minorHAnsi" w:cs="Arial"/>
                <w:sz w:val="28"/>
                <w:szCs w:val="28"/>
              </w:rPr>
            </w:pPr>
            <w:r>
              <w:rPr>
                <w:rFonts w:asciiTheme="minorHAnsi" w:hAnsiTheme="minorHAnsi" w:cs="Arial"/>
                <w:sz w:val="28"/>
                <w:szCs w:val="28"/>
              </w:rPr>
              <w:t>Generating Ideas</w:t>
            </w:r>
          </w:p>
        </w:tc>
        <w:tc>
          <w:tcPr>
            <w:tcW w:w="4403" w:type="dxa"/>
          </w:tcPr>
          <w:p w:rsidR="00EB15A4" w:rsidRPr="005A37C5" w:rsidRDefault="00EB15A4" w:rsidP="009042F1">
            <w:pPr>
              <w:spacing w:line="360" w:lineRule="auto"/>
              <w:rPr>
                <w:rFonts w:asciiTheme="minorHAnsi" w:hAnsiTheme="minorHAnsi" w:cs="Arial"/>
                <w:sz w:val="28"/>
                <w:szCs w:val="28"/>
              </w:rPr>
            </w:pPr>
            <w:r>
              <w:rPr>
                <w:rFonts w:asciiTheme="minorHAnsi" w:hAnsiTheme="minorHAnsi" w:cs="Arial"/>
                <w:sz w:val="28"/>
                <w:szCs w:val="28"/>
              </w:rPr>
              <w:t xml:space="preserve">You are able to demonstrate evidence of a problem and some evidence that your proposal offers a potential solution. There is a limited amount of evidence to suggest the proposed approach could have an impact and why that would be an improvement on the current situation.  </w:t>
            </w:r>
          </w:p>
        </w:tc>
        <w:tc>
          <w:tcPr>
            <w:tcW w:w="1701" w:type="dxa"/>
          </w:tcPr>
          <w:p w:rsidR="00EB15A4" w:rsidRPr="005A37C5" w:rsidRDefault="00EB15A4" w:rsidP="009042F1">
            <w:pPr>
              <w:spacing w:line="360" w:lineRule="auto"/>
              <w:rPr>
                <w:rFonts w:asciiTheme="minorHAnsi" w:hAnsiTheme="minorHAnsi" w:cs="Arial"/>
                <w:sz w:val="28"/>
                <w:szCs w:val="28"/>
              </w:rPr>
            </w:pPr>
            <w:r w:rsidRPr="005A37C5">
              <w:rPr>
                <w:rFonts w:asciiTheme="minorHAnsi" w:hAnsiTheme="minorHAnsi" w:cs="Arial"/>
                <w:sz w:val="28"/>
                <w:szCs w:val="28"/>
              </w:rPr>
              <w:t>£20-50k</w:t>
            </w:r>
          </w:p>
        </w:tc>
      </w:tr>
      <w:tr w:rsidR="00EB15A4" w:rsidRPr="005A37C5" w:rsidTr="009042F1">
        <w:tc>
          <w:tcPr>
            <w:tcW w:w="2083" w:type="dxa"/>
          </w:tcPr>
          <w:p w:rsidR="00EB15A4" w:rsidRPr="005A37C5" w:rsidRDefault="00EB15A4" w:rsidP="009042F1">
            <w:pPr>
              <w:numPr>
                <w:ilvl w:val="0"/>
                <w:numId w:val="27"/>
              </w:numPr>
              <w:spacing w:line="360" w:lineRule="auto"/>
              <w:rPr>
                <w:rFonts w:asciiTheme="minorHAnsi" w:hAnsiTheme="minorHAnsi" w:cs="Arial"/>
                <w:sz w:val="28"/>
                <w:szCs w:val="28"/>
              </w:rPr>
            </w:pPr>
            <w:r>
              <w:rPr>
                <w:rFonts w:asciiTheme="minorHAnsi" w:hAnsiTheme="minorHAnsi" w:cs="Arial"/>
                <w:sz w:val="28"/>
                <w:szCs w:val="28"/>
              </w:rPr>
              <w:t>Developing and testing ideas</w:t>
            </w:r>
          </w:p>
        </w:tc>
        <w:tc>
          <w:tcPr>
            <w:tcW w:w="4403" w:type="dxa"/>
          </w:tcPr>
          <w:p w:rsidR="00EB15A4" w:rsidRPr="005A37C5" w:rsidRDefault="00EB15A4" w:rsidP="009042F1">
            <w:pPr>
              <w:spacing w:line="360" w:lineRule="auto"/>
              <w:rPr>
                <w:rFonts w:asciiTheme="minorHAnsi" w:hAnsiTheme="minorHAnsi" w:cs="Arial"/>
                <w:sz w:val="28"/>
                <w:szCs w:val="28"/>
              </w:rPr>
            </w:pPr>
            <w:r>
              <w:rPr>
                <w:rFonts w:asciiTheme="minorHAnsi" w:hAnsiTheme="minorHAnsi" w:cs="Arial"/>
                <w:sz w:val="28"/>
                <w:szCs w:val="28"/>
              </w:rPr>
              <w:t>You are gathering data that shows some change amongst those receiving or using your intervention</w:t>
            </w:r>
          </w:p>
        </w:tc>
        <w:tc>
          <w:tcPr>
            <w:tcW w:w="1701" w:type="dxa"/>
          </w:tcPr>
          <w:p w:rsidR="00EB15A4" w:rsidRPr="005A37C5" w:rsidRDefault="00EB15A4" w:rsidP="009042F1">
            <w:pPr>
              <w:spacing w:line="360" w:lineRule="auto"/>
              <w:rPr>
                <w:rFonts w:asciiTheme="minorHAnsi" w:hAnsiTheme="minorHAnsi" w:cs="Arial"/>
                <w:sz w:val="28"/>
                <w:szCs w:val="28"/>
              </w:rPr>
            </w:pPr>
            <w:r w:rsidRPr="005A37C5">
              <w:rPr>
                <w:rFonts w:asciiTheme="minorHAnsi" w:hAnsiTheme="minorHAnsi" w:cs="Arial"/>
                <w:sz w:val="28"/>
                <w:szCs w:val="28"/>
              </w:rPr>
              <w:t>£20-100k</w:t>
            </w:r>
          </w:p>
        </w:tc>
      </w:tr>
      <w:tr w:rsidR="00EB15A4" w:rsidRPr="005A37C5" w:rsidTr="009042F1">
        <w:tc>
          <w:tcPr>
            <w:tcW w:w="2083" w:type="dxa"/>
          </w:tcPr>
          <w:p w:rsidR="00EB15A4" w:rsidRPr="005A37C5" w:rsidRDefault="00EB15A4" w:rsidP="009042F1">
            <w:pPr>
              <w:numPr>
                <w:ilvl w:val="0"/>
                <w:numId w:val="27"/>
              </w:numPr>
              <w:spacing w:line="360" w:lineRule="auto"/>
              <w:rPr>
                <w:rFonts w:asciiTheme="minorHAnsi" w:hAnsiTheme="minorHAnsi" w:cs="Arial"/>
                <w:sz w:val="28"/>
                <w:szCs w:val="28"/>
              </w:rPr>
            </w:pPr>
            <w:r>
              <w:rPr>
                <w:rFonts w:asciiTheme="minorHAnsi" w:hAnsiTheme="minorHAnsi" w:cs="Arial"/>
                <w:sz w:val="28"/>
                <w:szCs w:val="28"/>
              </w:rPr>
              <w:t>Building the Case</w:t>
            </w:r>
            <w:r w:rsidRPr="005A37C5">
              <w:rPr>
                <w:rFonts w:asciiTheme="minorHAnsi" w:hAnsiTheme="minorHAnsi" w:cs="Arial"/>
                <w:sz w:val="28"/>
                <w:szCs w:val="28"/>
              </w:rPr>
              <w:t xml:space="preserve"> </w:t>
            </w:r>
          </w:p>
        </w:tc>
        <w:tc>
          <w:tcPr>
            <w:tcW w:w="4403" w:type="dxa"/>
          </w:tcPr>
          <w:p w:rsidR="00EB15A4" w:rsidRPr="005A37C5" w:rsidRDefault="00EB15A4" w:rsidP="009042F1">
            <w:pPr>
              <w:spacing w:line="360" w:lineRule="auto"/>
              <w:rPr>
                <w:rFonts w:asciiTheme="minorHAnsi" w:hAnsiTheme="minorHAnsi" w:cs="Arial"/>
                <w:sz w:val="28"/>
                <w:szCs w:val="28"/>
              </w:rPr>
            </w:pPr>
            <w:r>
              <w:rPr>
                <w:rFonts w:asciiTheme="minorHAnsi" w:hAnsiTheme="minorHAnsi" w:cs="Arial"/>
                <w:sz w:val="28"/>
                <w:szCs w:val="28"/>
              </w:rPr>
              <w:t xml:space="preserve">You can demonstrate that your intervention is having an impact, for example by showing less impact amongst those who don’t receive the product/service.  </w:t>
            </w:r>
          </w:p>
        </w:tc>
        <w:tc>
          <w:tcPr>
            <w:tcW w:w="1701" w:type="dxa"/>
          </w:tcPr>
          <w:p w:rsidR="00EB15A4" w:rsidRPr="005A37C5" w:rsidRDefault="00EB15A4" w:rsidP="009042F1">
            <w:pPr>
              <w:spacing w:line="360" w:lineRule="auto"/>
              <w:rPr>
                <w:rFonts w:asciiTheme="minorHAnsi" w:hAnsiTheme="minorHAnsi" w:cs="Arial"/>
                <w:sz w:val="28"/>
                <w:szCs w:val="28"/>
              </w:rPr>
            </w:pPr>
            <w:r w:rsidRPr="005A37C5">
              <w:rPr>
                <w:rFonts w:asciiTheme="minorHAnsi" w:hAnsiTheme="minorHAnsi" w:cs="Arial"/>
                <w:sz w:val="28"/>
                <w:szCs w:val="28"/>
              </w:rPr>
              <w:t>£100k+</w:t>
            </w:r>
          </w:p>
        </w:tc>
      </w:tr>
      <w:tr w:rsidR="00EB15A4" w:rsidRPr="005A37C5" w:rsidTr="009042F1">
        <w:tc>
          <w:tcPr>
            <w:tcW w:w="2083" w:type="dxa"/>
          </w:tcPr>
          <w:p w:rsidR="00EB15A4" w:rsidRPr="005A37C5" w:rsidRDefault="00EB15A4" w:rsidP="009042F1">
            <w:pPr>
              <w:numPr>
                <w:ilvl w:val="0"/>
                <w:numId w:val="27"/>
              </w:numPr>
              <w:spacing w:line="360" w:lineRule="auto"/>
              <w:rPr>
                <w:rFonts w:asciiTheme="minorHAnsi" w:hAnsiTheme="minorHAnsi" w:cs="Arial"/>
                <w:sz w:val="28"/>
                <w:szCs w:val="28"/>
              </w:rPr>
            </w:pPr>
            <w:r>
              <w:rPr>
                <w:rFonts w:asciiTheme="minorHAnsi" w:hAnsiTheme="minorHAnsi" w:cs="Arial"/>
                <w:sz w:val="28"/>
                <w:szCs w:val="28"/>
              </w:rPr>
              <w:t>Delivery, implementing and embedding</w:t>
            </w:r>
          </w:p>
        </w:tc>
        <w:tc>
          <w:tcPr>
            <w:tcW w:w="4403" w:type="dxa"/>
          </w:tcPr>
          <w:p w:rsidR="00EB15A4" w:rsidRPr="005A37C5" w:rsidRDefault="00EB15A4" w:rsidP="009042F1">
            <w:pPr>
              <w:spacing w:line="360" w:lineRule="auto"/>
              <w:rPr>
                <w:rFonts w:asciiTheme="minorHAnsi" w:hAnsiTheme="minorHAnsi" w:cs="Arial"/>
                <w:sz w:val="28"/>
                <w:szCs w:val="28"/>
              </w:rPr>
            </w:pPr>
            <w:r>
              <w:rPr>
                <w:rFonts w:asciiTheme="minorHAnsi" w:hAnsiTheme="minorHAnsi" w:cs="Arial"/>
                <w:sz w:val="28"/>
                <w:szCs w:val="28"/>
              </w:rPr>
              <w:t xml:space="preserve">You are able to explain why and how your intervention is having the impact you have observed and evidenced. An independent </w:t>
            </w:r>
            <w:r>
              <w:rPr>
                <w:rFonts w:asciiTheme="minorHAnsi" w:hAnsiTheme="minorHAnsi" w:cs="Arial"/>
                <w:sz w:val="28"/>
                <w:szCs w:val="28"/>
              </w:rPr>
              <w:lastRenderedPageBreak/>
              <w:t xml:space="preserve">evaluation validates the impact. The intervention can deliver impact at a reasonable cost, suggesting that it could be replicated in multiple locations. </w:t>
            </w:r>
          </w:p>
        </w:tc>
        <w:tc>
          <w:tcPr>
            <w:tcW w:w="1701" w:type="dxa"/>
          </w:tcPr>
          <w:p w:rsidR="00EB15A4" w:rsidRPr="005A37C5" w:rsidRDefault="00EB15A4" w:rsidP="009042F1">
            <w:pPr>
              <w:spacing w:line="360" w:lineRule="auto"/>
              <w:rPr>
                <w:rFonts w:asciiTheme="minorHAnsi" w:hAnsiTheme="minorHAnsi" w:cs="Arial"/>
                <w:sz w:val="28"/>
                <w:szCs w:val="28"/>
              </w:rPr>
            </w:pPr>
            <w:r w:rsidRPr="005A37C5">
              <w:rPr>
                <w:rFonts w:asciiTheme="minorHAnsi" w:hAnsiTheme="minorHAnsi" w:cs="Arial"/>
                <w:sz w:val="28"/>
                <w:szCs w:val="28"/>
              </w:rPr>
              <w:lastRenderedPageBreak/>
              <w:t>£100k+</w:t>
            </w:r>
          </w:p>
          <w:p w:rsidR="00EB15A4" w:rsidRPr="005A37C5" w:rsidRDefault="00EB15A4" w:rsidP="009042F1">
            <w:pPr>
              <w:ind w:firstLine="720"/>
              <w:rPr>
                <w:rFonts w:asciiTheme="minorHAnsi" w:hAnsiTheme="minorHAnsi" w:cs="Arial"/>
                <w:sz w:val="28"/>
                <w:szCs w:val="28"/>
              </w:rPr>
            </w:pPr>
          </w:p>
        </w:tc>
      </w:tr>
      <w:tr w:rsidR="00EB15A4" w:rsidRPr="00533F24" w:rsidTr="009042F1">
        <w:tc>
          <w:tcPr>
            <w:tcW w:w="2083" w:type="dxa"/>
          </w:tcPr>
          <w:p w:rsidR="00EB15A4" w:rsidRPr="005A37C5" w:rsidRDefault="00EB15A4" w:rsidP="009042F1">
            <w:pPr>
              <w:numPr>
                <w:ilvl w:val="0"/>
                <w:numId w:val="27"/>
              </w:numPr>
              <w:spacing w:line="360" w:lineRule="auto"/>
              <w:rPr>
                <w:rFonts w:asciiTheme="minorHAnsi" w:hAnsiTheme="minorHAnsi" w:cs="Arial"/>
                <w:sz w:val="28"/>
                <w:szCs w:val="28"/>
              </w:rPr>
            </w:pPr>
            <w:r>
              <w:rPr>
                <w:rFonts w:asciiTheme="minorHAnsi" w:hAnsiTheme="minorHAnsi" w:cs="Arial"/>
                <w:sz w:val="28"/>
                <w:szCs w:val="28"/>
              </w:rPr>
              <w:lastRenderedPageBreak/>
              <w:t xml:space="preserve">Growing, scaling and spreading </w:t>
            </w:r>
          </w:p>
        </w:tc>
        <w:tc>
          <w:tcPr>
            <w:tcW w:w="4403" w:type="dxa"/>
          </w:tcPr>
          <w:p w:rsidR="00EB15A4" w:rsidRPr="005A37C5" w:rsidRDefault="00EB15A4" w:rsidP="009042F1">
            <w:pPr>
              <w:spacing w:line="360" w:lineRule="auto"/>
              <w:rPr>
                <w:rFonts w:asciiTheme="minorHAnsi" w:hAnsiTheme="minorHAnsi" w:cs="Arial"/>
                <w:sz w:val="28"/>
                <w:szCs w:val="28"/>
              </w:rPr>
            </w:pPr>
            <w:r>
              <w:rPr>
                <w:rFonts w:asciiTheme="minorHAnsi" w:hAnsiTheme="minorHAnsi" w:cs="Arial"/>
                <w:sz w:val="28"/>
                <w:szCs w:val="28"/>
              </w:rPr>
              <w:t xml:space="preserve">You can show that your intervention could be operated by someone else, somewhere else and scaled up, whilst continuing to have positive and direct impact on the outcome and whilst remaining a financially viable proposition. </w:t>
            </w:r>
          </w:p>
        </w:tc>
        <w:tc>
          <w:tcPr>
            <w:tcW w:w="1701" w:type="dxa"/>
          </w:tcPr>
          <w:p w:rsidR="00EB15A4" w:rsidRPr="00533F24" w:rsidRDefault="00EB15A4" w:rsidP="009042F1">
            <w:pPr>
              <w:spacing w:line="360" w:lineRule="auto"/>
              <w:rPr>
                <w:rFonts w:asciiTheme="minorHAnsi" w:hAnsiTheme="minorHAnsi" w:cs="Arial"/>
                <w:color w:val="FF0000"/>
                <w:sz w:val="28"/>
                <w:szCs w:val="28"/>
              </w:rPr>
            </w:pPr>
            <w:r w:rsidRPr="005A37C5">
              <w:rPr>
                <w:rFonts w:asciiTheme="minorHAnsi" w:hAnsiTheme="minorHAnsi" w:cs="Arial"/>
                <w:sz w:val="28"/>
                <w:szCs w:val="28"/>
              </w:rPr>
              <w:t>£100k+</w:t>
            </w:r>
          </w:p>
        </w:tc>
      </w:tr>
    </w:tbl>
    <w:p w:rsidR="00EB15A4" w:rsidRDefault="00EB15A4" w:rsidP="00EB15A4">
      <w:pPr>
        <w:spacing w:line="360" w:lineRule="auto"/>
        <w:ind w:left="568"/>
        <w:rPr>
          <w:rFonts w:asciiTheme="minorHAnsi" w:hAnsiTheme="minorHAnsi" w:cs="Arial"/>
          <w:color w:val="FF0000"/>
          <w:sz w:val="28"/>
          <w:szCs w:val="28"/>
        </w:rPr>
      </w:pPr>
    </w:p>
    <w:p w:rsidR="00EB15A4" w:rsidRPr="005A37C5" w:rsidRDefault="00EB15A4" w:rsidP="00EB15A4">
      <w:pPr>
        <w:pStyle w:val="Heading2"/>
        <w:spacing w:line="360" w:lineRule="auto"/>
        <w:jc w:val="left"/>
        <w:rPr>
          <w:rFonts w:asciiTheme="minorHAnsi" w:hAnsiTheme="minorHAnsi"/>
          <w:b/>
          <w:sz w:val="28"/>
          <w:szCs w:val="28"/>
        </w:rPr>
      </w:pPr>
      <w:bookmarkStart w:id="8" w:name="_Toc442360912"/>
      <w:r w:rsidRPr="005A37C5">
        <w:rPr>
          <w:rFonts w:asciiTheme="minorHAnsi" w:hAnsiTheme="minorHAnsi"/>
          <w:b/>
          <w:sz w:val="28"/>
          <w:szCs w:val="28"/>
        </w:rPr>
        <w:t>Proposed Funding Levels</w:t>
      </w:r>
      <w:bookmarkEnd w:id="8"/>
    </w:p>
    <w:p w:rsidR="00EB15A4" w:rsidRDefault="00EB15A4" w:rsidP="00EB15A4">
      <w:pPr>
        <w:numPr>
          <w:ilvl w:val="0"/>
          <w:numId w:val="22"/>
        </w:numPr>
        <w:tabs>
          <w:tab w:val="clear" w:pos="284"/>
          <w:tab w:val="num" w:pos="567"/>
        </w:tabs>
        <w:spacing w:line="360" w:lineRule="auto"/>
        <w:ind w:left="567" w:hanging="567"/>
        <w:jc w:val="both"/>
        <w:rPr>
          <w:rFonts w:asciiTheme="minorHAnsi" w:hAnsiTheme="minorHAnsi" w:cs="Arial"/>
          <w:sz w:val="28"/>
          <w:szCs w:val="28"/>
        </w:rPr>
      </w:pPr>
      <w:r>
        <w:rPr>
          <w:rFonts w:asciiTheme="minorHAnsi" w:hAnsiTheme="minorHAnsi" w:cs="Arial"/>
          <w:sz w:val="28"/>
          <w:szCs w:val="28"/>
        </w:rPr>
        <w:t xml:space="preserve">This is a revenue fund, however up to 10% of the funding provided from this scheme may be used to cover the capital cost of computer hardware or software provided this is detailed in the application, up to a maximum amount of £5k. </w:t>
      </w:r>
    </w:p>
    <w:p w:rsidR="00EB15A4" w:rsidRDefault="00EB15A4" w:rsidP="00EB15A4">
      <w:pPr>
        <w:spacing w:line="360" w:lineRule="auto"/>
        <w:ind w:left="567"/>
        <w:jc w:val="both"/>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jc w:val="both"/>
        <w:rPr>
          <w:rFonts w:asciiTheme="minorHAnsi" w:hAnsiTheme="minorHAnsi" w:cs="Arial"/>
          <w:sz w:val="28"/>
          <w:szCs w:val="28"/>
        </w:rPr>
      </w:pPr>
      <w:r>
        <w:rPr>
          <w:rFonts w:asciiTheme="minorHAnsi" w:hAnsiTheme="minorHAnsi" w:cs="Arial"/>
          <w:sz w:val="28"/>
          <w:szCs w:val="28"/>
        </w:rPr>
        <w:t>It is anticipated the</w:t>
      </w:r>
      <w:r w:rsidRPr="004F6790">
        <w:rPr>
          <w:rFonts w:asciiTheme="minorHAnsi" w:hAnsiTheme="minorHAnsi" w:cs="Arial"/>
          <w:sz w:val="28"/>
          <w:szCs w:val="28"/>
        </w:rPr>
        <w:t xml:space="preserve"> mi</w:t>
      </w:r>
      <w:r>
        <w:rPr>
          <w:rFonts w:asciiTheme="minorHAnsi" w:hAnsiTheme="minorHAnsi" w:cs="Arial"/>
          <w:sz w:val="28"/>
          <w:szCs w:val="28"/>
        </w:rPr>
        <w:t>nimum level of funding provided</w:t>
      </w:r>
      <w:r w:rsidRPr="004F6790">
        <w:rPr>
          <w:rFonts w:asciiTheme="minorHAnsi" w:hAnsiTheme="minorHAnsi" w:cs="Arial"/>
          <w:sz w:val="28"/>
          <w:szCs w:val="28"/>
        </w:rPr>
        <w:t xml:space="preserve"> for any one project will be £20k</w:t>
      </w:r>
      <w:r>
        <w:rPr>
          <w:rFonts w:asciiTheme="minorHAnsi" w:hAnsiTheme="minorHAnsi" w:cs="Arial"/>
          <w:sz w:val="28"/>
          <w:szCs w:val="28"/>
        </w:rPr>
        <w:t>, with no maximum set</w:t>
      </w:r>
      <w:r w:rsidRPr="004F6790">
        <w:rPr>
          <w:rFonts w:asciiTheme="minorHAnsi" w:hAnsiTheme="minorHAnsi" w:cs="Arial"/>
          <w:sz w:val="28"/>
          <w:szCs w:val="28"/>
        </w:rPr>
        <w:t xml:space="preserve">. </w:t>
      </w:r>
      <w:r>
        <w:rPr>
          <w:rFonts w:asciiTheme="minorHAnsi" w:hAnsiTheme="minorHAnsi" w:cs="Arial"/>
          <w:sz w:val="28"/>
          <w:szCs w:val="28"/>
        </w:rPr>
        <w:t xml:space="preserve"> All applicants will need to set out all costs associated with the project in their application.</w:t>
      </w:r>
      <w:r w:rsidRPr="004F6790">
        <w:rPr>
          <w:rFonts w:asciiTheme="minorHAnsi" w:hAnsiTheme="minorHAnsi" w:cs="Arial"/>
          <w:sz w:val="28"/>
          <w:szCs w:val="28"/>
        </w:rPr>
        <w:t xml:space="preserve">  </w:t>
      </w:r>
    </w:p>
    <w:p w:rsidR="00EB15A4" w:rsidRDefault="00EB15A4" w:rsidP="00EB15A4">
      <w:pPr>
        <w:pStyle w:val="ListParagraph"/>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sidRPr="000B5273">
        <w:rPr>
          <w:rFonts w:asciiTheme="minorHAnsi" w:hAnsiTheme="minorHAnsi" w:cs="Arial"/>
          <w:sz w:val="28"/>
          <w:szCs w:val="28"/>
        </w:rPr>
        <w:t xml:space="preserve">It is proposed that up to 100% of costs will be made available through the scheme, although organisations will be free to apply for part-funding where funding is available from other sources. </w:t>
      </w:r>
    </w:p>
    <w:p w:rsidR="00EB15A4" w:rsidRPr="000B5273" w:rsidRDefault="00EB15A4" w:rsidP="00EB15A4">
      <w:pPr>
        <w:tabs>
          <w:tab w:val="num" w:pos="567"/>
        </w:tabs>
        <w:spacing w:line="360" w:lineRule="auto"/>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sidRPr="00E40ABB">
        <w:rPr>
          <w:rFonts w:asciiTheme="minorHAnsi" w:hAnsiTheme="minorHAnsi" w:cs="Arial"/>
          <w:sz w:val="28"/>
          <w:szCs w:val="28"/>
        </w:rPr>
        <w:lastRenderedPageBreak/>
        <w:t xml:space="preserve">It is intended that funding will be available for projects of any period up to a maximum of three years.  Level 2 projects will normally be funded for one year or less, with more time anticipated for projects at a higher levels. </w:t>
      </w:r>
    </w:p>
    <w:p w:rsidR="00EB15A4" w:rsidRPr="00E40ABB" w:rsidRDefault="00EB15A4" w:rsidP="00EB15A4">
      <w:pPr>
        <w:spacing w:line="360" w:lineRule="auto"/>
        <w:rPr>
          <w:rFonts w:asciiTheme="minorHAnsi" w:hAnsiTheme="minorHAnsi" w:cs="Arial"/>
          <w:sz w:val="28"/>
          <w:szCs w:val="28"/>
        </w:rPr>
      </w:pPr>
    </w:p>
    <w:p w:rsidR="00EB15A4" w:rsidRPr="00352F4D"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Pr>
          <w:rFonts w:asciiTheme="minorHAnsi" w:hAnsiTheme="minorHAnsi" w:cs="Arial"/>
          <w:sz w:val="28"/>
          <w:szCs w:val="28"/>
        </w:rPr>
        <w:t xml:space="preserve">It will be possible for organisations to make a further application.  This will depend on the evaluation of the former project and is intended to enable a project to progress to another level or stage.  </w:t>
      </w:r>
    </w:p>
    <w:p w:rsidR="00EB15A4" w:rsidRDefault="00EB15A4" w:rsidP="00EB15A4">
      <w:pPr>
        <w:spacing w:line="360" w:lineRule="auto"/>
        <w:rPr>
          <w:rFonts w:asciiTheme="minorHAnsi" w:hAnsiTheme="minorHAnsi" w:cs="Arial"/>
          <w:sz w:val="28"/>
          <w:szCs w:val="28"/>
        </w:rPr>
      </w:pPr>
    </w:p>
    <w:p w:rsidR="00EB15A4" w:rsidRPr="00DE6491"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sidRPr="007B52DA">
        <w:rPr>
          <w:rFonts w:asciiTheme="minorHAnsi" w:hAnsiTheme="minorHAnsi" w:cs="Arial"/>
          <w:sz w:val="28"/>
          <w:szCs w:val="28"/>
        </w:rPr>
        <w:t xml:space="preserve">DHSSPS is committed to the principle of </w:t>
      </w:r>
      <w:r w:rsidRPr="007B52DA">
        <w:rPr>
          <w:rFonts w:asciiTheme="minorHAnsi" w:hAnsiTheme="minorHAnsi" w:cs="Arial"/>
          <w:color w:val="231F20"/>
          <w:sz w:val="28"/>
          <w:szCs w:val="28"/>
        </w:rPr>
        <w:t>‘full cost recovery’</w:t>
      </w:r>
      <w:r>
        <w:rPr>
          <w:rFonts w:asciiTheme="minorHAnsi" w:hAnsiTheme="minorHAnsi" w:cs="Arial"/>
          <w:color w:val="231F20"/>
          <w:sz w:val="28"/>
          <w:szCs w:val="28"/>
        </w:rPr>
        <w:t xml:space="preserve"> that is the full cost of delivering the project, including the relevant proportion of overhead costs.  Big Lottery offer guidance on full cost recovery</w:t>
      </w:r>
      <w:r>
        <w:rPr>
          <w:rStyle w:val="FootnoteReference"/>
          <w:color w:val="231F20"/>
          <w:sz w:val="28"/>
          <w:szCs w:val="28"/>
        </w:rPr>
        <w:footnoteReference w:id="5"/>
      </w:r>
      <w:r>
        <w:rPr>
          <w:rFonts w:asciiTheme="minorHAnsi" w:hAnsiTheme="minorHAnsi" w:cs="Arial"/>
          <w:color w:val="231F20"/>
          <w:sz w:val="28"/>
          <w:szCs w:val="28"/>
        </w:rPr>
        <w:t>.</w:t>
      </w:r>
    </w:p>
    <w:p w:rsidR="00EB15A4" w:rsidRDefault="00EB15A4" w:rsidP="00EB15A4">
      <w:pPr>
        <w:pStyle w:val="ListParagraph"/>
        <w:rPr>
          <w:rFonts w:asciiTheme="minorHAnsi" w:hAnsiTheme="minorHAnsi" w:cs="Arial"/>
          <w:sz w:val="28"/>
          <w:szCs w:val="28"/>
        </w:rPr>
      </w:pPr>
    </w:p>
    <w:p w:rsidR="00EB15A4" w:rsidRPr="00B96C37"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Pr>
          <w:rFonts w:asciiTheme="minorHAnsi" w:hAnsiTheme="minorHAnsi" w:cs="Arial"/>
          <w:sz w:val="28"/>
          <w:szCs w:val="28"/>
        </w:rPr>
        <w:t xml:space="preserve">It will not be necessary to submit annual applications for funding; each project will only require one application to cover the duration of the project.  Payments will be made in stages according to the terms of the letter of offer, subject to verification of expenditure.  For most projects, it is expected that payments will be made on a quarterly basis.  </w:t>
      </w:r>
    </w:p>
    <w:p w:rsidR="00EB15A4" w:rsidRDefault="00EB15A4" w:rsidP="00EB15A4">
      <w:pPr>
        <w:pStyle w:val="Heading2"/>
        <w:spacing w:line="360" w:lineRule="auto"/>
        <w:jc w:val="left"/>
        <w:rPr>
          <w:rFonts w:asciiTheme="minorHAnsi" w:hAnsiTheme="minorHAnsi"/>
          <w:b/>
          <w:sz w:val="28"/>
          <w:szCs w:val="28"/>
        </w:rPr>
      </w:pPr>
    </w:p>
    <w:p w:rsidR="00EB15A4" w:rsidRPr="00262A17" w:rsidRDefault="00EB15A4" w:rsidP="00EB15A4">
      <w:pPr>
        <w:pStyle w:val="Heading2"/>
        <w:spacing w:line="360" w:lineRule="auto"/>
        <w:jc w:val="left"/>
        <w:rPr>
          <w:rFonts w:asciiTheme="minorHAnsi" w:hAnsiTheme="minorHAnsi" w:cs="Arial"/>
          <w:b/>
          <w:sz w:val="28"/>
          <w:szCs w:val="28"/>
        </w:rPr>
      </w:pPr>
      <w:bookmarkStart w:id="9" w:name="_Toc442360913"/>
      <w:r w:rsidRPr="00262A17">
        <w:rPr>
          <w:rFonts w:asciiTheme="minorHAnsi" w:hAnsiTheme="minorHAnsi" w:cs="Arial"/>
          <w:b/>
          <w:sz w:val="28"/>
          <w:szCs w:val="28"/>
        </w:rPr>
        <w:t>Outcome</w:t>
      </w:r>
      <w:r>
        <w:rPr>
          <w:rFonts w:asciiTheme="minorHAnsi" w:hAnsiTheme="minorHAnsi" w:cs="Arial"/>
          <w:b/>
          <w:sz w:val="28"/>
          <w:szCs w:val="28"/>
        </w:rPr>
        <w:t>s-based applications</w:t>
      </w:r>
      <w:bookmarkEnd w:id="9"/>
    </w:p>
    <w:p w:rsidR="00EB15A4"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Pr>
          <w:rFonts w:asciiTheme="minorHAnsi" w:hAnsiTheme="minorHAnsi" w:cs="Arial"/>
          <w:sz w:val="28"/>
          <w:szCs w:val="28"/>
        </w:rPr>
        <w:t>The Innovation Scheme will focus on outcomes, rather than outputs.</w:t>
      </w:r>
      <w:r w:rsidRPr="00815709">
        <w:rPr>
          <w:rFonts w:asciiTheme="minorHAnsi" w:hAnsiTheme="minorHAnsi" w:cs="Arial"/>
          <w:sz w:val="28"/>
          <w:szCs w:val="28"/>
        </w:rPr>
        <w:t xml:space="preserve"> </w:t>
      </w:r>
    </w:p>
    <w:p w:rsidR="007408EF" w:rsidRDefault="007408EF" w:rsidP="007408EF">
      <w:pPr>
        <w:spacing w:line="360" w:lineRule="auto"/>
        <w:ind w:left="567"/>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sidRPr="007D4D4D">
        <w:rPr>
          <w:rFonts w:asciiTheme="minorHAnsi" w:hAnsiTheme="minorHAnsi" w:cs="Arial"/>
          <w:sz w:val="28"/>
          <w:szCs w:val="28"/>
        </w:rPr>
        <w:t xml:space="preserve">Applications will be required to state the outcomes that </w:t>
      </w:r>
      <w:r>
        <w:rPr>
          <w:rFonts w:asciiTheme="minorHAnsi" w:hAnsiTheme="minorHAnsi" w:cs="Arial"/>
          <w:sz w:val="28"/>
          <w:szCs w:val="28"/>
        </w:rPr>
        <w:t>the project is intending to achieve.  Outcomes should:</w:t>
      </w:r>
    </w:p>
    <w:p w:rsidR="00EB15A4" w:rsidRDefault="00EB15A4" w:rsidP="00EB15A4">
      <w:pPr>
        <w:numPr>
          <w:ilvl w:val="0"/>
          <w:numId w:val="28"/>
        </w:numPr>
        <w:spacing w:line="360" w:lineRule="auto"/>
        <w:rPr>
          <w:rFonts w:asciiTheme="minorHAnsi" w:hAnsiTheme="minorHAnsi" w:cs="Arial"/>
          <w:sz w:val="28"/>
          <w:szCs w:val="28"/>
        </w:rPr>
      </w:pPr>
      <w:r>
        <w:rPr>
          <w:rFonts w:asciiTheme="minorHAnsi" w:hAnsiTheme="minorHAnsi" w:cs="Arial"/>
          <w:sz w:val="28"/>
          <w:szCs w:val="28"/>
        </w:rPr>
        <w:t>Focus on the impact and difference that the project will make</w:t>
      </w:r>
    </w:p>
    <w:p w:rsidR="00EB15A4" w:rsidRDefault="00EB15A4" w:rsidP="00EB15A4">
      <w:pPr>
        <w:numPr>
          <w:ilvl w:val="0"/>
          <w:numId w:val="28"/>
        </w:numPr>
        <w:spacing w:line="360" w:lineRule="auto"/>
        <w:rPr>
          <w:rFonts w:asciiTheme="minorHAnsi" w:hAnsiTheme="minorHAnsi" w:cs="Arial"/>
          <w:sz w:val="28"/>
          <w:szCs w:val="28"/>
        </w:rPr>
      </w:pPr>
      <w:r>
        <w:rPr>
          <w:rFonts w:asciiTheme="minorHAnsi" w:hAnsiTheme="minorHAnsi" w:cs="Arial"/>
          <w:sz w:val="28"/>
          <w:szCs w:val="28"/>
        </w:rPr>
        <w:lastRenderedPageBreak/>
        <w:t>Be within the scope of the project’s control or sphere of influence and project timeframe</w:t>
      </w:r>
    </w:p>
    <w:p w:rsidR="00EB15A4" w:rsidRDefault="00EB15A4" w:rsidP="00EB15A4">
      <w:pPr>
        <w:numPr>
          <w:ilvl w:val="0"/>
          <w:numId w:val="28"/>
        </w:numPr>
        <w:spacing w:line="360" w:lineRule="auto"/>
        <w:rPr>
          <w:rFonts w:asciiTheme="minorHAnsi" w:hAnsiTheme="minorHAnsi" w:cs="Arial"/>
          <w:sz w:val="28"/>
          <w:szCs w:val="28"/>
        </w:rPr>
      </w:pPr>
      <w:r>
        <w:rPr>
          <w:rFonts w:asciiTheme="minorHAnsi" w:hAnsiTheme="minorHAnsi" w:cs="Arial"/>
          <w:sz w:val="28"/>
          <w:szCs w:val="28"/>
        </w:rPr>
        <w:t>Have an evidence base</w:t>
      </w:r>
    </w:p>
    <w:p w:rsidR="00EB15A4" w:rsidRDefault="00EB15A4" w:rsidP="00EB15A4">
      <w:pPr>
        <w:numPr>
          <w:ilvl w:val="0"/>
          <w:numId w:val="28"/>
        </w:numPr>
        <w:spacing w:line="360" w:lineRule="auto"/>
        <w:rPr>
          <w:rFonts w:asciiTheme="minorHAnsi" w:hAnsiTheme="minorHAnsi" w:cs="Arial"/>
          <w:sz w:val="28"/>
          <w:szCs w:val="28"/>
        </w:rPr>
      </w:pPr>
      <w:r>
        <w:rPr>
          <w:rFonts w:asciiTheme="minorHAnsi" w:hAnsiTheme="minorHAnsi" w:cs="Arial"/>
          <w:sz w:val="28"/>
          <w:szCs w:val="28"/>
        </w:rPr>
        <w:t>Be phrased in terms of change e.g.:</w:t>
      </w:r>
    </w:p>
    <w:p w:rsidR="00EB15A4" w:rsidRDefault="00EB15A4" w:rsidP="00EB15A4">
      <w:pPr>
        <w:numPr>
          <w:ilvl w:val="1"/>
          <w:numId w:val="28"/>
        </w:numPr>
        <w:spacing w:line="360" w:lineRule="auto"/>
        <w:rPr>
          <w:rFonts w:asciiTheme="minorHAnsi" w:hAnsiTheme="minorHAnsi" w:cs="Arial"/>
          <w:sz w:val="28"/>
          <w:szCs w:val="28"/>
        </w:rPr>
      </w:pPr>
      <w:r>
        <w:rPr>
          <w:rFonts w:asciiTheme="minorHAnsi" w:hAnsiTheme="minorHAnsi" w:cs="Arial"/>
          <w:sz w:val="28"/>
          <w:szCs w:val="28"/>
        </w:rPr>
        <w:t>Changes in learning – new knowledge, increased skills, attitude/opinions of values</w:t>
      </w:r>
    </w:p>
    <w:p w:rsidR="00EB15A4" w:rsidRDefault="00EB15A4" w:rsidP="00EB15A4">
      <w:pPr>
        <w:numPr>
          <w:ilvl w:val="1"/>
          <w:numId w:val="28"/>
        </w:numPr>
        <w:spacing w:line="360" w:lineRule="auto"/>
        <w:rPr>
          <w:rFonts w:asciiTheme="minorHAnsi" w:hAnsiTheme="minorHAnsi" w:cs="Arial"/>
          <w:sz w:val="28"/>
          <w:szCs w:val="28"/>
        </w:rPr>
      </w:pPr>
      <w:r>
        <w:rPr>
          <w:rFonts w:asciiTheme="minorHAnsi" w:hAnsiTheme="minorHAnsi" w:cs="Arial"/>
          <w:sz w:val="28"/>
          <w:szCs w:val="28"/>
        </w:rPr>
        <w:t>Changes in action – modified behaviours</w:t>
      </w:r>
    </w:p>
    <w:p w:rsidR="00EB15A4" w:rsidRDefault="00EB15A4" w:rsidP="00EB15A4">
      <w:pPr>
        <w:numPr>
          <w:ilvl w:val="1"/>
          <w:numId w:val="28"/>
        </w:numPr>
        <w:spacing w:line="360" w:lineRule="auto"/>
        <w:rPr>
          <w:rFonts w:asciiTheme="minorHAnsi" w:hAnsiTheme="minorHAnsi" w:cs="Arial"/>
          <w:sz w:val="28"/>
          <w:szCs w:val="28"/>
        </w:rPr>
      </w:pPr>
      <w:r>
        <w:rPr>
          <w:rFonts w:asciiTheme="minorHAnsi" w:hAnsiTheme="minorHAnsi" w:cs="Arial"/>
          <w:sz w:val="28"/>
          <w:szCs w:val="28"/>
        </w:rPr>
        <w:t>Changes in condition – economic: unemployment to employment, social: excluded to included</w:t>
      </w:r>
    </w:p>
    <w:p w:rsidR="00EB15A4" w:rsidRDefault="00EB15A4" w:rsidP="00EB15A4">
      <w:pPr>
        <w:numPr>
          <w:ilvl w:val="1"/>
          <w:numId w:val="28"/>
        </w:numPr>
        <w:spacing w:line="360" w:lineRule="auto"/>
        <w:rPr>
          <w:rFonts w:asciiTheme="minorHAnsi" w:hAnsiTheme="minorHAnsi" w:cs="Arial"/>
          <w:sz w:val="28"/>
          <w:szCs w:val="28"/>
        </w:rPr>
      </w:pPr>
      <w:r>
        <w:rPr>
          <w:rFonts w:asciiTheme="minorHAnsi" w:hAnsiTheme="minorHAnsi" w:cs="Arial"/>
          <w:sz w:val="28"/>
          <w:szCs w:val="28"/>
        </w:rPr>
        <w:t>system changes - working in new ways</w:t>
      </w:r>
    </w:p>
    <w:p w:rsidR="00EB15A4" w:rsidRDefault="00EB15A4" w:rsidP="00EB15A4">
      <w:pPr>
        <w:spacing w:line="360" w:lineRule="auto"/>
        <w:ind w:left="1080"/>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Pr>
          <w:rFonts w:asciiTheme="minorHAnsi" w:hAnsiTheme="minorHAnsi" w:cs="Arial"/>
          <w:sz w:val="28"/>
          <w:szCs w:val="28"/>
        </w:rPr>
        <w:t>Applications should make it clear for whom the outcomes will be achieved that could be:</w:t>
      </w:r>
    </w:p>
    <w:p w:rsidR="00EB15A4" w:rsidRDefault="00EB15A4" w:rsidP="00EB15A4">
      <w:pPr>
        <w:numPr>
          <w:ilvl w:val="0"/>
          <w:numId w:val="29"/>
        </w:numPr>
        <w:spacing w:line="360" w:lineRule="auto"/>
        <w:rPr>
          <w:rFonts w:asciiTheme="minorHAnsi" w:hAnsiTheme="minorHAnsi" w:cs="Arial"/>
          <w:sz w:val="28"/>
          <w:szCs w:val="28"/>
        </w:rPr>
      </w:pPr>
      <w:r>
        <w:rPr>
          <w:rFonts w:asciiTheme="minorHAnsi" w:hAnsiTheme="minorHAnsi" w:cs="Arial"/>
          <w:sz w:val="28"/>
          <w:szCs w:val="28"/>
        </w:rPr>
        <w:t>Individuals;</w:t>
      </w:r>
    </w:p>
    <w:p w:rsidR="00EB15A4" w:rsidRDefault="00EB15A4" w:rsidP="00EB15A4">
      <w:pPr>
        <w:numPr>
          <w:ilvl w:val="0"/>
          <w:numId w:val="29"/>
        </w:numPr>
        <w:spacing w:line="360" w:lineRule="auto"/>
        <w:rPr>
          <w:rFonts w:asciiTheme="minorHAnsi" w:hAnsiTheme="minorHAnsi" w:cs="Arial"/>
          <w:sz w:val="28"/>
          <w:szCs w:val="28"/>
        </w:rPr>
      </w:pPr>
      <w:r>
        <w:rPr>
          <w:rFonts w:asciiTheme="minorHAnsi" w:hAnsiTheme="minorHAnsi" w:cs="Arial"/>
          <w:sz w:val="28"/>
          <w:szCs w:val="28"/>
        </w:rPr>
        <w:t>Group(s); and</w:t>
      </w:r>
    </w:p>
    <w:p w:rsidR="00EB15A4" w:rsidRPr="007D4D4D" w:rsidRDefault="00EB15A4" w:rsidP="00EB15A4">
      <w:pPr>
        <w:numPr>
          <w:ilvl w:val="0"/>
          <w:numId w:val="29"/>
        </w:numPr>
        <w:spacing w:line="360" w:lineRule="auto"/>
        <w:rPr>
          <w:rFonts w:asciiTheme="minorHAnsi" w:hAnsiTheme="minorHAnsi" w:cs="Arial"/>
          <w:sz w:val="28"/>
          <w:szCs w:val="28"/>
        </w:rPr>
      </w:pPr>
      <w:r>
        <w:rPr>
          <w:rFonts w:asciiTheme="minorHAnsi" w:hAnsiTheme="minorHAnsi" w:cs="Arial"/>
          <w:sz w:val="28"/>
          <w:szCs w:val="28"/>
        </w:rPr>
        <w:t>Communities.</w:t>
      </w:r>
    </w:p>
    <w:p w:rsidR="00EB15A4" w:rsidRDefault="00EB15A4" w:rsidP="00EB15A4">
      <w:pPr>
        <w:spacing w:line="360" w:lineRule="auto"/>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Pr>
          <w:rFonts w:asciiTheme="minorHAnsi" w:hAnsiTheme="minorHAnsi" w:cs="Arial"/>
          <w:sz w:val="28"/>
          <w:szCs w:val="28"/>
        </w:rPr>
        <w:t xml:space="preserve">The diagram below shows the process of moving from the need to be addressed to the desired outcomes, demonstrating the impact it will make. Applications will be required to demonstrate this thought process at a level proportionate to the funding being applied for and the stage of the project on the Innovation Framework. </w:t>
      </w:r>
    </w:p>
    <w:p w:rsidR="00EB15A4" w:rsidRDefault="00EB15A4" w:rsidP="00EB15A4">
      <w:pPr>
        <w:rPr>
          <w:rFonts w:asciiTheme="minorHAnsi" w:hAnsiTheme="minorHAnsi" w:cs="Arial"/>
          <w:sz w:val="28"/>
          <w:szCs w:val="28"/>
        </w:rPr>
      </w:pPr>
      <w:r>
        <w:rPr>
          <w:rFonts w:asciiTheme="minorHAnsi" w:hAnsiTheme="minorHAnsi" w:cs="Arial"/>
          <w:sz w:val="28"/>
          <w:szCs w:val="28"/>
        </w:rPr>
        <w:br w:type="page"/>
      </w:r>
    </w:p>
    <w:p w:rsidR="00EB15A4" w:rsidRDefault="00D047CB" w:rsidP="00EB15A4">
      <w:r w:rsidRPr="00D047CB">
        <w:rPr>
          <w:lang w:val="en-IE"/>
        </w:rPr>
        <w:lastRenderedPageBreak/>
        <w:pict>
          <v:shapetype id="_x0000_t202" coordsize="21600,21600" o:spt="202" path="m,l,21600r21600,l21600,xe">
            <v:stroke joinstyle="miter"/>
            <v:path gradientshapeok="t" o:connecttype="rect"/>
          </v:shapetype>
          <v:shape id="_x0000_s1103" type="#_x0000_t202" style="position:absolute;margin-left:-16.95pt;margin-top:9pt;width:103.2pt;height:56.25pt;z-index:251662336" strokecolor="#0070c0" strokeweight="2.5pt">
            <v:textbox>
              <w:txbxContent>
                <w:p w:rsidR="00EB15A4" w:rsidRPr="004C2BCA" w:rsidRDefault="00EB15A4" w:rsidP="00EB15A4">
                  <w:pPr>
                    <w:rPr>
                      <w:b/>
                      <w:sz w:val="18"/>
                      <w:szCs w:val="18"/>
                    </w:rPr>
                  </w:pPr>
                  <w:r w:rsidRPr="004C2BCA">
                    <w:rPr>
                      <w:b/>
                      <w:sz w:val="18"/>
                      <w:szCs w:val="18"/>
                    </w:rPr>
                    <w:t xml:space="preserve">Situation Analysis: </w:t>
                  </w:r>
                  <w:r w:rsidRPr="004C2BCA">
                    <w:rPr>
                      <w:sz w:val="18"/>
                      <w:szCs w:val="18"/>
                    </w:rPr>
                    <w:t>the need to be</w:t>
                  </w:r>
                  <w:r w:rsidRPr="004C2BCA">
                    <w:rPr>
                      <w:color w:val="1F497D"/>
                      <w:sz w:val="18"/>
                      <w:szCs w:val="18"/>
                      <w:lang w:val="en-IE"/>
                    </w:rPr>
                    <w:t xml:space="preserve"> </w:t>
                  </w:r>
                  <w:r w:rsidRPr="004C2BCA">
                    <w:rPr>
                      <w:sz w:val="18"/>
                      <w:szCs w:val="18"/>
                    </w:rPr>
                    <w:t>addressed and the environment you are working in</w:t>
                  </w:r>
                </w:p>
                <w:p w:rsidR="00EB15A4" w:rsidRPr="004C2BCA" w:rsidRDefault="00EB15A4" w:rsidP="00EB15A4">
                  <w:pPr>
                    <w:rPr>
                      <w:b/>
                      <w:sz w:val="18"/>
                      <w:szCs w:val="18"/>
                    </w:rPr>
                  </w:pPr>
                </w:p>
              </w:txbxContent>
            </v:textbox>
          </v:shape>
        </w:pict>
      </w:r>
    </w:p>
    <w:p w:rsidR="00EB15A4" w:rsidRDefault="00D047CB" w:rsidP="00EB15A4">
      <w:pPr>
        <w:spacing w:line="360" w:lineRule="auto"/>
        <w:ind w:left="567"/>
        <w:rPr>
          <w:rFonts w:asciiTheme="minorHAnsi" w:hAnsiTheme="minorHAnsi" w:cs="Arial"/>
          <w:sz w:val="28"/>
          <w:szCs w:val="28"/>
        </w:rPr>
      </w:pPr>
      <w:r w:rsidRPr="00D047CB">
        <w:rPr>
          <w:lang w:val="en-IE"/>
        </w:rPr>
        <w:pict>
          <v:group id="Group 1" o:spid="_x0000_s1087" style="position:absolute;left:0;text-align:left;margin-left:-16.95pt;margin-top:7.2pt;width:466.95pt;height:185pt;z-index:251661312" coordorigin="1777,6100" coordsize="7776,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">
            <v:shape id="Text Box 3" o:spid="_x0000_s1088" type="#_x0000_t202" style="position:absolute;left:4063;top:6100;width:5490;height:46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rnMUA&#10;AADaAAAADwAAAGRycy9kb3ducmV2LnhtbESPT2vCQBTE74V+h+UVeqsbcyg1uglSEGwtFP+AHp/Z&#10;ZxK6+zZktzH107sFweMwM79hZsVgjeip841jBeNRAoK4dLrhSsFuu3h5A+EDskbjmBT8kYcif3yY&#10;YabdmdfUb0IlIoR9hgrqENpMSl/WZNGPXEscvZPrLIYou0rqDs8Rbo1Mk+RVWmw4LtTY0ntN5c/m&#10;1yowx/brW3+kw8qsLuNkT5ND/zlR6vlpmE9BBBrCPXxrL7WCFP6vxBs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CucxQAAANoAAAAPAAAAAAAAAAAAAAAAAJgCAABkcnMv&#10;ZG93bnJldi54bWxQSwUGAAAAAAQABAD1AAAAigMAAAAA&#10;" fillcolor="#fbfbfb" strokeweight="1pt">
              <v:stroke dashstyle="dash"/>
              <v:shadow color="#868686"/>
              <v:textbox>
                <w:txbxContent>
                  <w:p w:rsidR="00EB15A4" w:rsidRPr="004C2BCA" w:rsidRDefault="00EB15A4" w:rsidP="00EB15A4">
                    <w:pPr>
                      <w:jc w:val="center"/>
                      <w:rPr>
                        <w:rFonts w:ascii="Calibri" w:hAnsi="Calibri"/>
                        <w:sz w:val="20"/>
                        <w:szCs w:val="20"/>
                      </w:rPr>
                    </w:pPr>
                    <w:r w:rsidRPr="00F9457D">
                      <w:rPr>
                        <w:rFonts w:ascii="Calibri" w:hAnsi="Calibri"/>
                        <w:b/>
                        <w:sz w:val="20"/>
                        <w:szCs w:val="20"/>
                      </w:rPr>
                      <w:t>Monitoring and evaluation</w:t>
                    </w:r>
                    <w:r>
                      <w:rPr>
                        <w:rFonts w:ascii="Calibri" w:hAnsi="Calibri"/>
                        <w:b/>
                        <w:sz w:val="20"/>
                        <w:szCs w:val="20"/>
                      </w:rPr>
                      <w:t xml:space="preserve">: </w:t>
                    </w:r>
                    <w:r>
                      <w:rPr>
                        <w:rFonts w:ascii="Calibri" w:hAnsi="Calibri"/>
                        <w:sz w:val="20"/>
                        <w:szCs w:val="20"/>
                      </w:rPr>
                      <w:t>how will you monitor the impact and outcomes of the work, what performance measures will be used</w:t>
                    </w:r>
                  </w:p>
                </w:txbxContent>
              </v:textbox>
            </v:shape>
            <v:shapetype id="_x0000_t32" coordsize="21600,21600" o:spt="32" o:oned="t" path="m,l21600,21600e" filled="f">
              <v:path arrowok="t" fillok="f" o:connecttype="none"/>
              <o:lock v:ext="edit" shapetype="t"/>
            </v:shapetype>
            <v:shape id="AutoShape 4" o:spid="_x0000_s1089" type="#_x0000_t32" style="position:absolute;left:2483;top:6287;width:15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5" o:spid="_x0000_s1090" type="#_x0000_t32" style="position:absolute;left:2483;top:6287;width:1;height:7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Text Box 6" o:spid="_x0000_s1091" type="#_x0000_t202" style="position:absolute;left:1777;top:6998;width:1471;height:64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q1cIA&#10;AADaAAAADwAAAGRycy9kb3ducmV2LnhtbESPW4vCMBSE3xf8D+EI+7amunihGkWEhQWRxQv6emiO&#10;TbU5KU3U6q/fCIKPw8x8w0xmjS3FlWpfOFbQ7SQgiDOnC84V7LY/XyMQPiBrLB2Tgjt5mE1bHxNM&#10;tbvxmq6bkIsIYZ+iAhNClUrpM0MWfcdVxNE7utpiiLLOpa7xFuG2lL0kGUiLBccFgxUtDGXnzcUq&#10;OO3uJdFlOVz9Hb9xf9BGP7BR6rPdzMcgAjXhHX61f7WCPjyvxBs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yrVwgAAANoAAAAPAAAAAAAAAAAAAAAAAJgCAABkcnMvZG93&#10;bnJldi54bWxQSwUGAAAAAAQABAD1AAAAhwMAAAAA&#10;" fillcolor="#fbfbfb" strokecolor="#f79646" strokeweight="2.5pt">
              <v:shadow color="#868686"/>
              <v:textbox>
                <w:txbxContent>
                  <w:p w:rsidR="00EB15A4" w:rsidRPr="004C2BCA" w:rsidRDefault="00EB15A4" w:rsidP="00EB15A4">
                    <w:pPr>
                      <w:rPr>
                        <w:rFonts w:ascii="Calibri" w:hAnsi="Calibri"/>
                        <w:sz w:val="20"/>
                        <w:szCs w:val="20"/>
                      </w:rPr>
                    </w:pPr>
                    <w:r w:rsidRPr="00F9457D">
                      <w:rPr>
                        <w:rFonts w:ascii="Calibri" w:hAnsi="Calibri"/>
                        <w:b/>
                        <w:sz w:val="20"/>
                        <w:szCs w:val="20"/>
                      </w:rPr>
                      <w:t>St</w:t>
                    </w:r>
                    <w:r>
                      <w:rPr>
                        <w:b/>
                        <w:sz w:val="20"/>
                        <w:szCs w:val="20"/>
                      </w:rPr>
                      <w:t xml:space="preserve">rategies: </w:t>
                    </w:r>
                    <w:r>
                      <w:rPr>
                        <w:sz w:val="20"/>
                        <w:szCs w:val="20"/>
                      </w:rPr>
                      <w:t xml:space="preserve">how will you address the </w:t>
                    </w:r>
                    <w:proofErr w:type="gramStart"/>
                    <w:r>
                      <w:rPr>
                        <w:sz w:val="20"/>
                        <w:szCs w:val="20"/>
                      </w:rPr>
                      <w:t>need</w:t>
                    </w:r>
                    <w:proofErr w:type="gramEnd"/>
                    <w:r>
                      <w:rPr>
                        <w:sz w:val="20"/>
                        <w:szCs w:val="20"/>
                      </w:rPr>
                      <w:t xml:space="preserve"> </w:t>
                    </w:r>
                  </w:p>
                  <w:p w:rsidR="00EB15A4" w:rsidRPr="00F9457D" w:rsidRDefault="00EB15A4" w:rsidP="00EB15A4">
                    <w:pPr>
                      <w:rPr>
                        <w:rFonts w:asciiTheme="minorHAnsi" w:hAnsiTheme="minorHAnsi"/>
                        <w:b/>
                        <w:sz w:val="20"/>
                        <w:szCs w:val="20"/>
                      </w:rPr>
                    </w:pPr>
                  </w:p>
                  <w:p w:rsidR="00EB15A4" w:rsidRPr="00F9457D" w:rsidRDefault="00EB15A4" w:rsidP="00EB15A4">
                    <w:pPr>
                      <w:rPr>
                        <w:sz w:val="20"/>
                        <w:szCs w:val="20"/>
                      </w:rPr>
                    </w:pPr>
                  </w:p>
                </w:txbxContent>
              </v:textbox>
            </v:shape>
            <v:shape id="Text Box 7" o:spid="_x0000_s1092" type="#_x0000_t202" style="position:absolute;left:4063;top:6998;width:1030;height:64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IkMAA&#10;AADaAAAADwAAAGRycy9kb3ducmV2LnhtbESPQYvCMBSE74L/ITzBm6YqinSNsioLehKreH4mb9uy&#10;zUtpslr/vREEj8PMfMMsVq2txI0aXzpWMBomIIi1MyXnCs6nn8EchA/IBivHpOBBHlbLbmeBqXF3&#10;PtItC7mIEPYpKihCqFMpvS7Ioh+6mjh6v66xGKJscmkavEe4reQ4SWbSYslxocCaNgXpv+zfKpjM&#10;swNdp4dqjeNNKddbvd9ftFL9Xvv9BSJQGz7hd3tnFM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IkMAAAADaAAAADwAAAAAAAAAAAAAAAACYAgAAZHJzL2Rvd25y&#10;ZXYueG1sUEsFBgAAAAAEAAQA9QAAAIUDAAAAAA==&#10;" fillcolor="#fbfbfb" strokecolor="#8064a2" strokeweight="2.5pt">
              <v:shadow color="#868686"/>
              <v:textbox>
                <w:txbxContent>
                  <w:p w:rsidR="00EB15A4" w:rsidRPr="00F9457D" w:rsidRDefault="00EB15A4" w:rsidP="00EB15A4">
                    <w:pPr>
                      <w:rPr>
                        <w:rFonts w:ascii="Calibri" w:hAnsi="Calibri"/>
                        <w:sz w:val="20"/>
                        <w:szCs w:val="20"/>
                      </w:rPr>
                    </w:pPr>
                    <w:r w:rsidRPr="00F9457D">
                      <w:rPr>
                        <w:rFonts w:ascii="Calibri" w:hAnsi="Calibri"/>
                        <w:b/>
                        <w:sz w:val="20"/>
                        <w:szCs w:val="20"/>
                      </w:rPr>
                      <w:t>Inputs</w:t>
                    </w:r>
                    <w:r>
                      <w:rPr>
                        <w:rFonts w:ascii="Calibri" w:hAnsi="Calibri"/>
                        <w:b/>
                        <w:sz w:val="20"/>
                        <w:szCs w:val="20"/>
                      </w:rPr>
                      <w:t>:</w:t>
                    </w:r>
                    <w:r>
                      <w:rPr>
                        <w:rFonts w:ascii="Calibri" w:hAnsi="Calibri"/>
                        <w:sz w:val="20"/>
                        <w:szCs w:val="20"/>
                      </w:rPr>
                      <w:t xml:space="preserve"> resources required</w:t>
                    </w:r>
                    <w:r w:rsidRPr="00F9457D">
                      <w:rPr>
                        <w:rFonts w:ascii="Calibri" w:hAnsi="Calibri"/>
                        <w:b/>
                        <w:sz w:val="20"/>
                        <w:szCs w:val="20"/>
                      </w:rPr>
                      <w:t xml:space="preserve"> </w:t>
                    </w:r>
                  </w:p>
                  <w:p w:rsidR="00EB15A4" w:rsidRPr="00F9457D" w:rsidRDefault="00EB15A4" w:rsidP="00EB15A4">
                    <w:pPr>
                      <w:rPr>
                        <w:rFonts w:asciiTheme="minorHAnsi" w:hAnsiTheme="minorHAnsi"/>
                        <w:b/>
                        <w:sz w:val="20"/>
                        <w:szCs w:val="20"/>
                      </w:rPr>
                    </w:pPr>
                  </w:p>
                  <w:p w:rsidR="00EB15A4" w:rsidRPr="00F9457D" w:rsidRDefault="00EB15A4" w:rsidP="00EB15A4">
                    <w:pPr>
                      <w:rPr>
                        <w:sz w:val="20"/>
                        <w:szCs w:val="20"/>
                      </w:rPr>
                    </w:pPr>
                  </w:p>
                </w:txbxContent>
              </v:textbox>
            </v:shape>
            <v:shape id="Text Box 8" o:spid="_x0000_s1093" type="#_x0000_t202" style="position:absolute;left:5992;top:6998;width:1228;height:64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O7sQA&#10;AADaAAAADwAAAGRycy9kb3ducmV2LnhtbESP3WrCQBSE74W+w3IKvTObFqolukop2Io/0Kbi9SF7&#10;moRmzy7ZNUaf3hUEL4eZ+YaZznvTiI5aX1tW8JykIIgLq2suFex+F8M3ED4ga2wsk4ITeZjPHgZT&#10;zLQ98g91eShFhLDPUEEVgsuk9EVFBn1iHXH0/mxrMETZllK3eIxw08iXNB1JgzXHhQodfVRU/OcH&#10;o4C3u8UGz5/dvs6L9er71a3xyyn19Ni/T0AE6sM9fGsvtYIxXK/EG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iDu7EAAAA2gAAAA8AAAAAAAAAAAAAAAAAmAIAAGRycy9k&#10;b3ducmV2LnhtbFBLBQYAAAAABAAEAPUAAACJAwAAAAA=&#10;" fillcolor="#fbfbfb" strokecolor="#9bbb59" strokeweight="2.5pt">
              <v:shadow color="#868686"/>
              <v:textbox>
                <w:txbxContent>
                  <w:p w:rsidR="00EB15A4" w:rsidRPr="00F9457D" w:rsidRDefault="00EB15A4" w:rsidP="00EB15A4">
                    <w:pPr>
                      <w:rPr>
                        <w:rFonts w:ascii="Calibri" w:hAnsi="Calibri"/>
                        <w:sz w:val="20"/>
                        <w:szCs w:val="20"/>
                      </w:rPr>
                    </w:pPr>
                    <w:r w:rsidRPr="00F9457D">
                      <w:rPr>
                        <w:rFonts w:ascii="Calibri" w:hAnsi="Calibri"/>
                        <w:b/>
                        <w:sz w:val="20"/>
                        <w:szCs w:val="20"/>
                      </w:rPr>
                      <w:t>Outputs</w:t>
                    </w:r>
                    <w:r>
                      <w:rPr>
                        <w:rFonts w:ascii="Calibri" w:hAnsi="Calibri"/>
                        <w:b/>
                        <w:sz w:val="20"/>
                        <w:szCs w:val="20"/>
                      </w:rPr>
                      <w:t xml:space="preserve">: </w:t>
                    </w:r>
                    <w:r>
                      <w:rPr>
                        <w:rFonts w:ascii="Calibri" w:hAnsi="Calibri"/>
                        <w:sz w:val="20"/>
                        <w:szCs w:val="20"/>
                      </w:rPr>
                      <w:t>service delivered</w:t>
                    </w:r>
                    <w:r w:rsidRPr="00F9457D">
                      <w:rPr>
                        <w:rFonts w:ascii="Calibri" w:hAnsi="Calibri"/>
                        <w:b/>
                        <w:sz w:val="20"/>
                        <w:szCs w:val="20"/>
                      </w:rPr>
                      <w:t xml:space="preserve"> </w:t>
                    </w:r>
                  </w:p>
                  <w:p w:rsidR="00EB15A4" w:rsidRPr="00F9457D" w:rsidRDefault="00EB15A4" w:rsidP="00EB15A4">
                    <w:pPr>
                      <w:rPr>
                        <w:rFonts w:asciiTheme="minorHAnsi" w:hAnsiTheme="minorHAnsi"/>
                        <w:sz w:val="20"/>
                        <w:szCs w:val="20"/>
                      </w:rPr>
                    </w:pPr>
                  </w:p>
                </w:txbxContent>
              </v:textbox>
            </v:shape>
            <v:shape id="Text Box 9" o:spid="_x0000_s1094" type="#_x0000_t202" style="position:absolute;left:8062;top:6998;width:1491;height:64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vh8AA&#10;AADaAAAADwAAAGRycy9kb3ducmV2LnhtbERPy2oCMRTdF/oP4Rbc1Yxd1DI1ighCobMYrYLdXSbX&#10;yWByM0ziPP7eLApdHs57tRmdFT11ofGsYDHPQBBXXjdcKzj97F8/QISIrNF6JgUTBdisn59WmGs/&#10;8IH6Y6xFCuGQowITY5tLGSpDDsPct8SJu/rOYUywq6XucEjhzsq3LHuXDhtODQZb2hmqbse7U1BO&#10;zpzLZrL1997ef29LX7jiotTsZdx+gog0xn/xn/tLK0hb05V0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fvh8AAAADaAAAADwAAAAAAAAAAAAAAAACYAgAAZHJzL2Rvd25y&#10;ZXYueG1sUEsFBgAAAAAEAAQA9QAAAIUDAAAAAA==&#10;" fillcolor="#fbfbfb" strokecolor="#c0504d" strokeweight="2.5pt">
              <v:shadow color="#868686"/>
              <v:textbox>
                <w:txbxContent>
                  <w:p w:rsidR="00EB15A4" w:rsidRPr="004C2BCA" w:rsidRDefault="00EB15A4" w:rsidP="00EB15A4">
                    <w:pPr>
                      <w:rPr>
                        <w:rFonts w:ascii="Calibri" w:hAnsi="Calibri"/>
                        <w:sz w:val="20"/>
                        <w:szCs w:val="20"/>
                      </w:rPr>
                    </w:pPr>
                    <w:r>
                      <w:rPr>
                        <w:rFonts w:ascii="Calibri" w:hAnsi="Calibri"/>
                        <w:b/>
                        <w:sz w:val="20"/>
                        <w:szCs w:val="20"/>
                      </w:rPr>
                      <w:t xml:space="preserve">Outcomes: </w:t>
                    </w:r>
                    <w:r>
                      <w:rPr>
                        <w:rFonts w:ascii="Calibri" w:hAnsi="Calibri"/>
                        <w:sz w:val="20"/>
                        <w:szCs w:val="20"/>
                      </w:rPr>
                      <w:t xml:space="preserve">impact achieved </w:t>
                    </w:r>
                  </w:p>
                  <w:p w:rsidR="00EB15A4" w:rsidRPr="00F9457D" w:rsidRDefault="00EB15A4" w:rsidP="00EB15A4">
                    <w:pPr>
                      <w:rPr>
                        <w:rFonts w:asciiTheme="minorHAnsi" w:hAnsiTheme="minorHAnsi"/>
                        <w:sz w:val="20"/>
                        <w:szCs w:val="20"/>
                      </w:rPr>
                    </w:pPr>
                  </w:p>
                  <w:p w:rsidR="00EB15A4" w:rsidRPr="00F9457D" w:rsidRDefault="00EB15A4" w:rsidP="00EB15A4">
                    <w:pPr>
                      <w:rPr>
                        <w:sz w:val="20"/>
                        <w:szCs w:val="20"/>
                      </w:rPr>
                    </w:pPr>
                  </w:p>
                  <w:p w:rsidR="00EB15A4" w:rsidRPr="00F9457D" w:rsidRDefault="00EB15A4" w:rsidP="00EB15A4">
                    <w:pPr>
                      <w:rPr>
                        <w:sz w:val="20"/>
                        <w:szCs w:val="20"/>
                      </w:rPr>
                    </w:pPr>
                  </w:p>
                  <w:p w:rsidR="00EB15A4" w:rsidRPr="00F9457D" w:rsidRDefault="00EB15A4" w:rsidP="00EB15A4">
                    <w:pPr>
                      <w:rPr>
                        <w:sz w:val="20"/>
                        <w:szCs w:val="20"/>
                      </w:rPr>
                    </w:pPr>
                  </w:p>
                </w:txbxContent>
              </v:textbox>
            </v:shape>
            <v:shape id="Text Box 10" o:spid="_x0000_s1095" type="#_x0000_t202" style="position:absolute;left:1777;top:8087;width:7776;height:50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hs8IA&#10;AADaAAAADwAAAGRycy9kb3ducmV2LnhtbESPwWrDMBBE74X8g9hAb43cUIzjRgkmbsHXJiHkuJW2&#10;tom1MpKauH9fFQo5DjPzhllvJzuIK/nQO1bwvMhAEGtnem4VHA/vTwWIEJENDo5JwQ8F2G5mD2ss&#10;jbvxB133sRUJwqFEBV2MYyll0B1ZDAs3Eifvy3mLMUnfSuPxluB2kMssy6XFntNChyPtOtKX/bdV&#10;UEz528nqTy+rl3q4rM66qU2h1ON8ql5BRJriPfzfboyCFfxdST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GGzwgAAANoAAAAPAAAAAAAAAAAAAAAAAJgCAABkcnMvZG93&#10;bnJldi54bWxQSwUGAAAAAAQABAD1AAAAhwMAAAAA&#10;" fillcolor="#fbfbfb" strokeweight="2.5pt">
              <v:shadow color="#868686"/>
              <v:textbox>
                <w:txbxContent>
                  <w:p w:rsidR="00EB15A4" w:rsidRPr="00F9457D" w:rsidRDefault="00EB15A4" w:rsidP="00EB15A4">
                    <w:pPr>
                      <w:jc w:val="center"/>
                      <w:rPr>
                        <w:rFonts w:ascii="Calibri" w:hAnsi="Calibri"/>
                        <w:b/>
                        <w:sz w:val="20"/>
                        <w:szCs w:val="20"/>
                      </w:rPr>
                    </w:pPr>
                    <w:r w:rsidRPr="00F9457D">
                      <w:rPr>
                        <w:rFonts w:ascii="Calibri" w:hAnsi="Calibri"/>
                        <w:b/>
                        <w:sz w:val="20"/>
                        <w:szCs w:val="20"/>
                      </w:rPr>
                      <w:t xml:space="preserve">Evidence informs all aspects of the model </w:t>
                    </w:r>
                  </w:p>
                </w:txbxContent>
              </v:textbox>
            </v:shape>
            <v:shape id="AutoShape 11" o:spid="_x0000_s1096" type="#_x0000_t32" style="position:absolute;left:4538;top:7638;width:0;height: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12" o:spid="_x0000_s1097" type="#_x0000_t32" style="position:absolute;left:6533;top:7638;width:0;height: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3" o:spid="_x0000_s1098" type="#_x0000_t32" style="position:absolute;left:2483;top:7638;width:0;height:4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 o:spid="_x0000_s1099" type="#_x0000_t93" style="position:absolute;left:3398;top:7222;width:55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n70A&#10;AADbAAAADwAAAGRycy9kb3ducmV2LnhtbERPSwrCMBDdC94hjOBGNFVBpBpFBIsuRPyA26EZ22Iz&#10;KU3UensjCO7m8b4zXzamFE+qXWFZwXAQgSBOrS44U3A5b/pTEM4jaywtk4I3OVgu2q05xtq++EjP&#10;k89ECGEXo4Lc+yqW0qU5GXQDWxEH7mZrgz7AOpO6xlcIN6UcRdFEGiw4NORY0Tqn9H56GAWSJlfD&#10;lU8u+EjuUXK97Xu7g1LdTrOagfDU+L/4597qMH8M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5/Gn70AAADbAAAADwAAAAAAAAAAAAAAAACYAgAAZHJzL2Rvd25yZXYu&#10;eG1sUEsFBgAAAAAEAAQA9QAAAIIDAAAAAA==&#10;"/>
            <v:shape id="AutoShape 15" o:spid="_x0000_s1100" type="#_x0000_t93" style="position:absolute;left:7358;top:7222;width:55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e670A&#10;AADbAAAADwAAAGRycy9kb3ducmV2LnhtbERPSwrCMBDdC94hjOBGNFVEpBpFBIsuRPyA26EZ22Iz&#10;KU3UensjCO7m8b4zXzamFE+qXWFZwXAQgSBOrS44U3A5b/pTEM4jaywtk4I3OVgu2q05xtq++EjP&#10;k89ECGEXo4Lc+yqW0qU5GXQDWxEH7mZrgz7AOpO6xlcIN6UcRdFEGiw4NORY0Tqn9H56GAWSJlfD&#10;lU8u+EjuUXK97Xu7g1LdTrOagfDU+L/4597qMH8M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HZe670AAADbAAAADwAAAAAAAAAAAAAAAACYAgAAZHJzL2Rvd25yZXYu&#10;eG1sUEsFBgAAAAAEAAQA9QAAAIIDAAAAAA==&#10;"/>
            <v:shape id="AutoShape 16" o:spid="_x0000_s1101" type="#_x0000_t93" style="position:absolute;left:5273;top:7222;width:55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7cL0A&#10;AADbAAAADwAAAGRycy9kb3ducmV2LnhtbERPSwrCMBDdC94hjOBGNFVQpBpFBIsuRPyA26EZ22Iz&#10;KU3UensjCO7m8b4zXzamFE+qXWFZwXAQgSBOrS44U3A5b/pTEM4jaywtk4I3OVgu2q05xtq++EjP&#10;k89ECGEXo4Lc+yqW0qU5GXQDWxEH7mZrgz7AOpO6xlcIN6UcRdFEGiw4NORY0Tqn9H56GAWSJlfD&#10;lU8u+EjuUXK97Xu7g1LdTrOagfDU+L/4597qMH8M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zr7cL0AAADbAAAADwAAAAAAAAAAAAAAAACYAgAAZHJzL2Rvd25yZXYu&#10;eG1sUEsFBgAAAAAEAAQA9QAAAIIDAAAAAA==&#10;"/>
            <v:shape id="AutoShape 17" o:spid="_x0000_s1102" type="#_x0000_t32" style="position:absolute;left:8858;top:7638;width:1;height:4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group>
        </w:pict>
      </w:r>
    </w:p>
    <w:p w:rsidR="00EB15A4" w:rsidRDefault="00D047CB" w:rsidP="00EB15A4">
      <w:pPr>
        <w:spacing w:line="360" w:lineRule="auto"/>
        <w:ind w:left="567"/>
        <w:rPr>
          <w:rFonts w:asciiTheme="minorHAnsi" w:hAnsiTheme="minorHAnsi" w:cs="Arial"/>
          <w:sz w:val="28"/>
          <w:szCs w:val="28"/>
        </w:rPr>
      </w:pPr>
      <w:r>
        <w:rPr>
          <w:rFonts w:asciiTheme="minorHAnsi" w:hAnsiTheme="minorHAnsi" w:cs="Arial"/>
          <w:noProof/>
          <w:sz w:val="28"/>
          <w:szCs w:val="28"/>
          <w:lang w:eastAsia="en-GB"/>
        </w:rPr>
        <w:pict>
          <v:shape id="_x0000_s1106" type="#_x0000_t32" style="position:absolute;left:0;text-align:left;margin-left:408.25pt;margin-top:15.4pt;width:0;height:32.2pt;flip:y;z-index:251665408" o:connectortype="straight">
            <v:stroke endarrow="block"/>
          </v:shape>
        </w:pict>
      </w:r>
      <w:r>
        <w:rPr>
          <w:rFonts w:asciiTheme="minorHAnsi" w:hAnsiTheme="minorHAnsi" w:cs="Arial"/>
          <w:noProof/>
          <w:sz w:val="28"/>
          <w:szCs w:val="28"/>
          <w:lang w:eastAsia="en-GB"/>
        </w:rPr>
        <w:pict>
          <v:shape id="_x0000_s1105" type="#_x0000_t32" style="position:absolute;left:0;text-align:left;margin-left:269.6pt;margin-top:15.4pt;width:0;height:32.2pt;flip:y;z-index:251664384" o:connectortype="straight">
            <v:stroke endarrow="block"/>
          </v:shape>
        </w:pict>
      </w:r>
      <w:r>
        <w:rPr>
          <w:rFonts w:asciiTheme="minorHAnsi" w:hAnsiTheme="minorHAnsi" w:cs="Arial"/>
          <w:noProof/>
          <w:sz w:val="28"/>
          <w:szCs w:val="28"/>
          <w:lang w:eastAsia="en-GB"/>
        </w:rPr>
        <w:pict>
          <v:shape id="_x0000_s1104" type="#_x0000_t32" style="position:absolute;left:0;text-align:left;margin-left:148.85pt;margin-top:16.15pt;width:0;height:32.2pt;flip:y;z-index:251663360" o:connectortype="straight">
            <v:stroke endarrow="block"/>
          </v:shape>
        </w:pict>
      </w:r>
    </w:p>
    <w:p w:rsidR="00EB15A4" w:rsidRDefault="00EB15A4" w:rsidP="00EB15A4">
      <w:pPr>
        <w:spacing w:line="360" w:lineRule="auto"/>
        <w:ind w:left="567"/>
        <w:rPr>
          <w:rFonts w:asciiTheme="minorHAnsi" w:hAnsiTheme="minorHAnsi" w:cs="Arial"/>
          <w:sz w:val="28"/>
          <w:szCs w:val="28"/>
        </w:rPr>
      </w:pPr>
    </w:p>
    <w:p w:rsidR="00EB15A4" w:rsidRDefault="00EB15A4" w:rsidP="00EB15A4">
      <w:pPr>
        <w:spacing w:line="360" w:lineRule="auto"/>
        <w:ind w:left="567"/>
        <w:rPr>
          <w:rFonts w:asciiTheme="minorHAnsi" w:hAnsiTheme="minorHAnsi" w:cs="Arial"/>
          <w:sz w:val="28"/>
          <w:szCs w:val="28"/>
        </w:rPr>
      </w:pPr>
    </w:p>
    <w:p w:rsidR="00EB15A4" w:rsidRDefault="00EB15A4" w:rsidP="00EB15A4">
      <w:pPr>
        <w:spacing w:line="360" w:lineRule="auto"/>
        <w:ind w:left="567"/>
        <w:rPr>
          <w:rFonts w:asciiTheme="minorHAnsi" w:hAnsiTheme="minorHAnsi" w:cs="Arial"/>
          <w:sz w:val="28"/>
          <w:szCs w:val="28"/>
        </w:rPr>
      </w:pPr>
    </w:p>
    <w:p w:rsidR="00EB15A4" w:rsidRDefault="00EB15A4" w:rsidP="00EB15A4">
      <w:pPr>
        <w:spacing w:line="360" w:lineRule="auto"/>
        <w:ind w:left="567"/>
        <w:rPr>
          <w:rFonts w:asciiTheme="minorHAnsi" w:hAnsiTheme="minorHAnsi" w:cs="Arial"/>
          <w:sz w:val="28"/>
          <w:szCs w:val="28"/>
        </w:rPr>
      </w:pPr>
    </w:p>
    <w:p w:rsidR="00EB15A4" w:rsidRDefault="00EB15A4" w:rsidP="00EB15A4">
      <w:pPr>
        <w:spacing w:line="360" w:lineRule="auto"/>
        <w:ind w:left="567"/>
        <w:rPr>
          <w:rFonts w:asciiTheme="minorHAnsi" w:hAnsiTheme="minorHAnsi" w:cs="Arial"/>
          <w:sz w:val="28"/>
          <w:szCs w:val="28"/>
        </w:rPr>
      </w:pPr>
    </w:p>
    <w:p w:rsidR="00EB15A4" w:rsidRDefault="00EB15A4" w:rsidP="00EB15A4">
      <w:pPr>
        <w:spacing w:line="360" w:lineRule="auto"/>
        <w:ind w:left="567"/>
        <w:rPr>
          <w:rFonts w:asciiTheme="minorHAnsi" w:hAnsiTheme="minorHAnsi" w:cs="Arial"/>
          <w:sz w:val="28"/>
          <w:szCs w:val="28"/>
        </w:rPr>
      </w:pPr>
    </w:p>
    <w:p w:rsidR="00EB15A4" w:rsidRDefault="00EB15A4" w:rsidP="00EB15A4">
      <w:pPr>
        <w:spacing w:line="360" w:lineRule="auto"/>
        <w:ind w:left="567"/>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Pr>
          <w:rFonts w:asciiTheme="minorHAnsi" w:hAnsiTheme="minorHAnsi" w:cs="Arial"/>
          <w:sz w:val="28"/>
          <w:szCs w:val="28"/>
        </w:rPr>
        <w:t xml:space="preserve">Applications should be clear about how the project will demonstrate the delivery of the outcomes </w:t>
      </w:r>
      <w:proofErr w:type="gramStart"/>
      <w:r>
        <w:rPr>
          <w:rFonts w:asciiTheme="minorHAnsi" w:hAnsiTheme="minorHAnsi" w:cs="Arial"/>
          <w:sz w:val="28"/>
          <w:szCs w:val="28"/>
        </w:rPr>
        <w:t>sought, the results of their project in relation to the outcome(s)</w:t>
      </w:r>
      <w:proofErr w:type="gramEnd"/>
      <w:r>
        <w:rPr>
          <w:rFonts w:asciiTheme="minorHAnsi" w:hAnsiTheme="minorHAnsi" w:cs="Arial"/>
          <w:sz w:val="28"/>
          <w:szCs w:val="28"/>
        </w:rPr>
        <w:t xml:space="preserve"> given and the impact that has been made. This includes:</w:t>
      </w:r>
    </w:p>
    <w:p w:rsidR="00EB15A4" w:rsidRDefault="00EB15A4" w:rsidP="00EB15A4">
      <w:pPr>
        <w:pStyle w:val="ListParagraph"/>
        <w:numPr>
          <w:ilvl w:val="0"/>
          <w:numId w:val="38"/>
        </w:numPr>
        <w:spacing w:line="360" w:lineRule="auto"/>
        <w:rPr>
          <w:rFonts w:asciiTheme="minorHAnsi" w:hAnsiTheme="minorHAnsi" w:cs="Arial"/>
          <w:sz w:val="28"/>
          <w:szCs w:val="28"/>
        </w:rPr>
      </w:pPr>
      <w:r w:rsidRPr="00815709">
        <w:rPr>
          <w:rFonts w:asciiTheme="minorHAnsi" w:hAnsiTheme="minorHAnsi" w:cs="Arial"/>
          <w:sz w:val="28"/>
          <w:szCs w:val="28"/>
        </w:rPr>
        <w:t>what tools the</w:t>
      </w:r>
      <w:r>
        <w:rPr>
          <w:rFonts w:asciiTheme="minorHAnsi" w:hAnsiTheme="minorHAnsi" w:cs="Arial"/>
          <w:sz w:val="28"/>
          <w:szCs w:val="28"/>
        </w:rPr>
        <w:t xml:space="preserve"> project</w:t>
      </w:r>
      <w:r w:rsidRPr="00815709">
        <w:rPr>
          <w:rFonts w:asciiTheme="minorHAnsi" w:hAnsiTheme="minorHAnsi" w:cs="Arial"/>
          <w:sz w:val="28"/>
          <w:szCs w:val="28"/>
        </w:rPr>
        <w:t xml:space="preserve"> will use</w:t>
      </w:r>
      <w:r>
        <w:rPr>
          <w:rFonts w:asciiTheme="minorHAnsi" w:hAnsiTheme="minorHAnsi" w:cs="Arial"/>
          <w:sz w:val="28"/>
          <w:szCs w:val="28"/>
        </w:rPr>
        <w:t>;</w:t>
      </w:r>
      <w:r w:rsidRPr="00815709">
        <w:rPr>
          <w:rFonts w:asciiTheme="minorHAnsi" w:hAnsiTheme="minorHAnsi" w:cs="Arial"/>
          <w:sz w:val="28"/>
          <w:szCs w:val="28"/>
        </w:rPr>
        <w:t xml:space="preserve"> </w:t>
      </w:r>
    </w:p>
    <w:p w:rsidR="00EB15A4" w:rsidRDefault="00EB15A4" w:rsidP="00EB15A4">
      <w:pPr>
        <w:pStyle w:val="ListParagraph"/>
        <w:numPr>
          <w:ilvl w:val="0"/>
          <w:numId w:val="38"/>
        </w:numPr>
        <w:spacing w:line="360" w:lineRule="auto"/>
        <w:rPr>
          <w:rFonts w:asciiTheme="minorHAnsi" w:hAnsiTheme="minorHAnsi" w:cs="Arial"/>
          <w:sz w:val="28"/>
          <w:szCs w:val="28"/>
        </w:rPr>
      </w:pPr>
      <w:r>
        <w:rPr>
          <w:rFonts w:asciiTheme="minorHAnsi" w:hAnsiTheme="minorHAnsi" w:cs="Arial"/>
          <w:sz w:val="28"/>
          <w:szCs w:val="28"/>
        </w:rPr>
        <w:t>the data the project will collect and how; and</w:t>
      </w:r>
    </w:p>
    <w:p w:rsidR="00EB15A4" w:rsidRDefault="00EB15A4" w:rsidP="00EB15A4">
      <w:pPr>
        <w:pStyle w:val="ListParagraph"/>
        <w:numPr>
          <w:ilvl w:val="0"/>
          <w:numId w:val="38"/>
        </w:numPr>
        <w:spacing w:after="0" w:line="360" w:lineRule="auto"/>
        <w:rPr>
          <w:rFonts w:asciiTheme="minorHAnsi" w:hAnsiTheme="minorHAnsi" w:cs="Arial"/>
          <w:sz w:val="28"/>
          <w:szCs w:val="28"/>
        </w:rPr>
      </w:pPr>
      <w:proofErr w:type="gramStart"/>
      <w:r w:rsidRPr="00263996">
        <w:rPr>
          <w:rFonts w:asciiTheme="minorHAnsi" w:hAnsiTheme="minorHAnsi" w:cs="Arial"/>
          <w:sz w:val="28"/>
          <w:szCs w:val="28"/>
        </w:rPr>
        <w:t>how</w:t>
      </w:r>
      <w:proofErr w:type="gramEnd"/>
      <w:r w:rsidRPr="00263996">
        <w:rPr>
          <w:rFonts w:asciiTheme="minorHAnsi" w:hAnsiTheme="minorHAnsi" w:cs="Arial"/>
          <w:sz w:val="28"/>
          <w:szCs w:val="28"/>
        </w:rPr>
        <w:t xml:space="preserve"> they will ensure th</w:t>
      </w:r>
      <w:r>
        <w:rPr>
          <w:rFonts w:asciiTheme="minorHAnsi" w:hAnsiTheme="minorHAnsi" w:cs="Arial"/>
          <w:sz w:val="28"/>
          <w:szCs w:val="28"/>
        </w:rPr>
        <w:t>at data</w:t>
      </w:r>
      <w:r w:rsidRPr="00263996">
        <w:rPr>
          <w:rFonts w:asciiTheme="minorHAnsi" w:hAnsiTheme="minorHAnsi" w:cs="Arial"/>
          <w:sz w:val="28"/>
          <w:szCs w:val="28"/>
        </w:rPr>
        <w:t xml:space="preserve"> is accurate, timely, reliable and appropriate to the project. </w:t>
      </w:r>
    </w:p>
    <w:p w:rsidR="00EB15A4" w:rsidRPr="00263996" w:rsidRDefault="00EB15A4" w:rsidP="00EB15A4">
      <w:pPr>
        <w:spacing w:line="360" w:lineRule="auto"/>
        <w:ind w:left="1125"/>
        <w:rPr>
          <w:rFonts w:asciiTheme="minorHAnsi" w:hAnsiTheme="minorHAnsi" w:cs="Arial"/>
          <w:sz w:val="28"/>
          <w:szCs w:val="28"/>
        </w:rPr>
      </w:pPr>
    </w:p>
    <w:p w:rsidR="00EB15A4" w:rsidRPr="00815709"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sidRPr="00263996">
        <w:rPr>
          <w:rFonts w:asciiTheme="minorHAnsi" w:hAnsiTheme="minorHAnsi" w:cs="Arial"/>
          <w:sz w:val="28"/>
          <w:szCs w:val="28"/>
        </w:rPr>
        <w:t>The level of detail expected within applic</w:t>
      </w:r>
      <w:r w:rsidRPr="00815709">
        <w:rPr>
          <w:rFonts w:asciiTheme="minorHAnsi" w:hAnsiTheme="minorHAnsi" w:cs="Arial"/>
          <w:sz w:val="28"/>
          <w:szCs w:val="28"/>
        </w:rPr>
        <w:t>ations will again be proportionate to the size of the project being funded and the stage o</w:t>
      </w:r>
      <w:r>
        <w:rPr>
          <w:rFonts w:asciiTheme="minorHAnsi" w:hAnsiTheme="minorHAnsi" w:cs="Arial"/>
          <w:sz w:val="28"/>
          <w:szCs w:val="28"/>
        </w:rPr>
        <w:t xml:space="preserve">n the </w:t>
      </w:r>
      <w:r w:rsidRPr="00815709">
        <w:rPr>
          <w:rFonts w:asciiTheme="minorHAnsi" w:hAnsiTheme="minorHAnsi" w:cs="Arial"/>
          <w:sz w:val="28"/>
          <w:szCs w:val="28"/>
        </w:rPr>
        <w:t>innovation</w:t>
      </w:r>
      <w:r>
        <w:rPr>
          <w:rFonts w:asciiTheme="minorHAnsi" w:hAnsiTheme="minorHAnsi" w:cs="Arial"/>
          <w:sz w:val="28"/>
          <w:szCs w:val="28"/>
        </w:rPr>
        <w:t xml:space="preserve"> framework</w:t>
      </w:r>
      <w:r w:rsidRPr="00815709">
        <w:rPr>
          <w:rFonts w:asciiTheme="minorHAnsi" w:hAnsiTheme="minorHAnsi" w:cs="Arial"/>
          <w:sz w:val="28"/>
          <w:szCs w:val="28"/>
        </w:rPr>
        <w:t>. However</w:t>
      </w:r>
      <w:r>
        <w:rPr>
          <w:rFonts w:asciiTheme="minorHAnsi" w:hAnsiTheme="minorHAnsi" w:cs="Arial"/>
          <w:sz w:val="28"/>
          <w:szCs w:val="28"/>
        </w:rPr>
        <w:t>,</w:t>
      </w:r>
      <w:r w:rsidRPr="00815709">
        <w:rPr>
          <w:rFonts w:asciiTheme="minorHAnsi" w:hAnsiTheme="minorHAnsi" w:cs="Arial"/>
          <w:sz w:val="28"/>
          <w:szCs w:val="28"/>
        </w:rPr>
        <w:t xml:space="preserve"> consideration should be given to:</w:t>
      </w:r>
    </w:p>
    <w:p w:rsidR="00EB15A4" w:rsidRDefault="00EB15A4" w:rsidP="00EB15A4">
      <w:pPr>
        <w:numPr>
          <w:ilvl w:val="0"/>
          <w:numId w:val="30"/>
        </w:numPr>
        <w:spacing w:line="360" w:lineRule="auto"/>
        <w:rPr>
          <w:rFonts w:asciiTheme="minorHAnsi" w:hAnsiTheme="minorHAnsi" w:cs="Arial"/>
          <w:sz w:val="28"/>
          <w:szCs w:val="28"/>
        </w:rPr>
      </w:pPr>
      <w:r>
        <w:rPr>
          <w:rFonts w:asciiTheme="minorHAnsi" w:hAnsiTheme="minorHAnsi" w:cs="Arial"/>
          <w:sz w:val="28"/>
          <w:szCs w:val="28"/>
        </w:rPr>
        <w:t xml:space="preserve">Databases or recording systems, including data security if appropriate </w:t>
      </w:r>
    </w:p>
    <w:p w:rsidR="00EB15A4" w:rsidRDefault="00EB15A4" w:rsidP="00EB15A4">
      <w:pPr>
        <w:numPr>
          <w:ilvl w:val="0"/>
          <w:numId w:val="30"/>
        </w:numPr>
        <w:spacing w:line="360" w:lineRule="auto"/>
        <w:rPr>
          <w:rFonts w:asciiTheme="minorHAnsi" w:hAnsiTheme="minorHAnsi" w:cs="Arial"/>
          <w:sz w:val="28"/>
          <w:szCs w:val="28"/>
        </w:rPr>
      </w:pPr>
      <w:r>
        <w:rPr>
          <w:rFonts w:asciiTheme="minorHAnsi" w:hAnsiTheme="minorHAnsi" w:cs="Arial"/>
          <w:sz w:val="28"/>
          <w:szCs w:val="28"/>
        </w:rPr>
        <w:t>Assessment or evaluation tools / procedures including recognised assessment tools within their field</w:t>
      </w:r>
    </w:p>
    <w:p w:rsidR="00EB15A4" w:rsidRDefault="00EB15A4" w:rsidP="00EB15A4">
      <w:pPr>
        <w:numPr>
          <w:ilvl w:val="0"/>
          <w:numId w:val="30"/>
        </w:numPr>
        <w:spacing w:line="360" w:lineRule="auto"/>
        <w:rPr>
          <w:rFonts w:asciiTheme="minorHAnsi" w:hAnsiTheme="minorHAnsi" w:cs="Arial"/>
          <w:sz w:val="28"/>
          <w:szCs w:val="28"/>
        </w:rPr>
      </w:pPr>
      <w:r>
        <w:rPr>
          <w:rFonts w:asciiTheme="minorHAnsi" w:hAnsiTheme="minorHAnsi" w:cs="Arial"/>
          <w:sz w:val="28"/>
          <w:szCs w:val="28"/>
        </w:rPr>
        <w:t>Feedback and liaison arrangements with the Department throughout the project</w:t>
      </w:r>
    </w:p>
    <w:p w:rsidR="00EB15A4" w:rsidRDefault="00EB15A4" w:rsidP="00EB15A4">
      <w:pPr>
        <w:numPr>
          <w:ilvl w:val="0"/>
          <w:numId w:val="30"/>
        </w:numPr>
        <w:spacing w:line="360" w:lineRule="auto"/>
        <w:rPr>
          <w:rFonts w:asciiTheme="minorHAnsi" w:hAnsiTheme="minorHAnsi" w:cs="Arial"/>
          <w:sz w:val="28"/>
          <w:szCs w:val="28"/>
        </w:rPr>
      </w:pPr>
      <w:r>
        <w:rPr>
          <w:rFonts w:asciiTheme="minorHAnsi" w:hAnsiTheme="minorHAnsi" w:cs="Arial"/>
          <w:sz w:val="28"/>
          <w:szCs w:val="28"/>
        </w:rPr>
        <w:t xml:space="preserve">Quality assurance </w:t>
      </w:r>
    </w:p>
    <w:p w:rsidR="00EB15A4" w:rsidRPr="009E7D70" w:rsidRDefault="00EB15A4" w:rsidP="00EB15A4"/>
    <w:p w:rsidR="00EB15A4" w:rsidRPr="005A37C5" w:rsidRDefault="00EB15A4" w:rsidP="00EB15A4">
      <w:pPr>
        <w:pStyle w:val="Heading2"/>
        <w:spacing w:line="360" w:lineRule="auto"/>
        <w:jc w:val="left"/>
        <w:rPr>
          <w:rFonts w:asciiTheme="minorHAnsi" w:hAnsiTheme="minorHAnsi"/>
          <w:b/>
          <w:sz w:val="28"/>
          <w:szCs w:val="28"/>
        </w:rPr>
      </w:pPr>
      <w:bookmarkStart w:id="10" w:name="_Toc442360914"/>
      <w:r w:rsidRPr="005A37C5">
        <w:rPr>
          <w:rFonts w:asciiTheme="minorHAnsi" w:hAnsiTheme="minorHAnsi"/>
          <w:b/>
          <w:sz w:val="28"/>
          <w:szCs w:val="28"/>
        </w:rPr>
        <w:t>Sustainability</w:t>
      </w:r>
      <w:bookmarkEnd w:id="10"/>
    </w:p>
    <w:p w:rsidR="00EB15A4"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Pr>
          <w:rFonts w:asciiTheme="minorHAnsi" w:hAnsiTheme="minorHAnsi" w:cs="Arial"/>
          <w:sz w:val="28"/>
          <w:szCs w:val="28"/>
        </w:rPr>
        <w:t xml:space="preserve">A key consideration for applications from the outset must be how the project will survive beyond the duration of the funding timeframe. </w:t>
      </w:r>
    </w:p>
    <w:p w:rsidR="00EB15A4" w:rsidRDefault="00EB15A4" w:rsidP="00EB15A4">
      <w:pPr>
        <w:tabs>
          <w:tab w:val="num" w:pos="567"/>
        </w:tabs>
        <w:spacing w:line="360" w:lineRule="auto"/>
        <w:ind w:left="567"/>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sidRPr="00F320E7">
        <w:rPr>
          <w:rFonts w:asciiTheme="minorHAnsi" w:hAnsiTheme="minorHAnsi" w:cs="Arial"/>
          <w:sz w:val="28"/>
          <w:szCs w:val="28"/>
        </w:rPr>
        <w:t>The consideration of sustainability will be proportionate to the nature of the project.  For projects in the early stages o</w:t>
      </w:r>
      <w:r>
        <w:rPr>
          <w:rFonts w:asciiTheme="minorHAnsi" w:hAnsiTheme="minorHAnsi" w:cs="Arial"/>
          <w:sz w:val="28"/>
          <w:szCs w:val="28"/>
        </w:rPr>
        <w:t xml:space="preserve">n the </w:t>
      </w:r>
      <w:r w:rsidRPr="00F320E7">
        <w:rPr>
          <w:rFonts w:asciiTheme="minorHAnsi" w:hAnsiTheme="minorHAnsi" w:cs="Arial"/>
          <w:sz w:val="28"/>
          <w:szCs w:val="28"/>
        </w:rPr>
        <w:t xml:space="preserve">innovation </w:t>
      </w:r>
      <w:r>
        <w:rPr>
          <w:rFonts w:asciiTheme="minorHAnsi" w:hAnsiTheme="minorHAnsi" w:cs="Arial"/>
          <w:sz w:val="28"/>
          <w:szCs w:val="28"/>
        </w:rPr>
        <w:t xml:space="preserve">framework, </w:t>
      </w:r>
      <w:r w:rsidRPr="00F320E7">
        <w:rPr>
          <w:rFonts w:asciiTheme="minorHAnsi" w:hAnsiTheme="minorHAnsi" w:cs="Arial"/>
          <w:sz w:val="28"/>
          <w:szCs w:val="28"/>
        </w:rPr>
        <w:t xml:space="preserve">this is likely to involve little more than a scoping of options on how a project may be sustainable if it is to continue beyond the funded period.  For these projects, it may be valid for an organisation to indicate that they intend to submit a further application to the Innovation Scheme to test it at a higher stage of the Innovation </w:t>
      </w:r>
      <w:r>
        <w:rPr>
          <w:rFonts w:asciiTheme="minorHAnsi" w:hAnsiTheme="minorHAnsi" w:cs="Arial"/>
          <w:sz w:val="28"/>
          <w:szCs w:val="28"/>
        </w:rPr>
        <w:t>Framework</w:t>
      </w:r>
      <w:r w:rsidRPr="00F320E7">
        <w:rPr>
          <w:rFonts w:asciiTheme="minorHAnsi" w:hAnsiTheme="minorHAnsi" w:cs="Arial"/>
          <w:sz w:val="28"/>
          <w:szCs w:val="28"/>
        </w:rPr>
        <w:t xml:space="preserve">.  For projects which are operating at higher levels of the Innovation </w:t>
      </w:r>
      <w:r>
        <w:rPr>
          <w:rFonts w:asciiTheme="minorHAnsi" w:hAnsiTheme="minorHAnsi" w:cs="Arial"/>
          <w:sz w:val="28"/>
          <w:szCs w:val="28"/>
        </w:rPr>
        <w:t>Framework</w:t>
      </w:r>
      <w:r w:rsidRPr="00F320E7">
        <w:rPr>
          <w:rFonts w:asciiTheme="minorHAnsi" w:hAnsiTheme="minorHAnsi" w:cs="Arial"/>
          <w:sz w:val="28"/>
          <w:szCs w:val="28"/>
        </w:rPr>
        <w:t xml:space="preserve">, with a greater degree of evidence supporting their outcomes, a robust sustainability plan will be required. </w:t>
      </w:r>
    </w:p>
    <w:p w:rsidR="00EB15A4" w:rsidRPr="00F320E7" w:rsidRDefault="00EB15A4" w:rsidP="00EB15A4">
      <w:pPr>
        <w:spacing w:line="360" w:lineRule="auto"/>
        <w:rPr>
          <w:rFonts w:asciiTheme="minorHAnsi" w:hAnsiTheme="minorHAnsi" w:cs="Arial"/>
          <w:sz w:val="28"/>
          <w:szCs w:val="28"/>
        </w:rPr>
      </w:pPr>
    </w:p>
    <w:p w:rsidR="00EB15A4" w:rsidRPr="00F320E7"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Pr>
          <w:rFonts w:asciiTheme="minorHAnsi" w:hAnsiTheme="minorHAnsi" w:cs="Arial"/>
          <w:sz w:val="28"/>
          <w:szCs w:val="28"/>
        </w:rPr>
        <w:t>One method of sustainability is for the project / service to become commissioned by the HSC in the longer term. If considered realistic, applicants should</w:t>
      </w:r>
      <w:r w:rsidRPr="00DA159C">
        <w:rPr>
          <w:rFonts w:asciiTheme="minorHAnsi" w:hAnsiTheme="minorHAnsi" w:cs="Arial"/>
          <w:sz w:val="28"/>
          <w:szCs w:val="28"/>
        </w:rPr>
        <w:t xml:space="preserve"> engage early with potential commissioners </w:t>
      </w:r>
      <w:r>
        <w:rPr>
          <w:rFonts w:asciiTheme="minorHAnsi" w:hAnsiTheme="minorHAnsi" w:cs="Arial"/>
          <w:sz w:val="28"/>
          <w:szCs w:val="28"/>
        </w:rPr>
        <w:t xml:space="preserve">to honestly ascertain the prospects of the project being commissioned and the likely timescales for this.  </w:t>
      </w:r>
      <w:r w:rsidRPr="006C2F6D">
        <w:rPr>
          <w:rFonts w:asciiTheme="minorHAnsi" w:hAnsiTheme="minorHAnsi" w:cs="Arial"/>
          <w:sz w:val="28"/>
          <w:szCs w:val="28"/>
        </w:rPr>
        <w:t xml:space="preserve">Organisations should be aware that commissioners are under no obligation to commission projects, and must be mindful that even where commissioning is undertaken, </w:t>
      </w:r>
      <w:r>
        <w:rPr>
          <w:rFonts w:asciiTheme="minorHAnsi" w:hAnsiTheme="minorHAnsi" w:cs="Arial"/>
          <w:sz w:val="28"/>
          <w:szCs w:val="28"/>
        </w:rPr>
        <w:t xml:space="preserve">open </w:t>
      </w:r>
      <w:r w:rsidRPr="006C2F6D">
        <w:rPr>
          <w:rFonts w:asciiTheme="minorHAnsi" w:hAnsiTheme="minorHAnsi" w:cs="Arial"/>
          <w:sz w:val="28"/>
          <w:szCs w:val="28"/>
        </w:rPr>
        <w:t xml:space="preserve">procurement </w:t>
      </w:r>
      <w:r>
        <w:rPr>
          <w:rFonts w:asciiTheme="minorHAnsi" w:hAnsiTheme="minorHAnsi" w:cs="Arial"/>
          <w:sz w:val="28"/>
          <w:szCs w:val="28"/>
        </w:rPr>
        <w:t>is likely to be required</w:t>
      </w:r>
      <w:r w:rsidRPr="006C2F6D">
        <w:rPr>
          <w:rFonts w:asciiTheme="minorHAnsi" w:hAnsiTheme="minorHAnsi" w:cs="Arial"/>
          <w:sz w:val="28"/>
          <w:szCs w:val="28"/>
        </w:rPr>
        <w:t xml:space="preserve">.  </w:t>
      </w:r>
      <w:bookmarkStart w:id="11" w:name="_GoBack"/>
      <w:bookmarkEnd w:id="11"/>
      <w:r>
        <w:rPr>
          <w:rFonts w:asciiTheme="minorHAnsi" w:hAnsiTheme="minorHAnsi" w:cs="Arial"/>
          <w:sz w:val="28"/>
          <w:szCs w:val="28"/>
        </w:rPr>
        <w:t>C</w:t>
      </w:r>
      <w:r w:rsidRPr="00F320E7">
        <w:rPr>
          <w:rFonts w:asciiTheme="minorHAnsi" w:hAnsiTheme="minorHAnsi" w:cs="Arial"/>
          <w:sz w:val="28"/>
          <w:szCs w:val="28"/>
        </w:rPr>
        <w:t>onsidera</w:t>
      </w:r>
      <w:r>
        <w:rPr>
          <w:rFonts w:asciiTheme="minorHAnsi" w:hAnsiTheme="minorHAnsi" w:cs="Arial"/>
          <w:sz w:val="28"/>
          <w:szCs w:val="28"/>
        </w:rPr>
        <w:t>tion should be given to the cost to provide the</w:t>
      </w:r>
      <w:r w:rsidRPr="00F320E7">
        <w:rPr>
          <w:rFonts w:asciiTheme="minorHAnsi" w:hAnsiTheme="minorHAnsi" w:cs="Arial"/>
          <w:sz w:val="28"/>
          <w:szCs w:val="28"/>
        </w:rPr>
        <w:t xml:space="preserve"> proposed service</w:t>
      </w:r>
      <w:r>
        <w:rPr>
          <w:rFonts w:asciiTheme="minorHAnsi" w:hAnsiTheme="minorHAnsi" w:cs="Arial"/>
          <w:sz w:val="28"/>
          <w:szCs w:val="28"/>
        </w:rPr>
        <w:t>, which may</w:t>
      </w:r>
      <w:r w:rsidRPr="00F320E7">
        <w:rPr>
          <w:rFonts w:asciiTheme="minorHAnsi" w:hAnsiTheme="minorHAnsi" w:cs="Arial"/>
          <w:sz w:val="28"/>
          <w:szCs w:val="28"/>
        </w:rPr>
        <w:t xml:space="preserve"> include exploring payment by results or social return on investment.</w:t>
      </w:r>
    </w:p>
    <w:p w:rsidR="00EB15A4" w:rsidRDefault="00EB15A4" w:rsidP="00EB15A4">
      <w:pPr>
        <w:spacing w:line="360" w:lineRule="auto"/>
        <w:ind w:left="568"/>
        <w:rPr>
          <w:rFonts w:asciiTheme="minorHAnsi" w:hAnsiTheme="minorHAnsi" w:cs="Arial"/>
          <w:sz w:val="28"/>
          <w:szCs w:val="28"/>
        </w:rPr>
      </w:pPr>
    </w:p>
    <w:p w:rsidR="00EB15A4" w:rsidRPr="005A37C5" w:rsidRDefault="00EB15A4" w:rsidP="00EB15A4">
      <w:pPr>
        <w:pStyle w:val="Heading2"/>
        <w:spacing w:line="360" w:lineRule="auto"/>
        <w:jc w:val="left"/>
        <w:rPr>
          <w:rFonts w:asciiTheme="minorHAnsi" w:hAnsiTheme="minorHAnsi"/>
          <w:b/>
          <w:sz w:val="28"/>
          <w:szCs w:val="28"/>
        </w:rPr>
      </w:pPr>
      <w:bookmarkStart w:id="12" w:name="_Toc442360915"/>
      <w:r w:rsidRPr="005A37C5">
        <w:rPr>
          <w:rFonts w:asciiTheme="minorHAnsi" w:hAnsiTheme="minorHAnsi"/>
          <w:b/>
          <w:sz w:val="28"/>
          <w:szCs w:val="28"/>
        </w:rPr>
        <w:lastRenderedPageBreak/>
        <w:t>Assessment of Applications</w:t>
      </w:r>
      <w:bookmarkEnd w:id="12"/>
      <w:r w:rsidRPr="005A37C5">
        <w:rPr>
          <w:rFonts w:asciiTheme="minorHAnsi" w:hAnsiTheme="minorHAnsi"/>
          <w:b/>
          <w:sz w:val="28"/>
          <w:szCs w:val="28"/>
        </w:rPr>
        <w:t xml:space="preserve"> </w:t>
      </w:r>
    </w:p>
    <w:p w:rsidR="00EB15A4"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There will be n</w:t>
      </w:r>
      <w:r w:rsidRPr="004F6790">
        <w:rPr>
          <w:rFonts w:asciiTheme="minorHAnsi" w:hAnsiTheme="minorHAnsi" w:cs="Arial"/>
          <w:sz w:val="28"/>
          <w:szCs w:val="28"/>
        </w:rPr>
        <w:t xml:space="preserve">o deadlines </w:t>
      </w:r>
      <w:r>
        <w:rPr>
          <w:rFonts w:asciiTheme="minorHAnsi" w:hAnsiTheme="minorHAnsi" w:cs="Arial"/>
          <w:sz w:val="28"/>
          <w:szCs w:val="28"/>
        </w:rPr>
        <w:t>set for</w:t>
      </w:r>
      <w:r w:rsidRPr="004F6790">
        <w:rPr>
          <w:rFonts w:asciiTheme="minorHAnsi" w:hAnsiTheme="minorHAnsi" w:cs="Arial"/>
          <w:sz w:val="28"/>
          <w:szCs w:val="28"/>
        </w:rPr>
        <w:t xml:space="preserve"> applications</w:t>
      </w:r>
      <w:r>
        <w:rPr>
          <w:rFonts w:asciiTheme="minorHAnsi" w:hAnsiTheme="minorHAnsi" w:cs="Arial"/>
          <w:sz w:val="28"/>
          <w:szCs w:val="28"/>
        </w:rPr>
        <w:t>, and these</w:t>
      </w:r>
      <w:r w:rsidRPr="004F6790">
        <w:rPr>
          <w:rFonts w:asciiTheme="minorHAnsi" w:hAnsiTheme="minorHAnsi" w:cs="Arial"/>
          <w:sz w:val="28"/>
          <w:szCs w:val="28"/>
        </w:rPr>
        <w:t xml:space="preserve"> can be submitted at any ti</w:t>
      </w:r>
      <w:r>
        <w:rPr>
          <w:rFonts w:asciiTheme="minorHAnsi" w:hAnsiTheme="minorHAnsi" w:cs="Arial"/>
          <w:sz w:val="28"/>
          <w:szCs w:val="28"/>
        </w:rPr>
        <w:t>me.</w:t>
      </w:r>
    </w:p>
    <w:p w:rsidR="00EB15A4" w:rsidRDefault="00EB15A4" w:rsidP="00EB15A4">
      <w:pPr>
        <w:tabs>
          <w:tab w:val="num" w:pos="568"/>
        </w:tabs>
        <w:spacing w:line="360" w:lineRule="auto"/>
        <w:ind w:left="568"/>
        <w:rPr>
          <w:rFonts w:asciiTheme="minorHAnsi" w:hAnsiTheme="minorHAnsi" w:cs="Arial"/>
          <w:sz w:val="28"/>
          <w:szCs w:val="28"/>
        </w:rPr>
      </w:pPr>
    </w:p>
    <w:p w:rsidR="00EB15A4"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There will be a two stage application process:</w:t>
      </w:r>
    </w:p>
    <w:p w:rsidR="00EB15A4" w:rsidRPr="00DE6491" w:rsidRDefault="00EB15A4" w:rsidP="00EB15A4">
      <w:pPr>
        <w:pStyle w:val="ListParagraph"/>
        <w:numPr>
          <w:ilvl w:val="0"/>
          <w:numId w:val="35"/>
        </w:numPr>
        <w:spacing w:line="360" w:lineRule="auto"/>
        <w:rPr>
          <w:rFonts w:asciiTheme="minorHAnsi" w:hAnsiTheme="minorHAnsi" w:cs="Arial"/>
          <w:sz w:val="28"/>
          <w:szCs w:val="28"/>
        </w:rPr>
      </w:pPr>
      <w:r w:rsidRPr="00DE6491">
        <w:rPr>
          <w:rFonts w:asciiTheme="minorHAnsi" w:hAnsiTheme="minorHAnsi" w:cs="Arial"/>
          <w:sz w:val="28"/>
          <w:szCs w:val="28"/>
        </w:rPr>
        <w:t xml:space="preserve">Stage 1 – </w:t>
      </w:r>
      <w:r>
        <w:rPr>
          <w:rFonts w:asciiTheme="minorHAnsi" w:hAnsiTheme="minorHAnsi" w:cs="Arial"/>
          <w:sz w:val="28"/>
          <w:szCs w:val="28"/>
        </w:rPr>
        <w:t xml:space="preserve">preliminary assessment </w:t>
      </w:r>
    </w:p>
    <w:p w:rsidR="00EB15A4" w:rsidRDefault="00EB15A4" w:rsidP="00EB15A4">
      <w:pPr>
        <w:pStyle w:val="ListParagraph"/>
        <w:numPr>
          <w:ilvl w:val="0"/>
          <w:numId w:val="35"/>
        </w:numPr>
        <w:spacing w:line="360" w:lineRule="auto"/>
        <w:rPr>
          <w:rFonts w:asciiTheme="minorHAnsi" w:hAnsiTheme="minorHAnsi" w:cs="Arial"/>
          <w:sz w:val="28"/>
          <w:szCs w:val="28"/>
        </w:rPr>
      </w:pPr>
      <w:r w:rsidRPr="00DE6491">
        <w:rPr>
          <w:rFonts w:asciiTheme="minorHAnsi" w:hAnsiTheme="minorHAnsi" w:cs="Arial"/>
          <w:sz w:val="28"/>
          <w:szCs w:val="28"/>
        </w:rPr>
        <w:t xml:space="preserve">Stage 2 – decision panel </w:t>
      </w:r>
    </w:p>
    <w:p w:rsidR="00EB15A4" w:rsidRDefault="00EB15A4" w:rsidP="00EB15A4">
      <w:pPr>
        <w:pStyle w:val="ListParagraph"/>
        <w:spacing w:line="360" w:lineRule="auto"/>
        <w:ind w:left="1288"/>
        <w:rPr>
          <w:rFonts w:asciiTheme="minorHAnsi" w:hAnsiTheme="minorHAnsi" w:cs="Arial"/>
          <w:sz w:val="28"/>
          <w:szCs w:val="28"/>
        </w:rPr>
      </w:pPr>
    </w:p>
    <w:p w:rsidR="00EB15A4" w:rsidRDefault="00EB15A4" w:rsidP="00EB15A4">
      <w:pPr>
        <w:pStyle w:val="Heading2"/>
        <w:spacing w:line="360" w:lineRule="auto"/>
        <w:jc w:val="left"/>
        <w:rPr>
          <w:rFonts w:asciiTheme="minorHAnsi" w:hAnsiTheme="minorHAnsi" w:cs="Arial"/>
          <w:sz w:val="28"/>
          <w:szCs w:val="28"/>
          <w:u w:val="single"/>
        </w:rPr>
      </w:pPr>
      <w:bookmarkStart w:id="13" w:name="_Toc442360916"/>
      <w:r>
        <w:rPr>
          <w:rFonts w:asciiTheme="minorHAnsi" w:hAnsiTheme="minorHAnsi" w:cs="Arial"/>
          <w:sz w:val="28"/>
          <w:szCs w:val="28"/>
          <w:u w:val="single"/>
        </w:rPr>
        <w:t>Stage 1 – P</w:t>
      </w:r>
      <w:r w:rsidRPr="00E40ABB">
        <w:rPr>
          <w:rFonts w:asciiTheme="minorHAnsi" w:hAnsiTheme="minorHAnsi" w:cs="Arial"/>
          <w:sz w:val="28"/>
          <w:szCs w:val="28"/>
          <w:u w:val="single"/>
        </w:rPr>
        <w:t xml:space="preserve">reliminary </w:t>
      </w:r>
      <w:r>
        <w:rPr>
          <w:rFonts w:asciiTheme="minorHAnsi" w:hAnsiTheme="minorHAnsi" w:cs="Arial"/>
          <w:sz w:val="28"/>
          <w:szCs w:val="28"/>
          <w:u w:val="single"/>
        </w:rPr>
        <w:t>A</w:t>
      </w:r>
      <w:r w:rsidRPr="00E40ABB">
        <w:rPr>
          <w:rFonts w:asciiTheme="minorHAnsi" w:hAnsiTheme="minorHAnsi" w:cs="Arial"/>
          <w:sz w:val="28"/>
          <w:szCs w:val="28"/>
          <w:u w:val="single"/>
        </w:rPr>
        <w:t>ssessment</w:t>
      </w:r>
      <w:bookmarkEnd w:id="13"/>
    </w:p>
    <w:p w:rsidR="00EB15A4"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Applications will undergo a preliminary assessment which will firstly verify that all of the information needed has been included within the application, and secondly that it meets core criteria for the fund. These criteria will be published along with explanatory information to enable organisations to ensure they have provided everything within their application and will include:</w:t>
      </w:r>
    </w:p>
    <w:p w:rsidR="00EB15A4" w:rsidRDefault="00EB15A4" w:rsidP="00EB15A4">
      <w:pPr>
        <w:pStyle w:val="ListParagraph"/>
        <w:numPr>
          <w:ilvl w:val="0"/>
          <w:numId w:val="35"/>
        </w:numPr>
        <w:spacing w:line="360" w:lineRule="auto"/>
        <w:rPr>
          <w:rFonts w:asciiTheme="minorHAnsi" w:hAnsiTheme="minorHAnsi" w:cs="Arial"/>
          <w:sz w:val="28"/>
          <w:szCs w:val="28"/>
        </w:rPr>
      </w:pPr>
      <w:r w:rsidRPr="00BA4979">
        <w:rPr>
          <w:rFonts w:asciiTheme="minorHAnsi" w:hAnsiTheme="minorHAnsi" w:cs="Arial"/>
          <w:sz w:val="28"/>
          <w:szCs w:val="28"/>
        </w:rPr>
        <w:t>key governance and safeguarding requirements for the organisation;</w:t>
      </w:r>
    </w:p>
    <w:p w:rsidR="00EB15A4" w:rsidRPr="00BA4979" w:rsidRDefault="00EB15A4" w:rsidP="00EB15A4">
      <w:pPr>
        <w:pStyle w:val="ListParagraph"/>
        <w:numPr>
          <w:ilvl w:val="0"/>
          <w:numId w:val="35"/>
        </w:numPr>
        <w:spacing w:line="360" w:lineRule="auto"/>
        <w:rPr>
          <w:rFonts w:asciiTheme="minorHAnsi" w:hAnsiTheme="minorHAnsi" w:cs="Arial"/>
          <w:sz w:val="28"/>
          <w:szCs w:val="28"/>
        </w:rPr>
      </w:pPr>
      <w:r w:rsidRPr="00BA4979">
        <w:rPr>
          <w:rFonts w:asciiTheme="minorHAnsi" w:hAnsiTheme="minorHAnsi" w:cs="Arial"/>
          <w:sz w:val="28"/>
          <w:szCs w:val="28"/>
        </w:rPr>
        <w:t>a financial viability assessment of the organisation</w:t>
      </w:r>
      <w:r>
        <w:rPr>
          <w:rFonts w:asciiTheme="minorHAnsi" w:hAnsiTheme="minorHAnsi" w:cs="Arial"/>
          <w:sz w:val="28"/>
          <w:szCs w:val="28"/>
        </w:rPr>
        <w:t xml:space="preserve"> or lead partner</w:t>
      </w:r>
      <w:r w:rsidRPr="00BA4979">
        <w:rPr>
          <w:rFonts w:asciiTheme="minorHAnsi" w:hAnsiTheme="minorHAnsi" w:cs="Arial"/>
          <w:sz w:val="28"/>
          <w:szCs w:val="28"/>
        </w:rPr>
        <w:t>; and</w:t>
      </w:r>
    </w:p>
    <w:p w:rsidR="00EB15A4" w:rsidRPr="00DE6491" w:rsidRDefault="00EB15A4" w:rsidP="00EB15A4">
      <w:pPr>
        <w:pStyle w:val="ListParagraph"/>
        <w:numPr>
          <w:ilvl w:val="0"/>
          <w:numId w:val="35"/>
        </w:numPr>
        <w:spacing w:line="360" w:lineRule="auto"/>
        <w:rPr>
          <w:rFonts w:asciiTheme="minorHAnsi" w:hAnsiTheme="minorHAnsi" w:cs="Arial"/>
          <w:sz w:val="28"/>
          <w:szCs w:val="28"/>
        </w:rPr>
      </w:pPr>
      <w:proofErr w:type="gramStart"/>
      <w:r>
        <w:rPr>
          <w:rFonts w:asciiTheme="minorHAnsi" w:hAnsiTheme="minorHAnsi" w:cs="Arial"/>
          <w:sz w:val="28"/>
          <w:szCs w:val="28"/>
        </w:rPr>
        <w:t>assessment</w:t>
      </w:r>
      <w:proofErr w:type="gramEnd"/>
      <w:r>
        <w:rPr>
          <w:rFonts w:asciiTheme="minorHAnsi" w:hAnsiTheme="minorHAnsi" w:cs="Arial"/>
          <w:sz w:val="28"/>
          <w:szCs w:val="28"/>
        </w:rPr>
        <w:t xml:space="preserve"> of how the </w:t>
      </w:r>
      <w:r w:rsidRPr="00DE6491">
        <w:rPr>
          <w:rFonts w:asciiTheme="minorHAnsi" w:hAnsiTheme="minorHAnsi" w:cs="Arial"/>
          <w:sz w:val="28"/>
          <w:szCs w:val="28"/>
        </w:rPr>
        <w:t>outcomes</w:t>
      </w:r>
      <w:r>
        <w:rPr>
          <w:rFonts w:asciiTheme="minorHAnsi" w:hAnsiTheme="minorHAnsi" w:cs="Arial"/>
          <w:sz w:val="28"/>
          <w:szCs w:val="28"/>
        </w:rPr>
        <w:t xml:space="preserve"> sought </w:t>
      </w:r>
      <w:r w:rsidRPr="00DE6491">
        <w:rPr>
          <w:rFonts w:asciiTheme="minorHAnsi" w:hAnsiTheme="minorHAnsi" w:cs="Arial"/>
          <w:sz w:val="28"/>
          <w:szCs w:val="28"/>
        </w:rPr>
        <w:t xml:space="preserve">will be measured.  </w:t>
      </w:r>
    </w:p>
    <w:p w:rsidR="00EB15A4" w:rsidRPr="00DE6491" w:rsidRDefault="00EB15A4" w:rsidP="00EB15A4">
      <w:pPr>
        <w:pStyle w:val="ListParagraph"/>
        <w:spacing w:line="360" w:lineRule="auto"/>
        <w:ind w:left="1440"/>
        <w:rPr>
          <w:rFonts w:asciiTheme="minorHAnsi" w:hAnsiTheme="minorHAnsi" w:cs="Arial"/>
          <w:sz w:val="28"/>
          <w:szCs w:val="28"/>
        </w:rPr>
      </w:pPr>
    </w:p>
    <w:p w:rsidR="00EB15A4" w:rsidRPr="00957153"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 xml:space="preserve">Where any criteria are not met, the application will be returned to the organisation. Applications can be resubmitted but will be subject to the same verification assessment. </w:t>
      </w:r>
    </w:p>
    <w:p w:rsidR="00EB15A4" w:rsidRDefault="00EB15A4" w:rsidP="00EB15A4">
      <w:pPr>
        <w:pStyle w:val="ListParagraph"/>
        <w:rPr>
          <w:rFonts w:asciiTheme="minorHAnsi" w:hAnsiTheme="minorHAnsi" w:cs="Arial"/>
          <w:sz w:val="28"/>
          <w:szCs w:val="28"/>
        </w:rPr>
      </w:pPr>
    </w:p>
    <w:p w:rsidR="00EB15A4" w:rsidRPr="009F5527" w:rsidRDefault="00EB15A4" w:rsidP="00EB15A4">
      <w:pPr>
        <w:numPr>
          <w:ilvl w:val="0"/>
          <w:numId w:val="22"/>
        </w:numPr>
        <w:tabs>
          <w:tab w:val="clear" w:pos="284"/>
          <w:tab w:val="num" w:pos="568"/>
        </w:tabs>
        <w:spacing w:line="360" w:lineRule="auto"/>
        <w:ind w:left="568" w:hanging="568"/>
        <w:rPr>
          <w:rFonts w:asciiTheme="minorHAnsi" w:hAnsiTheme="minorHAnsi" w:cs="Arial"/>
          <w:color w:val="FF0000"/>
          <w:sz w:val="28"/>
          <w:szCs w:val="28"/>
        </w:rPr>
      </w:pPr>
      <w:r>
        <w:rPr>
          <w:rFonts w:asciiTheme="minorHAnsi" w:hAnsiTheme="minorHAnsi" w:cs="Arial"/>
          <w:sz w:val="28"/>
          <w:szCs w:val="28"/>
        </w:rPr>
        <w:t xml:space="preserve">Applications are not limited to one per organisation. </w:t>
      </w:r>
    </w:p>
    <w:p w:rsidR="00EB15A4" w:rsidRDefault="00EB15A4" w:rsidP="00EB15A4">
      <w:pPr>
        <w:pStyle w:val="ListParagraph"/>
        <w:rPr>
          <w:rFonts w:asciiTheme="minorHAnsi" w:hAnsiTheme="minorHAnsi" w:cs="Arial"/>
          <w:sz w:val="28"/>
          <w:szCs w:val="28"/>
        </w:rPr>
      </w:pPr>
    </w:p>
    <w:p w:rsidR="00EB15A4"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 xml:space="preserve">The preliminary assessment will involve consideration of the application by the relevant part of the Department responsible for the area of policy / strategy to which it relates. </w:t>
      </w:r>
    </w:p>
    <w:p w:rsidR="00EB15A4" w:rsidRDefault="00EB15A4" w:rsidP="00EB15A4">
      <w:pPr>
        <w:pStyle w:val="ListParagraph"/>
        <w:rPr>
          <w:rFonts w:asciiTheme="minorHAnsi" w:hAnsiTheme="minorHAnsi" w:cs="Arial"/>
          <w:sz w:val="28"/>
          <w:szCs w:val="28"/>
        </w:rPr>
      </w:pPr>
    </w:p>
    <w:p w:rsidR="00EB15A4"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 xml:space="preserve">At this stage, commissioners will be asked to consider the application to determine, among other things, whether the project duplicates existing provision and whether it fits with existing or emerging commissioning priorities. The Government Funders Database will be consulted and any other government funding considered </w:t>
      </w:r>
      <w:proofErr w:type="gramStart"/>
      <w:r>
        <w:rPr>
          <w:rFonts w:asciiTheme="minorHAnsi" w:hAnsiTheme="minorHAnsi" w:cs="Arial"/>
          <w:sz w:val="28"/>
          <w:szCs w:val="28"/>
        </w:rPr>
        <w:t>to prevent</w:t>
      </w:r>
      <w:proofErr w:type="gramEnd"/>
      <w:r>
        <w:rPr>
          <w:rFonts w:asciiTheme="minorHAnsi" w:hAnsiTheme="minorHAnsi" w:cs="Arial"/>
          <w:sz w:val="28"/>
          <w:szCs w:val="28"/>
        </w:rPr>
        <w:t xml:space="preserve"> duplication of funding. </w:t>
      </w:r>
    </w:p>
    <w:p w:rsidR="00EB15A4" w:rsidRDefault="00EB15A4" w:rsidP="00EB15A4">
      <w:pPr>
        <w:spacing w:line="360" w:lineRule="auto"/>
        <w:ind w:left="568"/>
        <w:rPr>
          <w:rFonts w:asciiTheme="minorHAnsi" w:hAnsiTheme="minorHAnsi" w:cs="Arial"/>
          <w:sz w:val="28"/>
          <w:szCs w:val="28"/>
        </w:rPr>
      </w:pPr>
    </w:p>
    <w:p w:rsidR="00EB15A4"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 xml:space="preserve">It is envisaged this preliminary assessment could take up to four months from the time an application is received. Applications which complete this process will pass to a decision panel for consideration. Those which do not progress to the panel stage will be returned with feedback, and the organisation may resubmit. </w:t>
      </w:r>
    </w:p>
    <w:p w:rsidR="00EB15A4" w:rsidRDefault="00EB15A4" w:rsidP="00EB15A4">
      <w:pPr>
        <w:pStyle w:val="ListParagraph"/>
        <w:rPr>
          <w:rFonts w:asciiTheme="minorHAnsi" w:hAnsiTheme="minorHAnsi" w:cs="Arial"/>
          <w:sz w:val="28"/>
          <w:szCs w:val="28"/>
        </w:rPr>
      </w:pPr>
    </w:p>
    <w:p w:rsidR="00EB15A4" w:rsidRPr="00262A17"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 xml:space="preserve">It is recognised that the application process is time consuming for organisations concerned. Therefore, organisations applying for more than £100k can chose to submit an expression of interest to obtain initial views as to whether their project falls within the scope of the fund. This will be a short application, which will be considered by the relevant part of the Department with responsibility for the policy area to which it relates.  </w:t>
      </w:r>
    </w:p>
    <w:p w:rsidR="00EB15A4" w:rsidRDefault="00EB15A4" w:rsidP="00EB15A4">
      <w:pPr>
        <w:pStyle w:val="ListParagraph"/>
        <w:rPr>
          <w:rFonts w:asciiTheme="minorHAnsi" w:hAnsiTheme="minorHAnsi" w:cs="Arial"/>
          <w:sz w:val="28"/>
          <w:szCs w:val="28"/>
        </w:rPr>
      </w:pPr>
    </w:p>
    <w:p w:rsidR="00EB15A4" w:rsidRPr="00DE6491" w:rsidRDefault="00EB15A4" w:rsidP="00EB15A4">
      <w:pPr>
        <w:pStyle w:val="Heading2"/>
        <w:spacing w:line="360" w:lineRule="auto"/>
        <w:jc w:val="left"/>
        <w:rPr>
          <w:rFonts w:asciiTheme="minorHAnsi" w:hAnsiTheme="minorHAnsi" w:cs="Arial"/>
          <w:sz w:val="28"/>
          <w:szCs w:val="28"/>
          <w:u w:val="single"/>
        </w:rPr>
      </w:pPr>
      <w:bookmarkStart w:id="14" w:name="_Toc442360917"/>
      <w:r w:rsidRPr="00DE6491">
        <w:rPr>
          <w:rFonts w:asciiTheme="minorHAnsi" w:hAnsiTheme="minorHAnsi" w:cs="Arial"/>
          <w:sz w:val="28"/>
          <w:szCs w:val="28"/>
          <w:u w:val="single"/>
        </w:rPr>
        <w:lastRenderedPageBreak/>
        <w:t>Stage 2 – Decision Panel</w:t>
      </w:r>
      <w:bookmarkEnd w:id="14"/>
    </w:p>
    <w:p w:rsidR="00EB15A4"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Three</w:t>
      </w:r>
      <w:r w:rsidRPr="004F6790">
        <w:rPr>
          <w:rFonts w:asciiTheme="minorHAnsi" w:hAnsiTheme="minorHAnsi" w:cs="Arial"/>
          <w:sz w:val="28"/>
          <w:szCs w:val="28"/>
        </w:rPr>
        <w:t xml:space="preserve"> </w:t>
      </w:r>
      <w:r>
        <w:rPr>
          <w:rFonts w:asciiTheme="minorHAnsi" w:hAnsiTheme="minorHAnsi" w:cs="Arial"/>
          <w:sz w:val="28"/>
          <w:szCs w:val="28"/>
        </w:rPr>
        <w:t xml:space="preserve">decision panel meetings </w:t>
      </w:r>
      <w:r w:rsidRPr="004F6790">
        <w:rPr>
          <w:rFonts w:asciiTheme="minorHAnsi" w:hAnsiTheme="minorHAnsi" w:cs="Arial"/>
          <w:sz w:val="28"/>
          <w:szCs w:val="28"/>
        </w:rPr>
        <w:t>will take place in each financial year</w:t>
      </w:r>
      <w:r>
        <w:rPr>
          <w:rFonts w:asciiTheme="minorHAnsi" w:hAnsiTheme="minorHAnsi" w:cs="Arial"/>
          <w:sz w:val="28"/>
          <w:szCs w:val="28"/>
        </w:rPr>
        <w:t xml:space="preserve"> and the dates for these will be published annually to allow organisations to plan</w:t>
      </w:r>
      <w:r w:rsidRPr="004F6790">
        <w:rPr>
          <w:rFonts w:asciiTheme="minorHAnsi" w:hAnsiTheme="minorHAnsi" w:cs="Arial"/>
          <w:sz w:val="28"/>
          <w:szCs w:val="28"/>
        </w:rPr>
        <w:t>.</w:t>
      </w:r>
      <w:r>
        <w:rPr>
          <w:rFonts w:asciiTheme="minorHAnsi" w:hAnsiTheme="minorHAnsi" w:cs="Arial"/>
          <w:sz w:val="28"/>
          <w:szCs w:val="28"/>
        </w:rPr>
        <w:t xml:space="preserve">  Decision panels will rank projects in order of merit in accordance with scoring criteria.</w:t>
      </w:r>
    </w:p>
    <w:p w:rsidR="00EB15A4" w:rsidRDefault="00EB15A4" w:rsidP="00EB15A4">
      <w:pPr>
        <w:spacing w:line="360" w:lineRule="auto"/>
        <w:rPr>
          <w:rFonts w:asciiTheme="minorHAnsi" w:hAnsiTheme="minorHAnsi" w:cs="Arial"/>
          <w:sz w:val="28"/>
          <w:szCs w:val="28"/>
        </w:rPr>
      </w:pPr>
    </w:p>
    <w:p w:rsidR="00EB15A4"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The decision panel will be chaired by a senior official within DHSSPS. The panel will comprise a range of individuals with experience and expertise in the following areas:</w:t>
      </w:r>
    </w:p>
    <w:p w:rsidR="00EB15A4" w:rsidRDefault="00EB15A4" w:rsidP="00EB15A4">
      <w:pPr>
        <w:pStyle w:val="ListParagraph"/>
        <w:numPr>
          <w:ilvl w:val="0"/>
          <w:numId w:val="34"/>
        </w:numPr>
        <w:spacing w:line="360" w:lineRule="auto"/>
        <w:rPr>
          <w:rFonts w:asciiTheme="minorHAnsi" w:hAnsiTheme="minorHAnsi" w:cs="Arial"/>
          <w:sz w:val="28"/>
          <w:szCs w:val="28"/>
        </w:rPr>
      </w:pPr>
      <w:r>
        <w:rPr>
          <w:rFonts w:asciiTheme="minorHAnsi" w:hAnsiTheme="minorHAnsi" w:cs="Arial"/>
          <w:sz w:val="28"/>
          <w:szCs w:val="28"/>
        </w:rPr>
        <w:t>health and social care policy/</w:t>
      </w:r>
      <w:r w:rsidRPr="00E40ABB">
        <w:rPr>
          <w:rFonts w:asciiTheme="minorHAnsi" w:hAnsiTheme="minorHAnsi" w:cs="Arial"/>
          <w:sz w:val="28"/>
          <w:szCs w:val="28"/>
        </w:rPr>
        <w:t xml:space="preserve"> </w:t>
      </w:r>
      <w:r>
        <w:rPr>
          <w:rFonts w:asciiTheme="minorHAnsi" w:hAnsiTheme="minorHAnsi" w:cs="Arial"/>
          <w:sz w:val="28"/>
          <w:szCs w:val="28"/>
        </w:rPr>
        <w:t>promotion/delivery;</w:t>
      </w:r>
    </w:p>
    <w:p w:rsidR="00EB15A4" w:rsidRDefault="00EB15A4" w:rsidP="00EB15A4">
      <w:pPr>
        <w:pStyle w:val="ListParagraph"/>
        <w:numPr>
          <w:ilvl w:val="0"/>
          <w:numId w:val="34"/>
        </w:numPr>
        <w:spacing w:line="360" w:lineRule="auto"/>
        <w:rPr>
          <w:rFonts w:asciiTheme="minorHAnsi" w:hAnsiTheme="minorHAnsi" w:cs="Arial"/>
          <w:sz w:val="28"/>
          <w:szCs w:val="28"/>
        </w:rPr>
      </w:pPr>
      <w:r>
        <w:rPr>
          <w:rFonts w:asciiTheme="minorHAnsi" w:hAnsiTheme="minorHAnsi" w:cs="Arial"/>
          <w:sz w:val="28"/>
          <w:szCs w:val="28"/>
        </w:rPr>
        <w:t>health and social care;</w:t>
      </w:r>
    </w:p>
    <w:p w:rsidR="00EB15A4" w:rsidRDefault="00EB15A4" w:rsidP="00EB15A4">
      <w:pPr>
        <w:pStyle w:val="ListParagraph"/>
        <w:numPr>
          <w:ilvl w:val="0"/>
          <w:numId w:val="34"/>
        </w:numPr>
        <w:spacing w:line="360" w:lineRule="auto"/>
        <w:rPr>
          <w:rFonts w:asciiTheme="minorHAnsi" w:hAnsiTheme="minorHAnsi" w:cs="Arial"/>
          <w:sz w:val="28"/>
          <w:szCs w:val="28"/>
        </w:rPr>
      </w:pPr>
      <w:r>
        <w:rPr>
          <w:rFonts w:asciiTheme="minorHAnsi" w:hAnsiTheme="minorHAnsi" w:cs="Arial"/>
          <w:sz w:val="28"/>
          <w:szCs w:val="28"/>
        </w:rPr>
        <w:t>commissioning experience;</w:t>
      </w:r>
    </w:p>
    <w:p w:rsidR="00EB15A4" w:rsidRDefault="00EB15A4" w:rsidP="00EB15A4">
      <w:pPr>
        <w:pStyle w:val="ListParagraph"/>
        <w:numPr>
          <w:ilvl w:val="0"/>
          <w:numId w:val="34"/>
        </w:numPr>
        <w:spacing w:line="360" w:lineRule="auto"/>
        <w:rPr>
          <w:rFonts w:asciiTheme="minorHAnsi" w:hAnsiTheme="minorHAnsi" w:cs="Arial"/>
          <w:sz w:val="28"/>
          <w:szCs w:val="28"/>
        </w:rPr>
      </w:pPr>
      <w:r>
        <w:rPr>
          <w:rFonts w:asciiTheme="minorHAnsi" w:hAnsiTheme="minorHAnsi" w:cs="Arial"/>
          <w:sz w:val="28"/>
          <w:szCs w:val="28"/>
        </w:rPr>
        <w:t>VCSE experience;</w:t>
      </w:r>
    </w:p>
    <w:p w:rsidR="00EB15A4" w:rsidRDefault="00EB15A4" w:rsidP="00EB15A4">
      <w:pPr>
        <w:pStyle w:val="ListParagraph"/>
        <w:numPr>
          <w:ilvl w:val="0"/>
          <w:numId w:val="34"/>
        </w:numPr>
        <w:spacing w:line="360" w:lineRule="auto"/>
        <w:rPr>
          <w:rFonts w:asciiTheme="minorHAnsi" w:hAnsiTheme="minorHAnsi" w:cs="Arial"/>
          <w:sz w:val="28"/>
          <w:szCs w:val="28"/>
        </w:rPr>
      </w:pPr>
      <w:r>
        <w:rPr>
          <w:rFonts w:asciiTheme="minorHAnsi" w:hAnsiTheme="minorHAnsi" w:cs="Arial"/>
          <w:sz w:val="28"/>
          <w:szCs w:val="28"/>
        </w:rPr>
        <w:t>Innovation;</w:t>
      </w:r>
    </w:p>
    <w:p w:rsidR="00EB15A4" w:rsidRDefault="00EB15A4" w:rsidP="00EB15A4">
      <w:pPr>
        <w:pStyle w:val="ListParagraph"/>
        <w:numPr>
          <w:ilvl w:val="0"/>
          <w:numId w:val="34"/>
        </w:numPr>
        <w:spacing w:line="360" w:lineRule="auto"/>
        <w:rPr>
          <w:rFonts w:asciiTheme="minorHAnsi" w:hAnsiTheme="minorHAnsi" w:cs="Arial"/>
          <w:sz w:val="28"/>
          <w:szCs w:val="28"/>
        </w:rPr>
      </w:pPr>
      <w:r>
        <w:rPr>
          <w:rFonts w:asciiTheme="minorHAnsi" w:hAnsiTheme="minorHAnsi" w:cs="Arial"/>
          <w:sz w:val="28"/>
          <w:szCs w:val="28"/>
        </w:rPr>
        <w:t xml:space="preserve">Outcome based accountability; </w:t>
      </w:r>
    </w:p>
    <w:p w:rsidR="00EB15A4" w:rsidRDefault="00EB15A4" w:rsidP="00EB15A4">
      <w:pPr>
        <w:pStyle w:val="ListParagraph"/>
        <w:numPr>
          <w:ilvl w:val="0"/>
          <w:numId w:val="34"/>
        </w:numPr>
        <w:spacing w:line="360" w:lineRule="auto"/>
        <w:rPr>
          <w:rFonts w:asciiTheme="minorHAnsi" w:hAnsiTheme="minorHAnsi" w:cs="Arial"/>
          <w:sz w:val="28"/>
          <w:szCs w:val="28"/>
        </w:rPr>
      </w:pPr>
      <w:r>
        <w:rPr>
          <w:rFonts w:asciiTheme="minorHAnsi" w:hAnsiTheme="minorHAnsi" w:cs="Arial"/>
          <w:sz w:val="28"/>
          <w:szCs w:val="28"/>
        </w:rPr>
        <w:t>A balance of rural/urban expertise.</w:t>
      </w:r>
    </w:p>
    <w:p w:rsidR="00EB15A4" w:rsidRPr="00957153" w:rsidRDefault="00EB15A4" w:rsidP="00EB15A4">
      <w:pPr>
        <w:pStyle w:val="ListParagraph"/>
        <w:spacing w:line="360" w:lineRule="auto"/>
        <w:ind w:left="1440"/>
        <w:rPr>
          <w:rFonts w:asciiTheme="minorHAnsi" w:hAnsiTheme="minorHAnsi" w:cs="Arial"/>
          <w:sz w:val="28"/>
          <w:szCs w:val="28"/>
        </w:rPr>
      </w:pPr>
    </w:p>
    <w:p w:rsidR="00EB15A4"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The decision panel will assess applications against criterion and will use a scoring mechanism. Further information on the scoring mechanism used will be made available online. The assessment by the decision panel will handle:</w:t>
      </w:r>
    </w:p>
    <w:p w:rsidR="00EB15A4" w:rsidRDefault="00EB15A4" w:rsidP="00EB15A4">
      <w:pPr>
        <w:pStyle w:val="ListParagraph"/>
        <w:numPr>
          <w:ilvl w:val="0"/>
          <w:numId w:val="34"/>
        </w:numPr>
        <w:spacing w:line="360" w:lineRule="auto"/>
        <w:rPr>
          <w:rFonts w:asciiTheme="minorHAnsi" w:hAnsiTheme="minorHAnsi" w:cs="Arial"/>
          <w:sz w:val="28"/>
          <w:szCs w:val="28"/>
        </w:rPr>
      </w:pPr>
      <w:r>
        <w:rPr>
          <w:rFonts w:asciiTheme="minorHAnsi" w:hAnsiTheme="minorHAnsi" w:cs="Arial"/>
          <w:sz w:val="28"/>
          <w:szCs w:val="28"/>
        </w:rPr>
        <w:t>Level of innovation;</w:t>
      </w:r>
    </w:p>
    <w:p w:rsidR="00EB15A4" w:rsidRPr="00010D20" w:rsidRDefault="00EB15A4" w:rsidP="00EB15A4">
      <w:pPr>
        <w:pStyle w:val="ListParagraph"/>
        <w:numPr>
          <w:ilvl w:val="0"/>
          <w:numId w:val="34"/>
        </w:numPr>
        <w:spacing w:line="360" w:lineRule="auto"/>
        <w:rPr>
          <w:rFonts w:asciiTheme="minorHAnsi" w:hAnsiTheme="minorHAnsi" w:cs="Arial"/>
          <w:sz w:val="28"/>
          <w:szCs w:val="28"/>
        </w:rPr>
      </w:pPr>
      <w:r>
        <w:rPr>
          <w:rFonts w:asciiTheme="minorHAnsi" w:hAnsiTheme="minorHAnsi" w:cs="Arial"/>
          <w:sz w:val="28"/>
          <w:szCs w:val="28"/>
        </w:rPr>
        <w:t>Evidence of effective r</w:t>
      </w:r>
      <w:r w:rsidRPr="00010D20">
        <w:rPr>
          <w:rFonts w:asciiTheme="minorHAnsi" w:hAnsiTheme="minorHAnsi" w:cs="Arial"/>
          <w:sz w:val="28"/>
          <w:szCs w:val="28"/>
        </w:rPr>
        <w:t>isk</w:t>
      </w:r>
      <w:r>
        <w:rPr>
          <w:rFonts w:asciiTheme="minorHAnsi" w:hAnsiTheme="minorHAnsi" w:cs="Arial"/>
          <w:sz w:val="28"/>
          <w:szCs w:val="28"/>
        </w:rPr>
        <w:t xml:space="preserve"> management</w:t>
      </w:r>
      <w:r w:rsidRPr="00010D20">
        <w:rPr>
          <w:rFonts w:asciiTheme="minorHAnsi" w:hAnsiTheme="minorHAnsi" w:cs="Arial"/>
          <w:sz w:val="28"/>
          <w:szCs w:val="28"/>
        </w:rPr>
        <w:t>;</w:t>
      </w:r>
    </w:p>
    <w:p w:rsidR="00EB15A4" w:rsidRDefault="00EB15A4" w:rsidP="00EB15A4">
      <w:pPr>
        <w:pStyle w:val="ListParagraph"/>
        <w:numPr>
          <w:ilvl w:val="0"/>
          <w:numId w:val="34"/>
        </w:numPr>
        <w:spacing w:line="360" w:lineRule="auto"/>
        <w:rPr>
          <w:rFonts w:asciiTheme="minorHAnsi" w:hAnsiTheme="minorHAnsi" w:cs="Arial"/>
          <w:sz w:val="28"/>
          <w:szCs w:val="28"/>
        </w:rPr>
      </w:pPr>
      <w:r w:rsidRPr="00010D20">
        <w:rPr>
          <w:rFonts w:asciiTheme="minorHAnsi" w:hAnsiTheme="minorHAnsi" w:cs="Arial"/>
          <w:sz w:val="28"/>
          <w:szCs w:val="28"/>
        </w:rPr>
        <w:t xml:space="preserve">evidence of consideration of sustainability, appropriate to the nature of the project; </w:t>
      </w:r>
    </w:p>
    <w:p w:rsidR="00EB15A4" w:rsidRDefault="00EB15A4" w:rsidP="00EB15A4">
      <w:pPr>
        <w:pStyle w:val="ListParagraph"/>
        <w:numPr>
          <w:ilvl w:val="0"/>
          <w:numId w:val="34"/>
        </w:numPr>
        <w:spacing w:line="360" w:lineRule="auto"/>
        <w:rPr>
          <w:rFonts w:asciiTheme="minorHAnsi" w:hAnsiTheme="minorHAnsi" w:cs="Arial"/>
          <w:sz w:val="28"/>
          <w:szCs w:val="28"/>
        </w:rPr>
      </w:pPr>
      <w:r>
        <w:rPr>
          <w:rFonts w:asciiTheme="minorHAnsi" w:hAnsiTheme="minorHAnsi" w:cs="Arial"/>
          <w:sz w:val="28"/>
          <w:szCs w:val="28"/>
        </w:rPr>
        <w:t>scalability of the idea;</w:t>
      </w:r>
    </w:p>
    <w:p w:rsidR="00EB15A4" w:rsidRDefault="00EB15A4" w:rsidP="00EB15A4">
      <w:pPr>
        <w:pStyle w:val="ListParagraph"/>
        <w:numPr>
          <w:ilvl w:val="0"/>
          <w:numId w:val="34"/>
        </w:numPr>
        <w:spacing w:line="360" w:lineRule="auto"/>
        <w:rPr>
          <w:rFonts w:asciiTheme="minorHAnsi" w:hAnsiTheme="minorHAnsi" w:cs="Arial"/>
          <w:sz w:val="28"/>
          <w:szCs w:val="28"/>
        </w:rPr>
      </w:pPr>
      <w:r>
        <w:rPr>
          <w:rFonts w:asciiTheme="minorHAnsi" w:hAnsiTheme="minorHAnsi" w:cs="Arial"/>
          <w:sz w:val="28"/>
          <w:szCs w:val="28"/>
        </w:rPr>
        <w:lastRenderedPageBreak/>
        <w:t>evidence base;</w:t>
      </w:r>
    </w:p>
    <w:p w:rsidR="00EB15A4" w:rsidRPr="00010D20" w:rsidRDefault="00EB15A4" w:rsidP="00EB15A4">
      <w:pPr>
        <w:pStyle w:val="ListParagraph"/>
        <w:numPr>
          <w:ilvl w:val="0"/>
          <w:numId w:val="34"/>
        </w:numPr>
        <w:spacing w:line="360" w:lineRule="auto"/>
        <w:rPr>
          <w:rFonts w:asciiTheme="minorHAnsi" w:hAnsiTheme="minorHAnsi" w:cs="Arial"/>
          <w:sz w:val="28"/>
          <w:szCs w:val="28"/>
        </w:rPr>
      </w:pPr>
      <w:r>
        <w:rPr>
          <w:rFonts w:asciiTheme="minorHAnsi" w:hAnsiTheme="minorHAnsi" w:cs="Arial"/>
          <w:sz w:val="28"/>
          <w:szCs w:val="28"/>
        </w:rPr>
        <w:t>social value;</w:t>
      </w:r>
    </w:p>
    <w:p w:rsidR="00EB15A4" w:rsidRPr="00010D20" w:rsidRDefault="00EB15A4" w:rsidP="00EB15A4">
      <w:pPr>
        <w:pStyle w:val="ListParagraph"/>
        <w:numPr>
          <w:ilvl w:val="0"/>
          <w:numId w:val="34"/>
        </w:numPr>
        <w:spacing w:line="360" w:lineRule="auto"/>
        <w:rPr>
          <w:rFonts w:asciiTheme="minorHAnsi" w:hAnsiTheme="minorHAnsi" w:cs="Arial"/>
          <w:sz w:val="28"/>
          <w:szCs w:val="28"/>
        </w:rPr>
      </w:pPr>
      <w:r w:rsidRPr="00010D20">
        <w:rPr>
          <w:rFonts w:asciiTheme="minorHAnsi" w:hAnsiTheme="minorHAnsi" w:cs="Arial"/>
          <w:sz w:val="28"/>
          <w:szCs w:val="28"/>
        </w:rPr>
        <w:t>value for money; and</w:t>
      </w:r>
    </w:p>
    <w:p w:rsidR="00EB15A4" w:rsidRDefault="00EB15A4" w:rsidP="00EB15A4">
      <w:pPr>
        <w:pStyle w:val="ListParagraph"/>
        <w:numPr>
          <w:ilvl w:val="0"/>
          <w:numId w:val="34"/>
        </w:numPr>
        <w:spacing w:line="360" w:lineRule="auto"/>
        <w:rPr>
          <w:rFonts w:asciiTheme="minorHAnsi" w:hAnsiTheme="minorHAnsi" w:cs="Arial"/>
          <w:sz w:val="28"/>
          <w:szCs w:val="28"/>
        </w:rPr>
      </w:pPr>
      <w:proofErr w:type="gramStart"/>
      <w:r w:rsidRPr="00010D20">
        <w:rPr>
          <w:rFonts w:asciiTheme="minorHAnsi" w:hAnsiTheme="minorHAnsi" w:cs="Arial"/>
          <w:sz w:val="28"/>
          <w:szCs w:val="28"/>
        </w:rPr>
        <w:t>potential</w:t>
      </w:r>
      <w:proofErr w:type="gramEnd"/>
      <w:r w:rsidRPr="00010D20">
        <w:rPr>
          <w:rFonts w:asciiTheme="minorHAnsi" w:hAnsiTheme="minorHAnsi" w:cs="Arial"/>
          <w:sz w:val="28"/>
          <w:szCs w:val="28"/>
        </w:rPr>
        <w:t xml:space="preserve"> impact </w:t>
      </w:r>
      <w:r>
        <w:rPr>
          <w:rFonts w:asciiTheme="minorHAnsi" w:hAnsiTheme="minorHAnsi" w:cs="Arial"/>
          <w:sz w:val="28"/>
          <w:szCs w:val="28"/>
        </w:rPr>
        <w:t>of the project</w:t>
      </w:r>
      <w:r w:rsidRPr="00010D20">
        <w:rPr>
          <w:rFonts w:asciiTheme="minorHAnsi" w:hAnsiTheme="minorHAnsi" w:cs="Arial"/>
          <w:sz w:val="28"/>
          <w:szCs w:val="28"/>
        </w:rPr>
        <w:t>.</w:t>
      </w:r>
    </w:p>
    <w:p w:rsidR="00EB15A4" w:rsidRDefault="00EB15A4" w:rsidP="00EB15A4">
      <w:pPr>
        <w:spacing w:line="360" w:lineRule="auto"/>
        <w:ind w:left="568"/>
        <w:rPr>
          <w:rFonts w:asciiTheme="minorHAnsi" w:hAnsiTheme="minorHAnsi" w:cs="Arial"/>
          <w:sz w:val="28"/>
          <w:szCs w:val="28"/>
        </w:rPr>
      </w:pPr>
    </w:p>
    <w:p w:rsidR="00EB15A4"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 xml:space="preserve">Members of the decision panel will be expected to adhere to conflict of interest procedures and equality legislation when considering applications. </w:t>
      </w:r>
    </w:p>
    <w:p w:rsidR="00EB15A4" w:rsidRDefault="00EB15A4" w:rsidP="00EB15A4">
      <w:pPr>
        <w:spacing w:line="360" w:lineRule="auto"/>
        <w:ind w:left="568"/>
        <w:rPr>
          <w:rFonts w:asciiTheme="minorHAnsi" w:hAnsiTheme="minorHAnsi" w:cs="Arial"/>
          <w:sz w:val="28"/>
          <w:szCs w:val="28"/>
        </w:rPr>
      </w:pPr>
    </w:p>
    <w:p w:rsidR="00EB15A4"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 xml:space="preserve">Depending on the size and nature of the project, the decision panel may ask further questions of the applicant in advance of their decision, and/or request an organisation to meet with them to discuss the project. </w:t>
      </w:r>
    </w:p>
    <w:p w:rsidR="00EB15A4" w:rsidRPr="00957153" w:rsidRDefault="00EB15A4" w:rsidP="00EB15A4">
      <w:pPr>
        <w:spacing w:line="360" w:lineRule="auto"/>
        <w:ind w:left="568"/>
        <w:rPr>
          <w:rFonts w:asciiTheme="minorHAnsi" w:hAnsiTheme="minorHAnsi" w:cs="Arial"/>
          <w:sz w:val="28"/>
          <w:szCs w:val="28"/>
        </w:rPr>
      </w:pPr>
    </w:p>
    <w:p w:rsidR="00EB15A4" w:rsidRDefault="00EB15A4" w:rsidP="00EB15A4">
      <w:pPr>
        <w:pStyle w:val="Heading2"/>
        <w:spacing w:line="360" w:lineRule="auto"/>
        <w:jc w:val="left"/>
        <w:rPr>
          <w:rFonts w:asciiTheme="minorHAnsi" w:hAnsiTheme="minorHAnsi"/>
          <w:b/>
          <w:sz w:val="28"/>
          <w:szCs w:val="28"/>
        </w:rPr>
      </w:pPr>
      <w:bookmarkStart w:id="15" w:name="_Toc442360918"/>
      <w:r w:rsidRPr="005A37C5">
        <w:rPr>
          <w:rFonts w:asciiTheme="minorHAnsi" w:hAnsiTheme="minorHAnsi"/>
          <w:b/>
          <w:sz w:val="28"/>
          <w:szCs w:val="28"/>
        </w:rPr>
        <w:t>Action and Learning Exercise</w:t>
      </w:r>
      <w:bookmarkEnd w:id="15"/>
    </w:p>
    <w:p w:rsidR="00EB15A4" w:rsidRDefault="00EB15A4" w:rsidP="00EB15A4">
      <w:pPr>
        <w:numPr>
          <w:ilvl w:val="0"/>
          <w:numId w:val="22"/>
        </w:numPr>
        <w:tabs>
          <w:tab w:val="clear" w:pos="284"/>
          <w:tab w:val="num" w:pos="568"/>
        </w:tabs>
        <w:spacing w:line="360" w:lineRule="auto"/>
        <w:ind w:left="568" w:hanging="568"/>
        <w:rPr>
          <w:rFonts w:asciiTheme="minorHAnsi" w:hAnsiTheme="minorHAnsi" w:cs="Arial"/>
          <w:sz w:val="28"/>
          <w:szCs w:val="28"/>
        </w:rPr>
      </w:pPr>
      <w:r>
        <w:rPr>
          <w:rFonts w:asciiTheme="minorHAnsi" w:hAnsiTheme="minorHAnsi" w:cs="Arial"/>
          <w:sz w:val="28"/>
          <w:szCs w:val="28"/>
        </w:rPr>
        <w:t xml:space="preserve">A key partner will be assigned to each funded project from within the Department. The partner will liaise with the organisation and provide a level of support during the lifetime of the project timescale.  </w:t>
      </w:r>
    </w:p>
    <w:p w:rsidR="00EB15A4" w:rsidRDefault="00EB15A4" w:rsidP="00EB15A4">
      <w:pPr>
        <w:spacing w:line="360" w:lineRule="auto"/>
        <w:ind w:left="568"/>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sidRPr="00B146C8">
        <w:rPr>
          <w:rFonts w:asciiTheme="minorHAnsi" w:hAnsiTheme="minorHAnsi" w:cs="Arial"/>
          <w:sz w:val="28"/>
          <w:szCs w:val="28"/>
        </w:rPr>
        <w:t xml:space="preserve">As part of the </w:t>
      </w:r>
      <w:r>
        <w:rPr>
          <w:rFonts w:asciiTheme="minorHAnsi" w:hAnsiTheme="minorHAnsi" w:cs="Arial"/>
          <w:sz w:val="28"/>
          <w:szCs w:val="28"/>
        </w:rPr>
        <w:t>terms and conditions of funding,</w:t>
      </w:r>
      <w:r w:rsidRPr="00B146C8">
        <w:rPr>
          <w:rFonts w:asciiTheme="minorHAnsi" w:hAnsiTheme="minorHAnsi" w:cs="Arial"/>
          <w:sz w:val="28"/>
          <w:szCs w:val="28"/>
        </w:rPr>
        <w:t xml:space="preserve"> organisations </w:t>
      </w:r>
      <w:r>
        <w:rPr>
          <w:rFonts w:asciiTheme="minorHAnsi" w:hAnsiTheme="minorHAnsi" w:cs="Arial"/>
          <w:sz w:val="28"/>
          <w:szCs w:val="28"/>
        </w:rPr>
        <w:t>will be required</w:t>
      </w:r>
      <w:r w:rsidRPr="00B146C8">
        <w:rPr>
          <w:rFonts w:asciiTheme="minorHAnsi" w:hAnsiTheme="minorHAnsi" w:cs="Arial"/>
          <w:sz w:val="28"/>
          <w:szCs w:val="28"/>
        </w:rPr>
        <w:t xml:space="preserve"> to attend </w:t>
      </w:r>
      <w:r>
        <w:rPr>
          <w:rFonts w:asciiTheme="minorHAnsi" w:hAnsiTheme="minorHAnsi" w:cs="Arial"/>
          <w:sz w:val="28"/>
          <w:szCs w:val="28"/>
        </w:rPr>
        <w:t xml:space="preserve">at least one session per year with other funded projects to share their experiences of the solutions delivered. This will encourage networking and facilitate sharing of ideas between funded organisations. Larger funding projects may be expected to attend more frequently. </w:t>
      </w:r>
    </w:p>
    <w:p w:rsidR="00EB15A4" w:rsidRPr="00262A17" w:rsidRDefault="00EB15A4" w:rsidP="00EB15A4">
      <w:pPr>
        <w:spacing w:line="360" w:lineRule="auto"/>
        <w:ind w:left="568"/>
        <w:rPr>
          <w:rFonts w:asciiTheme="minorHAnsi" w:hAnsiTheme="minorHAnsi" w:cs="Arial"/>
          <w:sz w:val="28"/>
          <w:szCs w:val="28"/>
        </w:rPr>
      </w:pPr>
    </w:p>
    <w:p w:rsidR="00EB15A4"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Pr>
          <w:rFonts w:asciiTheme="minorHAnsi" w:hAnsiTheme="minorHAnsi" w:cs="Arial"/>
          <w:sz w:val="28"/>
          <w:szCs w:val="28"/>
        </w:rPr>
        <w:t xml:space="preserve">It is intended to capture and disseminate the learning from all Innovation Scheme projects to promote further innovation.  </w:t>
      </w:r>
    </w:p>
    <w:p w:rsidR="00EB15A4" w:rsidRDefault="00EB15A4" w:rsidP="00EB15A4">
      <w:pPr>
        <w:spacing w:line="360" w:lineRule="auto"/>
        <w:rPr>
          <w:rFonts w:asciiTheme="minorHAnsi" w:hAnsiTheme="minorHAnsi" w:cs="Arial"/>
          <w:sz w:val="28"/>
          <w:szCs w:val="28"/>
        </w:rPr>
      </w:pPr>
    </w:p>
    <w:p w:rsidR="00EB15A4" w:rsidRPr="00275218" w:rsidRDefault="00EB15A4" w:rsidP="00EB15A4">
      <w:pPr>
        <w:spacing w:line="360" w:lineRule="auto"/>
        <w:rPr>
          <w:rFonts w:asciiTheme="minorHAnsi" w:hAnsiTheme="minorHAnsi" w:cs="Arial"/>
          <w:b/>
          <w:sz w:val="28"/>
          <w:szCs w:val="28"/>
        </w:rPr>
      </w:pPr>
      <w:r>
        <w:rPr>
          <w:rFonts w:asciiTheme="minorHAnsi" w:hAnsiTheme="minorHAnsi" w:cs="Arial"/>
          <w:b/>
          <w:sz w:val="28"/>
          <w:szCs w:val="28"/>
        </w:rPr>
        <w:t>Evaluation</w:t>
      </w:r>
    </w:p>
    <w:p w:rsidR="00EB15A4"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Pr>
          <w:rFonts w:asciiTheme="minorHAnsi" w:hAnsiTheme="minorHAnsi" w:cs="Arial"/>
          <w:sz w:val="28"/>
          <w:szCs w:val="28"/>
        </w:rPr>
        <w:t xml:space="preserve">All projects will be expected to conduct a thorough evaluation at the end of their project. </w:t>
      </w:r>
      <w:r w:rsidRPr="0046529E">
        <w:rPr>
          <w:rFonts w:asciiTheme="minorHAnsi" w:hAnsiTheme="minorHAnsi" w:cs="Arial"/>
          <w:sz w:val="28"/>
          <w:szCs w:val="28"/>
        </w:rPr>
        <w:t xml:space="preserve">The Department will establish a standard evaluation format to ensure consistency, </w:t>
      </w:r>
      <w:r>
        <w:rPr>
          <w:rFonts w:asciiTheme="minorHAnsi" w:hAnsiTheme="minorHAnsi" w:cs="Arial"/>
          <w:sz w:val="28"/>
          <w:szCs w:val="28"/>
        </w:rPr>
        <w:t>which</w:t>
      </w:r>
      <w:r w:rsidRPr="0046529E">
        <w:rPr>
          <w:rFonts w:asciiTheme="minorHAnsi" w:hAnsiTheme="minorHAnsi" w:cs="Arial"/>
          <w:sz w:val="28"/>
          <w:szCs w:val="28"/>
        </w:rPr>
        <w:t xml:space="preserve"> will be published online for others to view. </w:t>
      </w:r>
      <w:r>
        <w:rPr>
          <w:rFonts w:asciiTheme="minorHAnsi" w:hAnsiTheme="minorHAnsi" w:cs="Arial"/>
          <w:sz w:val="28"/>
          <w:szCs w:val="28"/>
        </w:rPr>
        <w:t xml:space="preserve">The level of evaluation sought will be will proportionate to the level of funding allocated. </w:t>
      </w:r>
    </w:p>
    <w:p w:rsidR="00EB15A4" w:rsidRPr="0046529E" w:rsidRDefault="00EB15A4" w:rsidP="00EB15A4">
      <w:pPr>
        <w:spacing w:line="360" w:lineRule="auto"/>
        <w:ind w:left="567"/>
        <w:rPr>
          <w:rFonts w:asciiTheme="minorHAnsi" w:hAnsiTheme="minorHAnsi" w:cs="Arial"/>
          <w:sz w:val="28"/>
          <w:szCs w:val="28"/>
        </w:rPr>
      </w:pPr>
    </w:p>
    <w:p w:rsidR="00EB15A4" w:rsidRPr="00275218" w:rsidRDefault="00EB15A4" w:rsidP="00EB15A4">
      <w:pPr>
        <w:rPr>
          <w:rFonts w:asciiTheme="minorHAnsi" w:hAnsiTheme="minorHAnsi" w:cs="Arial"/>
          <w:b/>
          <w:sz w:val="28"/>
          <w:szCs w:val="28"/>
        </w:rPr>
      </w:pPr>
      <w:r>
        <w:rPr>
          <w:rFonts w:asciiTheme="minorHAnsi" w:hAnsiTheme="minorHAnsi" w:cs="Arial"/>
          <w:b/>
          <w:sz w:val="28"/>
          <w:szCs w:val="28"/>
        </w:rPr>
        <w:t>Project Adjustments</w:t>
      </w:r>
    </w:p>
    <w:p w:rsidR="00EB15A4" w:rsidRDefault="00EB15A4" w:rsidP="00EB15A4">
      <w:pPr>
        <w:numPr>
          <w:ilvl w:val="0"/>
          <w:numId w:val="22"/>
        </w:numPr>
        <w:tabs>
          <w:tab w:val="clear" w:pos="284"/>
          <w:tab w:val="num" w:pos="567"/>
        </w:tabs>
        <w:spacing w:line="360" w:lineRule="auto"/>
        <w:ind w:left="567" w:hanging="567"/>
        <w:rPr>
          <w:rFonts w:asciiTheme="minorHAnsi" w:hAnsiTheme="minorHAnsi" w:cs="Arial"/>
          <w:sz w:val="28"/>
          <w:szCs w:val="28"/>
        </w:rPr>
      </w:pPr>
      <w:r>
        <w:rPr>
          <w:rFonts w:asciiTheme="minorHAnsi" w:hAnsiTheme="minorHAnsi" w:cs="Arial"/>
          <w:sz w:val="28"/>
          <w:szCs w:val="28"/>
        </w:rPr>
        <w:t xml:space="preserve">Due to the nature of the Scheme, the Department recognises that projects may need adjusted once they have begun, in order to achieve the desired outcomes. It is important that the Department is consulted early to allow changes to be approved in order that future funding can continue.  There will be an established procedure for seeking an adjustment to the project. Changes will be permitted provided the procedure is adhered to, additional funding is not required and the expected outcomes continue to be achievable. </w:t>
      </w:r>
    </w:p>
    <w:p w:rsidR="00EB15A4" w:rsidRDefault="00EB15A4" w:rsidP="00EB15A4">
      <w:pPr>
        <w:spacing w:line="360" w:lineRule="auto"/>
        <w:ind w:left="567"/>
        <w:rPr>
          <w:rFonts w:asciiTheme="minorHAnsi" w:hAnsiTheme="minorHAnsi" w:cs="Arial"/>
          <w:sz w:val="28"/>
          <w:szCs w:val="28"/>
        </w:rPr>
      </w:pPr>
    </w:p>
    <w:p w:rsidR="00EB15A4" w:rsidRDefault="00EB15A4" w:rsidP="00EB15A4">
      <w:pPr>
        <w:rPr>
          <w:rFonts w:asciiTheme="minorHAnsi" w:hAnsiTheme="minorHAnsi" w:cs="Arial"/>
          <w:b/>
          <w:bCs/>
          <w:color w:val="FF0000"/>
          <w:sz w:val="28"/>
          <w:szCs w:val="28"/>
        </w:rPr>
      </w:pPr>
      <w:r>
        <w:rPr>
          <w:rFonts w:asciiTheme="minorHAnsi" w:hAnsiTheme="minorHAnsi" w:cs="Arial"/>
          <w:color w:val="FF0000"/>
        </w:rPr>
        <w:br w:type="page"/>
      </w:r>
    </w:p>
    <w:p w:rsidR="00EB15A4" w:rsidRPr="00646259" w:rsidRDefault="00EB15A4" w:rsidP="00EB15A4">
      <w:pPr>
        <w:pStyle w:val="Heading1"/>
        <w:spacing w:before="0"/>
      </w:pPr>
      <w:bookmarkStart w:id="16" w:name="_Toc442360919"/>
      <w:r>
        <w:lastRenderedPageBreak/>
        <w:t>ANNE</w:t>
      </w:r>
      <w:r w:rsidRPr="00646259">
        <w:t>X</w:t>
      </w:r>
      <w:r>
        <w:t xml:space="preserve"> </w:t>
      </w:r>
      <w:r w:rsidRPr="00646259">
        <w:t xml:space="preserve">1 </w:t>
      </w:r>
      <w:r>
        <w:t>–</w:t>
      </w:r>
      <w:r w:rsidRPr="00646259">
        <w:t xml:space="preserve"> DESIGN TEAM GROUP MEMBERS</w:t>
      </w:r>
      <w:bookmarkEnd w:id="16"/>
      <w:r w:rsidRPr="00646259">
        <w:t xml:space="preserve">      </w:t>
      </w:r>
    </w:p>
    <w:p w:rsidR="00EB15A4" w:rsidRDefault="00EB15A4" w:rsidP="00EB15A4">
      <w:pPr>
        <w:pStyle w:val="ListParagraph"/>
        <w:ind w:left="0"/>
        <w:rPr>
          <w:rFonts w:asciiTheme="minorHAnsi" w:hAnsiTheme="minorHAnsi" w:cs="Arial"/>
          <w:b/>
          <w:bCs/>
          <w:sz w:val="28"/>
          <w:szCs w:val="28"/>
        </w:rPr>
      </w:pPr>
    </w:p>
    <w:p w:rsidR="00EB15A4" w:rsidRPr="00B87FBD" w:rsidRDefault="00EB15A4" w:rsidP="00EB15A4">
      <w:pPr>
        <w:pStyle w:val="ListParagraph"/>
        <w:ind w:left="0"/>
        <w:rPr>
          <w:rFonts w:asciiTheme="minorHAnsi" w:hAnsiTheme="minorHAnsi" w:cs="Arial"/>
          <w:bCs/>
          <w:sz w:val="28"/>
          <w:szCs w:val="28"/>
        </w:rPr>
      </w:pPr>
      <w:r w:rsidRPr="00B87FBD">
        <w:rPr>
          <w:rFonts w:asciiTheme="minorHAnsi" w:hAnsiTheme="minorHAnsi" w:cs="Arial"/>
          <w:bCs/>
          <w:sz w:val="28"/>
          <w:szCs w:val="28"/>
        </w:rPr>
        <w:t>The HSC Innovation Grant Design Team is made up of the following members.</w:t>
      </w:r>
    </w:p>
    <w:p w:rsidR="00EB15A4" w:rsidRDefault="00EB15A4" w:rsidP="00EB15A4">
      <w:pPr>
        <w:pStyle w:val="ListParagraph"/>
        <w:ind w:left="0"/>
        <w:rPr>
          <w:rFonts w:asciiTheme="minorHAnsi" w:hAnsiTheme="minorHAnsi" w:cs="Arial"/>
          <w:b/>
          <w:bCs/>
          <w:sz w:val="28"/>
          <w:szCs w:val="28"/>
        </w:rPr>
      </w:pPr>
    </w:p>
    <w:p w:rsidR="00EB15A4" w:rsidRPr="00E40F99" w:rsidRDefault="00EB15A4" w:rsidP="00EB15A4">
      <w:pPr>
        <w:tabs>
          <w:tab w:val="left" w:pos="720"/>
        </w:tabs>
        <w:spacing w:line="360" w:lineRule="auto"/>
        <w:jc w:val="both"/>
        <w:rPr>
          <w:rFonts w:asciiTheme="minorHAnsi" w:hAnsiTheme="minorHAnsi" w:cs="Arial"/>
          <w:sz w:val="28"/>
          <w:szCs w:val="28"/>
        </w:rPr>
      </w:pPr>
      <w:r w:rsidRPr="00E40F99">
        <w:rPr>
          <w:rFonts w:asciiTheme="minorHAnsi" w:hAnsiTheme="minorHAnsi" w:cs="Arial"/>
          <w:sz w:val="28"/>
          <w:szCs w:val="28"/>
        </w:rPr>
        <w:t xml:space="preserve">Eilis McDaniel </w:t>
      </w:r>
      <w:r w:rsidRPr="00E40F99">
        <w:rPr>
          <w:rFonts w:asciiTheme="minorHAnsi" w:hAnsiTheme="minorHAnsi" w:cs="Arial"/>
          <w:sz w:val="28"/>
          <w:szCs w:val="28"/>
        </w:rPr>
        <w:tab/>
        <w:t>- Director of Children and Family Policy, DHSSPS</w:t>
      </w:r>
    </w:p>
    <w:p w:rsidR="00EB15A4" w:rsidRPr="00E40F99" w:rsidRDefault="00EB15A4" w:rsidP="00EB15A4">
      <w:pPr>
        <w:tabs>
          <w:tab w:val="left" w:pos="720"/>
        </w:tabs>
        <w:spacing w:line="360" w:lineRule="auto"/>
        <w:jc w:val="both"/>
        <w:rPr>
          <w:rFonts w:asciiTheme="minorHAnsi" w:hAnsiTheme="minorHAnsi" w:cs="Arial"/>
          <w:sz w:val="28"/>
          <w:szCs w:val="28"/>
        </w:rPr>
      </w:pPr>
      <w:r w:rsidRPr="00E40F99">
        <w:rPr>
          <w:rFonts w:asciiTheme="minorHAnsi" w:hAnsiTheme="minorHAnsi" w:cs="Arial"/>
          <w:sz w:val="28"/>
          <w:szCs w:val="28"/>
        </w:rPr>
        <w:t xml:space="preserve">Elaine Colgan </w:t>
      </w:r>
      <w:r w:rsidRPr="00E40F99">
        <w:rPr>
          <w:rFonts w:asciiTheme="minorHAnsi" w:hAnsiTheme="minorHAnsi" w:cs="Arial"/>
          <w:sz w:val="28"/>
          <w:szCs w:val="28"/>
        </w:rPr>
        <w:tab/>
        <w:t xml:space="preserve">- Family Policy </w:t>
      </w:r>
      <w:r>
        <w:rPr>
          <w:rFonts w:asciiTheme="minorHAnsi" w:hAnsiTheme="minorHAnsi" w:cs="Arial"/>
          <w:sz w:val="28"/>
          <w:szCs w:val="28"/>
        </w:rPr>
        <w:t>Branch</w:t>
      </w:r>
      <w:r w:rsidRPr="00E40F99">
        <w:rPr>
          <w:rFonts w:asciiTheme="minorHAnsi" w:hAnsiTheme="minorHAnsi" w:cs="Arial"/>
          <w:sz w:val="28"/>
          <w:szCs w:val="28"/>
        </w:rPr>
        <w:t>, DHSSPS</w:t>
      </w:r>
    </w:p>
    <w:p w:rsidR="00EB15A4" w:rsidRPr="00E40F99" w:rsidRDefault="00EB15A4" w:rsidP="00EB15A4">
      <w:pPr>
        <w:tabs>
          <w:tab w:val="left" w:pos="720"/>
        </w:tabs>
        <w:spacing w:line="360" w:lineRule="auto"/>
        <w:jc w:val="both"/>
        <w:rPr>
          <w:rFonts w:asciiTheme="minorHAnsi" w:hAnsiTheme="minorHAnsi" w:cs="Arial"/>
          <w:sz w:val="28"/>
          <w:szCs w:val="28"/>
        </w:rPr>
      </w:pPr>
      <w:r w:rsidRPr="00E40F99">
        <w:rPr>
          <w:rFonts w:asciiTheme="minorHAnsi" w:hAnsiTheme="minorHAnsi" w:cs="Arial"/>
          <w:sz w:val="28"/>
          <w:szCs w:val="28"/>
        </w:rPr>
        <w:t xml:space="preserve">Lisa McElherron </w:t>
      </w:r>
      <w:r w:rsidRPr="00E40F99">
        <w:rPr>
          <w:rFonts w:asciiTheme="minorHAnsi" w:hAnsiTheme="minorHAnsi" w:cs="Arial"/>
          <w:sz w:val="28"/>
          <w:szCs w:val="28"/>
        </w:rPr>
        <w:tab/>
        <w:t>- Northern Ireland Council</w:t>
      </w:r>
      <w:r>
        <w:rPr>
          <w:rFonts w:asciiTheme="minorHAnsi" w:hAnsiTheme="minorHAnsi" w:cs="Arial"/>
          <w:sz w:val="28"/>
          <w:szCs w:val="28"/>
        </w:rPr>
        <w:t xml:space="preserve"> for Voluntary Action   </w:t>
      </w:r>
    </w:p>
    <w:p w:rsidR="00EB15A4" w:rsidRPr="00E40F99" w:rsidRDefault="00EB15A4" w:rsidP="00EB15A4">
      <w:pPr>
        <w:tabs>
          <w:tab w:val="left" w:pos="720"/>
        </w:tabs>
        <w:spacing w:line="360" w:lineRule="auto"/>
        <w:jc w:val="both"/>
        <w:rPr>
          <w:rFonts w:asciiTheme="minorHAnsi" w:hAnsiTheme="minorHAnsi" w:cs="Arial"/>
          <w:sz w:val="28"/>
          <w:szCs w:val="28"/>
        </w:rPr>
      </w:pPr>
      <w:r w:rsidRPr="00E40F99">
        <w:rPr>
          <w:rFonts w:asciiTheme="minorHAnsi" w:hAnsiTheme="minorHAnsi" w:cs="Arial"/>
          <w:sz w:val="28"/>
          <w:szCs w:val="28"/>
        </w:rPr>
        <w:t xml:space="preserve">Joanne McDowell </w:t>
      </w:r>
      <w:r w:rsidRPr="00E40F99">
        <w:rPr>
          <w:rFonts w:asciiTheme="minorHAnsi" w:hAnsiTheme="minorHAnsi" w:cs="Arial"/>
          <w:sz w:val="28"/>
          <w:szCs w:val="28"/>
        </w:rPr>
        <w:tab/>
        <w:t>- Big Lottery Fund</w:t>
      </w:r>
    </w:p>
    <w:p w:rsidR="00EB15A4" w:rsidRPr="00E40F99" w:rsidRDefault="00EB15A4" w:rsidP="00EB15A4">
      <w:pPr>
        <w:tabs>
          <w:tab w:val="left" w:pos="720"/>
        </w:tabs>
        <w:spacing w:line="360" w:lineRule="auto"/>
        <w:jc w:val="both"/>
        <w:rPr>
          <w:rFonts w:asciiTheme="minorHAnsi" w:hAnsiTheme="minorHAnsi" w:cs="Arial"/>
          <w:sz w:val="28"/>
          <w:szCs w:val="28"/>
        </w:rPr>
      </w:pPr>
      <w:r w:rsidRPr="00E40F99">
        <w:rPr>
          <w:rFonts w:asciiTheme="minorHAnsi" w:hAnsiTheme="minorHAnsi" w:cs="Arial"/>
          <w:sz w:val="28"/>
          <w:szCs w:val="28"/>
        </w:rPr>
        <w:t xml:space="preserve">Nora Smith </w:t>
      </w:r>
      <w:r w:rsidRPr="00E40F99">
        <w:rPr>
          <w:rFonts w:asciiTheme="minorHAnsi" w:hAnsiTheme="minorHAnsi" w:cs="Arial"/>
          <w:sz w:val="28"/>
          <w:szCs w:val="28"/>
        </w:rPr>
        <w:tab/>
      </w:r>
      <w:r w:rsidRPr="00E40F99">
        <w:rPr>
          <w:rFonts w:asciiTheme="minorHAnsi" w:hAnsiTheme="minorHAnsi" w:cs="Arial"/>
          <w:sz w:val="28"/>
          <w:szCs w:val="28"/>
        </w:rPr>
        <w:tab/>
        <w:t>- Chief Officers 3</w:t>
      </w:r>
      <w:r w:rsidRPr="00E40F99">
        <w:rPr>
          <w:rFonts w:asciiTheme="minorHAnsi" w:hAnsiTheme="minorHAnsi" w:cs="Arial"/>
          <w:sz w:val="28"/>
          <w:szCs w:val="28"/>
          <w:vertAlign w:val="superscript"/>
        </w:rPr>
        <w:t>rd</w:t>
      </w:r>
      <w:r w:rsidRPr="00E40F99">
        <w:rPr>
          <w:rFonts w:asciiTheme="minorHAnsi" w:hAnsiTheme="minorHAnsi" w:cs="Arial"/>
          <w:sz w:val="28"/>
          <w:szCs w:val="28"/>
        </w:rPr>
        <w:t xml:space="preserve"> Sector, CO3</w:t>
      </w:r>
    </w:p>
    <w:p w:rsidR="00EB15A4" w:rsidRDefault="00EB15A4" w:rsidP="00EB15A4">
      <w:pPr>
        <w:tabs>
          <w:tab w:val="left" w:pos="720"/>
        </w:tabs>
        <w:spacing w:line="360" w:lineRule="auto"/>
        <w:jc w:val="both"/>
        <w:rPr>
          <w:rFonts w:asciiTheme="minorHAnsi" w:hAnsiTheme="minorHAnsi" w:cs="Arial"/>
          <w:sz w:val="28"/>
          <w:szCs w:val="28"/>
        </w:rPr>
      </w:pPr>
      <w:r w:rsidRPr="00E40F99">
        <w:rPr>
          <w:rFonts w:asciiTheme="minorHAnsi" w:hAnsiTheme="minorHAnsi" w:cs="Arial"/>
          <w:sz w:val="28"/>
          <w:szCs w:val="28"/>
        </w:rPr>
        <w:t>Juliet Cornford</w:t>
      </w:r>
      <w:r w:rsidRPr="00E40F99">
        <w:rPr>
          <w:rFonts w:asciiTheme="minorHAnsi" w:hAnsiTheme="minorHAnsi" w:cs="Arial"/>
          <w:sz w:val="28"/>
          <w:szCs w:val="28"/>
        </w:rPr>
        <w:tab/>
        <w:t xml:space="preserve">- Social Enterprise </w:t>
      </w:r>
      <w:r>
        <w:rPr>
          <w:rFonts w:asciiTheme="minorHAnsi" w:hAnsiTheme="minorHAnsi" w:cs="Arial"/>
          <w:sz w:val="28"/>
          <w:szCs w:val="28"/>
        </w:rPr>
        <w:t>Northern Ireland (until Dec 15)</w:t>
      </w:r>
    </w:p>
    <w:p w:rsidR="00EB15A4" w:rsidRPr="00E40F99" w:rsidRDefault="00EB15A4" w:rsidP="00EB15A4">
      <w:pPr>
        <w:tabs>
          <w:tab w:val="left" w:pos="720"/>
        </w:tabs>
        <w:spacing w:line="360" w:lineRule="auto"/>
        <w:jc w:val="both"/>
        <w:rPr>
          <w:rFonts w:asciiTheme="minorHAnsi" w:hAnsiTheme="minorHAnsi" w:cs="Arial"/>
          <w:sz w:val="28"/>
          <w:szCs w:val="28"/>
        </w:rPr>
      </w:pPr>
      <w:r>
        <w:rPr>
          <w:rFonts w:asciiTheme="minorHAnsi" w:hAnsiTheme="minorHAnsi" w:cs="Arial"/>
          <w:sz w:val="28"/>
          <w:szCs w:val="28"/>
        </w:rPr>
        <w:t xml:space="preserve">Amanda Johnston </w:t>
      </w:r>
      <w:r>
        <w:rPr>
          <w:rFonts w:asciiTheme="minorHAnsi" w:hAnsiTheme="minorHAnsi" w:cs="Arial"/>
          <w:sz w:val="28"/>
          <w:szCs w:val="28"/>
        </w:rPr>
        <w:tab/>
        <w:t>- Social Enterprise Northern Ireland (from Dec 15)</w:t>
      </w:r>
    </w:p>
    <w:p w:rsidR="00EB15A4" w:rsidRPr="00E40F99" w:rsidRDefault="00EB15A4" w:rsidP="00EB15A4">
      <w:pPr>
        <w:tabs>
          <w:tab w:val="left" w:pos="720"/>
        </w:tabs>
        <w:spacing w:line="360" w:lineRule="auto"/>
        <w:ind w:left="2880" w:hanging="2880"/>
        <w:jc w:val="both"/>
        <w:rPr>
          <w:rFonts w:asciiTheme="minorHAnsi" w:hAnsiTheme="minorHAnsi" w:cs="Arial"/>
          <w:sz w:val="28"/>
          <w:szCs w:val="28"/>
        </w:rPr>
      </w:pPr>
      <w:r w:rsidRPr="00E40F99">
        <w:rPr>
          <w:rFonts w:asciiTheme="minorHAnsi" w:hAnsiTheme="minorHAnsi" w:cs="Arial"/>
          <w:sz w:val="28"/>
          <w:szCs w:val="28"/>
        </w:rPr>
        <w:t xml:space="preserve">Eoin McFadden      - Department of Enterprise, Trade and Investment </w:t>
      </w:r>
    </w:p>
    <w:p w:rsidR="00EB15A4" w:rsidRPr="00E40F99" w:rsidRDefault="00EB15A4" w:rsidP="00EB15A4">
      <w:pPr>
        <w:tabs>
          <w:tab w:val="left" w:pos="720"/>
        </w:tabs>
        <w:spacing w:line="360" w:lineRule="auto"/>
        <w:jc w:val="both"/>
        <w:rPr>
          <w:rFonts w:asciiTheme="minorHAnsi" w:hAnsiTheme="minorHAnsi" w:cs="Arial"/>
          <w:sz w:val="28"/>
          <w:szCs w:val="28"/>
        </w:rPr>
      </w:pPr>
      <w:r>
        <w:rPr>
          <w:rFonts w:asciiTheme="minorHAnsi" w:hAnsiTheme="minorHAnsi" w:cs="Arial"/>
          <w:sz w:val="28"/>
          <w:szCs w:val="28"/>
        </w:rPr>
        <w:t>Melanie Stone</w:t>
      </w:r>
      <w:r>
        <w:rPr>
          <w:rFonts w:asciiTheme="minorHAnsi" w:hAnsiTheme="minorHAnsi" w:cs="Arial"/>
          <w:sz w:val="28"/>
          <w:szCs w:val="28"/>
        </w:rPr>
        <w:tab/>
        <w:t>- Centre for Effective Services</w:t>
      </w:r>
    </w:p>
    <w:p w:rsidR="00EB15A4" w:rsidRDefault="00EB15A4" w:rsidP="00EB15A4">
      <w:pPr>
        <w:tabs>
          <w:tab w:val="left" w:pos="720"/>
        </w:tabs>
        <w:spacing w:line="360" w:lineRule="auto"/>
        <w:jc w:val="both"/>
        <w:rPr>
          <w:rFonts w:asciiTheme="minorHAnsi" w:hAnsiTheme="minorHAnsi" w:cs="Arial"/>
          <w:sz w:val="28"/>
          <w:szCs w:val="28"/>
        </w:rPr>
      </w:pPr>
      <w:r w:rsidRPr="00E40F99">
        <w:rPr>
          <w:rFonts w:asciiTheme="minorHAnsi" w:hAnsiTheme="minorHAnsi" w:cs="Arial"/>
          <w:sz w:val="28"/>
          <w:szCs w:val="28"/>
        </w:rPr>
        <w:t xml:space="preserve">Paul Skillen </w:t>
      </w:r>
      <w:r w:rsidRPr="00E40F99">
        <w:rPr>
          <w:rFonts w:asciiTheme="minorHAnsi" w:hAnsiTheme="minorHAnsi" w:cs="Arial"/>
          <w:sz w:val="28"/>
          <w:szCs w:val="28"/>
        </w:rPr>
        <w:tab/>
      </w:r>
      <w:r w:rsidRPr="00E40F99">
        <w:rPr>
          <w:rFonts w:asciiTheme="minorHAnsi" w:hAnsiTheme="minorHAnsi" w:cs="Arial"/>
          <w:sz w:val="28"/>
          <w:szCs w:val="28"/>
        </w:rPr>
        <w:tab/>
        <w:t>- Secretariat, DHSSPS</w:t>
      </w:r>
      <w:r>
        <w:rPr>
          <w:rFonts w:asciiTheme="minorHAnsi" w:hAnsiTheme="minorHAnsi" w:cs="Arial"/>
          <w:sz w:val="28"/>
          <w:szCs w:val="28"/>
        </w:rPr>
        <w:t xml:space="preserve"> (until Oct 15)</w:t>
      </w:r>
    </w:p>
    <w:p w:rsidR="00EB15A4" w:rsidRDefault="00EB15A4" w:rsidP="00EB15A4">
      <w:pPr>
        <w:tabs>
          <w:tab w:val="left" w:pos="720"/>
        </w:tabs>
        <w:spacing w:line="360" w:lineRule="auto"/>
        <w:jc w:val="both"/>
        <w:rPr>
          <w:rFonts w:asciiTheme="minorHAnsi" w:hAnsiTheme="minorHAnsi" w:cs="Arial"/>
          <w:sz w:val="28"/>
          <w:szCs w:val="28"/>
        </w:rPr>
      </w:pPr>
      <w:r>
        <w:rPr>
          <w:rFonts w:asciiTheme="minorHAnsi" w:hAnsiTheme="minorHAnsi" w:cs="Arial"/>
          <w:sz w:val="28"/>
          <w:szCs w:val="28"/>
        </w:rPr>
        <w:t>Craig Donnachie</w:t>
      </w:r>
      <w:r>
        <w:rPr>
          <w:rFonts w:asciiTheme="minorHAnsi" w:hAnsiTheme="minorHAnsi" w:cs="Arial"/>
          <w:sz w:val="28"/>
          <w:szCs w:val="28"/>
        </w:rPr>
        <w:tab/>
        <w:t>- Secretariat, DHSSPS (from Oct 15)</w:t>
      </w:r>
    </w:p>
    <w:p w:rsidR="00EB15A4" w:rsidRDefault="00EB15A4" w:rsidP="00EB15A4">
      <w:pPr>
        <w:pStyle w:val="ListParagraph"/>
        <w:rPr>
          <w:rFonts w:asciiTheme="minorHAnsi" w:hAnsiTheme="minorHAnsi" w:cs="Arial"/>
          <w:b/>
          <w:bCs/>
          <w:sz w:val="28"/>
          <w:szCs w:val="28"/>
        </w:rPr>
      </w:pPr>
    </w:p>
    <w:p w:rsidR="00EB15A4" w:rsidRDefault="00EB15A4" w:rsidP="00EB15A4">
      <w:pPr>
        <w:pStyle w:val="ListParagraph"/>
        <w:rPr>
          <w:rFonts w:asciiTheme="minorHAnsi" w:hAnsiTheme="minorHAnsi" w:cs="Arial"/>
          <w:b/>
          <w:bCs/>
          <w:sz w:val="28"/>
          <w:szCs w:val="28"/>
        </w:rPr>
      </w:pPr>
    </w:p>
    <w:p w:rsidR="00EB15A4" w:rsidRDefault="00EB15A4" w:rsidP="00EB15A4">
      <w:pPr>
        <w:pStyle w:val="ListParagraph"/>
        <w:rPr>
          <w:rFonts w:asciiTheme="minorHAnsi" w:hAnsiTheme="minorHAnsi" w:cs="Arial"/>
          <w:b/>
          <w:bCs/>
          <w:sz w:val="28"/>
          <w:szCs w:val="28"/>
        </w:rPr>
      </w:pPr>
    </w:p>
    <w:p w:rsidR="00EB15A4" w:rsidRDefault="00EB15A4" w:rsidP="00EB15A4">
      <w:pPr>
        <w:pStyle w:val="ListParagraph"/>
        <w:rPr>
          <w:rFonts w:asciiTheme="minorHAnsi" w:hAnsiTheme="minorHAnsi" w:cs="Arial"/>
          <w:b/>
          <w:bCs/>
          <w:sz w:val="28"/>
          <w:szCs w:val="28"/>
        </w:rPr>
      </w:pPr>
    </w:p>
    <w:p w:rsidR="00EB15A4" w:rsidRDefault="00EB15A4" w:rsidP="00EB15A4">
      <w:pPr>
        <w:pStyle w:val="ListParagraph"/>
        <w:rPr>
          <w:rFonts w:asciiTheme="minorHAnsi" w:hAnsiTheme="minorHAnsi" w:cs="Arial"/>
          <w:b/>
          <w:bCs/>
          <w:sz w:val="28"/>
          <w:szCs w:val="28"/>
        </w:rPr>
      </w:pPr>
    </w:p>
    <w:p w:rsidR="00EB15A4" w:rsidRDefault="00EB15A4" w:rsidP="00EB15A4">
      <w:pPr>
        <w:pStyle w:val="ListParagraph"/>
        <w:rPr>
          <w:rFonts w:asciiTheme="minorHAnsi" w:hAnsiTheme="minorHAnsi" w:cs="Arial"/>
          <w:b/>
          <w:bCs/>
          <w:sz w:val="28"/>
          <w:szCs w:val="28"/>
        </w:rPr>
      </w:pPr>
    </w:p>
    <w:p w:rsidR="00EB15A4" w:rsidRDefault="00EB15A4" w:rsidP="00EB15A4">
      <w:pPr>
        <w:pStyle w:val="ListParagraph"/>
        <w:rPr>
          <w:rFonts w:asciiTheme="minorHAnsi" w:hAnsiTheme="minorHAnsi" w:cs="Arial"/>
          <w:b/>
          <w:bCs/>
          <w:sz w:val="28"/>
          <w:szCs w:val="28"/>
        </w:rPr>
      </w:pPr>
    </w:p>
    <w:p w:rsidR="00EB15A4" w:rsidRDefault="00EB15A4" w:rsidP="00EB15A4">
      <w:pPr>
        <w:pStyle w:val="ListParagraph"/>
        <w:rPr>
          <w:rFonts w:asciiTheme="minorHAnsi" w:hAnsiTheme="minorHAnsi" w:cs="Arial"/>
          <w:b/>
          <w:bCs/>
          <w:sz w:val="28"/>
          <w:szCs w:val="28"/>
        </w:rPr>
      </w:pPr>
    </w:p>
    <w:p w:rsidR="00EB15A4" w:rsidRDefault="00EB15A4" w:rsidP="00EB15A4">
      <w:pPr>
        <w:pStyle w:val="ListParagraph"/>
        <w:rPr>
          <w:rFonts w:asciiTheme="minorHAnsi" w:hAnsiTheme="minorHAnsi" w:cs="Arial"/>
          <w:b/>
          <w:bCs/>
          <w:sz w:val="28"/>
          <w:szCs w:val="28"/>
        </w:rPr>
      </w:pPr>
    </w:p>
    <w:p w:rsidR="00EB15A4" w:rsidRDefault="00EB15A4" w:rsidP="00EB15A4">
      <w:pPr>
        <w:pStyle w:val="ListParagraph"/>
        <w:rPr>
          <w:rFonts w:asciiTheme="minorHAnsi" w:hAnsiTheme="minorHAnsi" w:cs="Arial"/>
          <w:b/>
          <w:bCs/>
          <w:sz w:val="28"/>
          <w:szCs w:val="28"/>
        </w:rPr>
      </w:pPr>
    </w:p>
    <w:p w:rsidR="00EB15A4" w:rsidRDefault="00EB15A4" w:rsidP="00EB15A4">
      <w:pPr>
        <w:pStyle w:val="ListParagraph"/>
        <w:rPr>
          <w:rFonts w:asciiTheme="minorHAnsi" w:hAnsiTheme="minorHAnsi" w:cs="Arial"/>
          <w:b/>
          <w:bCs/>
          <w:sz w:val="28"/>
          <w:szCs w:val="28"/>
        </w:rPr>
      </w:pPr>
    </w:p>
    <w:p w:rsidR="00EB15A4" w:rsidRDefault="00EB15A4" w:rsidP="00EB15A4">
      <w:pPr>
        <w:pStyle w:val="ListParagraph"/>
        <w:rPr>
          <w:rFonts w:asciiTheme="minorHAnsi" w:hAnsiTheme="minorHAnsi" w:cs="Arial"/>
          <w:b/>
          <w:bCs/>
          <w:sz w:val="28"/>
          <w:szCs w:val="28"/>
        </w:rPr>
      </w:pPr>
    </w:p>
    <w:p w:rsidR="00EB15A4" w:rsidRDefault="00EB15A4" w:rsidP="00EB15A4">
      <w:pPr>
        <w:pStyle w:val="ListParagraph"/>
        <w:rPr>
          <w:rFonts w:asciiTheme="minorHAnsi" w:hAnsiTheme="minorHAnsi" w:cs="Arial"/>
          <w:b/>
          <w:bCs/>
          <w:sz w:val="28"/>
          <w:szCs w:val="28"/>
        </w:rPr>
      </w:pPr>
    </w:p>
    <w:p w:rsidR="00EB15A4" w:rsidRDefault="00EB15A4" w:rsidP="00EB15A4">
      <w:pPr>
        <w:pStyle w:val="ListParagraph"/>
        <w:rPr>
          <w:rFonts w:asciiTheme="minorHAnsi" w:hAnsiTheme="minorHAnsi" w:cs="Arial"/>
          <w:b/>
          <w:bCs/>
          <w:sz w:val="28"/>
          <w:szCs w:val="28"/>
        </w:rPr>
      </w:pPr>
    </w:p>
    <w:p w:rsidR="00EB15A4" w:rsidRPr="00277A4C" w:rsidRDefault="00EB15A4" w:rsidP="00EB15A4">
      <w:pPr>
        <w:pStyle w:val="ListParagraph"/>
        <w:keepNext/>
        <w:keepLines/>
        <w:spacing w:after="0" w:line="240" w:lineRule="auto"/>
        <w:ind w:left="0"/>
        <w:contextualSpacing w:val="0"/>
        <w:outlineLvl w:val="0"/>
        <w:rPr>
          <w:rFonts w:asciiTheme="minorHAnsi" w:hAnsiTheme="minorHAnsi" w:cs="Arial"/>
          <w:sz w:val="28"/>
          <w:szCs w:val="28"/>
        </w:rPr>
      </w:pPr>
    </w:p>
    <w:p w:rsidR="00C62E67" w:rsidRPr="00EB15A4" w:rsidRDefault="00C62E67" w:rsidP="00EB15A4">
      <w:pPr>
        <w:rPr>
          <w:szCs w:val="28"/>
        </w:rPr>
      </w:pPr>
    </w:p>
    <w:sectPr w:rsidR="00C62E67" w:rsidRPr="00EB15A4" w:rsidSect="00646259">
      <w:footerReference w:type="first" r:id="rId15"/>
      <w:pgSz w:w="11906" w:h="16838" w:code="9"/>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97E6A" w15:done="0"/>
  <w15:commentEx w15:paraId="70D39DD8" w15:done="0"/>
  <w15:commentEx w15:paraId="015B528C" w15:done="0"/>
  <w15:commentEx w15:paraId="277A67B4" w15:done="0"/>
  <w15:commentEx w15:paraId="1DE929A1" w15:done="0"/>
  <w15:commentEx w15:paraId="14EEBE2D" w15:done="0"/>
  <w15:commentEx w15:paraId="2602746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DF9" w:rsidRDefault="001F6DF9" w:rsidP="00787EEE">
      <w:r>
        <w:separator/>
      </w:r>
    </w:p>
  </w:endnote>
  <w:endnote w:type="continuationSeparator" w:id="0">
    <w:p w:rsidR="001F6DF9" w:rsidRDefault="001F6DF9" w:rsidP="00787EE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A4" w:rsidRDefault="00D047CB">
    <w:pPr>
      <w:pStyle w:val="Footer"/>
      <w:jc w:val="right"/>
    </w:pPr>
    <w:fldSimple w:instr=" PAGE   \* MERGEFORMAT ">
      <w:r w:rsidR="005D6A9A">
        <w:rPr>
          <w:noProof/>
        </w:rPr>
        <w:t>13</w:t>
      </w:r>
    </w:fldSimple>
  </w:p>
  <w:p w:rsidR="00EB15A4" w:rsidRDefault="00EB15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A4" w:rsidRDefault="00D047CB">
    <w:pPr>
      <w:pStyle w:val="Footer"/>
      <w:jc w:val="right"/>
    </w:pPr>
    <w:fldSimple w:instr=" PAGE   \* MERGEFORMAT ">
      <w:r w:rsidR="005D6A9A">
        <w:rPr>
          <w:noProof/>
        </w:rPr>
        <w:t>0</w:t>
      </w:r>
    </w:fldSimple>
  </w:p>
  <w:p w:rsidR="00EB15A4" w:rsidRDefault="00EB15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DF9" w:rsidRDefault="00D047CB">
    <w:pPr>
      <w:pStyle w:val="Footer"/>
      <w:jc w:val="right"/>
    </w:pPr>
    <w:fldSimple w:instr=" PAGE   \* MERGEFORMAT ">
      <w:r w:rsidR="005D6A9A">
        <w:rPr>
          <w:noProof/>
        </w:rPr>
        <w:t>2</w:t>
      </w:r>
    </w:fldSimple>
  </w:p>
  <w:p w:rsidR="001F6DF9" w:rsidRDefault="001F6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DF9" w:rsidRDefault="001F6DF9" w:rsidP="00787EEE">
      <w:r>
        <w:separator/>
      </w:r>
    </w:p>
  </w:footnote>
  <w:footnote w:type="continuationSeparator" w:id="0">
    <w:p w:rsidR="001F6DF9" w:rsidRDefault="001F6DF9" w:rsidP="00787EEE">
      <w:r>
        <w:continuationSeparator/>
      </w:r>
    </w:p>
  </w:footnote>
  <w:footnote w:id="1">
    <w:p w:rsidR="00EB15A4" w:rsidRPr="00D13CF9" w:rsidRDefault="00EB15A4" w:rsidP="00EB15A4">
      <w:pPr>
        <w:pStyle w:val="FootnoteText"/>
        <w:rPr>
          <w:rFonts w:asciiTheme="minorHAnsi" w:hAnsiTheme="minorHAnsi" w:cstheme="minorHAnsi"/>
        </w:rPr>
      </w:pPr>
      <w:r w:rsidRPr="00D13CF9">
        <w:rPr>
          <w:rStyle w:val="FootnoteReference"/>
          <w:rFonts w:asciiTheme="minorHAnsi" w:hAnsiTheme="minorHAnsi" w:cstheme="minorHAnsi"/>
        </w:rPr>
        <w:footnoteRef/>
      </w:r>
      <w:r w:rsidRPr="00D13CF9">
        <w:rPr>
          <w:rFonts w:asciiTheme="minorHAnsi" w:hAnsiTheme="minorHAnsi" w:cstheme="minorHAnsi"/>
        </w:rPr>
        <w:t xml:space="preserve"> </w:t>
      </w:r>
      <w:hyperlink r:id="rId1" w:history="1">
        <w:r w:rsidRPr="00624BC1">
          <w:rPr>
            <w:rStyle w:val="Hyperlink"/>
            <w:rFonts w:asciiTheme="minorHAnsi" w:hAnsiTheme="minorHAnsi" w:cstheme="minorHAnsi"/>
          </w:rPr>
          <w:t>http://www.nicva.org/article</w:t>
        </w:r>
        <w:r w:rsidRPr="00D13CF9">
          <w:rPr>
            <w:rStyle w:val="Hyperlink"/>
            <w:rFonts w:asciiTheme="minorHAnsi" w:hAnsiTheme="minorHAnsi" w:cstheme="minorHAnsi"/>
          </w:rPr>
          <w:t>/state-sector-vi</w:t>
        </w:r>
      </w:hyperlink>
    </w:p>
  </w:footnote>
  <w:footnote w:id="2">
    <w:p w:rsidR="00EB15A4" w:rsidRPr="00076A78" w:rsidRDefault="00EB15A4" w:rsidP="00EB15A4">
      <w:pPr>
        <w:pStyle w:val="FootnoteText"/>
        <w:rPr>
          <w:rFonts w:asciiTheme="minorHAnsi" w:hAnsiTheme="minorHAnsi"/>
        </w:rPr>
      </w:pPr>
      <w:r w:rsidRPr="00D13CF9">
        <w:rPr>
          <w:rStyle w:val="FootnoteReference"/>
          <w:rFonts w:asciiTheme="minorHAnsi" w:hAnsiTheme="minorHAnsi" w:cstheme="minorHAnsi"/>
        </w:rPr>
        <w:footnoteRef/>
      </w:r>
      <w:r w:rsidRPr="00D13CF9">
        <w:rPr>
          <w:rFonts w:asciiTheme="minorHAnsi" w:hAnsiTheme="minorHAnsi" w:cstheme="minorHAnsi"/>
        </w:rPr>
        <w:t xml:space="preserve"> </w:t>
      </w:r>
      <w:hyperlink r:id="rId2" w:history="1">
        <w:r w:rsidRPr="00624BC1">
          <w:rPr>
            <w:rStyle w:val="Hyperlink"/>
            <w:rFonts w:asciiTheme="minorHAnsi" w:hAnsiTheme="minorHAnsi" w:cstheme="minorHAnsi"/>
          </w:rPr>
          <w:t>http://www.detini.gov.uk/deti_-_dsd_3rd_sector_final_r</w:t>
        </w:r>
        <w:r w:rsidRPr="00D13CF9">
          <w:rPr>
            <w:rStyle w:val="Hyperlink"/>
            <w:rFonts w:asciiTheme="minorHAnsi" w:hAnsiTheme="minorHAnsi" w:cstheme="minorHAnsi"/>
          </w:rPr>
          <w:t>eport_160513.pdf</w:t>
        </w:r>
      </w:hyperlink>
    </w:p>
  </w:footnote>
  <w:footnote w:id="3">
    <w:p w:rsidR="00EB15A4" w:rsidRPr="004F3F1B" w:rsidRDefault="00EB15A4" w:rsidP="00EB15A4">
      <w:pPr>
        <w:pStyle w:val="FootnoteText"/>
        <w:rPr>
          <w:rFonts w:asciiTheme="minorHAnsi" w:hAnsiTheme="minorHAnsi" w:cstheme="minorHAnsi"/>
        </w:rPr>
      </w:pPr>
      <w:r w:rsidRPr="004F3F1B">
        <w:rPr>
          <w:rStyle w:val="FootnoteReference"/>
          <w:rFonts w:asciiTheme="minorHAnsi" w:hAnsiTheme="minorHAnsi" w:cstheme="minorHAnsi"/>
        </w:rPr>
        <w:footnoteRef/>
      </w:r>
      <w:r w:rsidRPr="004F3F1B">
        <w:rPr>
          <w:rFonts w:asciiTheme="minorHAnsi" w:hAnsiTheme="minorHAnsi" w:cstheme="minorHAnsi"/>
        </w:rPr>
        <w:t xml:space="preserve"> </w:t>
      </w:r>
      <w:hyperlink r:id="rId3" w:history="1">
        <w:r w:rsidRPr="004F3F1B">
          <w:rPr>
            <w:rStyle w:val="Hyperlink"/>
            <w:rFonts w:asciiTheme="minorHAnsi" w:hAnsiTheme="minorHAnsi" w:cstheme="minorHAnsi"/>
          </w:rPr>
          <w:t>https://www.detini.gov.uk/sites/default/files/publications/deti/Innovation-Strategy-2014-2025_2_0.pdf</w:t>
        </w:r>
      </w:hyperlink>
      <w:r w:rsidRPr="004F3F1B">
        <w:rPr>
          <w:rFonts w:asciiTheme="minorHAnsi" w:hAnsiTheme="minorHAnsi" w:cstheme="minorHAnsi"/>
        </w:rPr>
        <w:t xml:space="preserve"> </w:t>
      </w:r>
    </w:p>
  </w:footnote>
  <w:footnote w:id="4">
    <w:p w:rsidR="00EB15A4" w:rsidRPr="004F3F1B" w:rsidRDefault="00EB15A4" w:rsidP="00EB15A4">
      <w:pPr>
        <w:pStyle w:val="FootnoteText"/>
        <w:rPr>
          <w:rFonts w:asciiTheme="minorHAnsi" w:hAnsiTheme="minorHAnsi" w:cstheme="minorHAnsi"/>
        </w:rPr>
      </w:pPr>
      <w:r w:rsidRPr="004F3F1B">
        <w:rPr>
          <w:rStyle w:val="FootnoteReference"/>
          <w:rFonts w:asciiTheme="minorHAnsi" w:hAnsiTheme="minorHAnsi" w:cstheme="minorHAnsi"/>
        </w:rPr>
        <w:footnoteRef/>
      </w:r>
      <w:r w:rsidRPr="004F3F1B">
        <w:rPr>
          <w:rFonts w:asciiTheme="minorHAnsi" w:hAnsiTheme="minorHAnsi" w:cstheme="minorHAnsi"/>
        </w:rPr>
        <w:t xml:space="preserve"> Evidence expected is adapted from the </w:t>
      </w:r>
      <w:proofErr w:type="spellStart"/>
      <w:r w:rsidRPr="004F3F1B">
        <w:rPr>
          <w:rFonts w:asciiTheme="minorHAnsi" w:hAnsiTheme="minorHAnsi" w:cstheme="minorHAnsi"/>
        </w:rPr>
        <w:t>Nesta</w:t>
      </w:r>
      <w:proofErr w:type="spellEnd"/>
      <w:r w:rsidRPr="004F3F1B">
        <w:rPr>
          <w:rFonts w:asciiTheme="minorHAnsi" w:hAnsiTheme="minorHAnsi" w:cstheme="minorHAnsi"/>
        </w:rPr>
        <w:t xml:space="preserve"> Standards of Evidence – </w:t>
      </w:r>
      <w:hyperlink r:id="rId4" w:history="1">
        <w:r w:rsidRPr="004F3F1B">
          <w:rPr>
            <w:rStyle w:val="Hyperlink"/>
            <w:rFonts w:asciiTheme="minorHAnsi" w:hAnsiTheme="minorHAnsi" w:cstheme="minorHAnsi"/>
          </w:rPr>
          <w:t>https://www.nesta.org.uk/sites/default/files/standards_of_evidence.pdf</w:t>
        </w:r>
      </w:hyperlink>
      <w:r w:rsidRPr="004F3F1B">
        <w:rPr>
          <w:rFonts w:asciiTheme="minorHAnsi" w:hAnsiTheme="minorHAnsi" w:cstheme="minorHAnsi"/>
        </w:rPr>
        <w:t xml:space="preserve"> </w:t>
      </w:r>
    </w:p>
  </w:footnote>
  <w:footnote w:id="5">
    <w:p w:rsidR="00EB15A4" w:rsidRPr="00D13CF9" w:rsidRDefault="00EB15A4" w:rsidP="00EB15A4">
      <w:pPr>
        <w:pStyle w:val="FootnoteText"/>
        <w:rPr>
          <w:rFonts w:asciiTheme="minorHAnsi" w:hAnsiTheme="minorHAnsi" w:cstheme="minorHAnsi"/>
        </w:rPr>
      </w:pPr>
      <w:r w:rsidRPr="00275218">
        <w:rPr>
          <w:rStyle w:val="FootnoteReference"/>
          <w:rFonts w:asciiTheme="minorHAnsi" w:hAnsiTheme="minorHAnsi" w:cstheme="minorHAnsi"/>
        </w:rPr>
        <w:footnoteRef/>
      </w:r>
      <w:r w:rsidRPr="00275218">
        <w:rPr>
          <w:rFonts w:asciiTheme="minorHAnsi" w:hAnsiTheme="minorHAnsi" w:cstheme="minorHAnsi"/>
        </w:rPr>
        <w:t xml:space="preserve"> </w:t>
      </w:r>
      <w:hyperlink r:id="rId5" w:history="1">
        <w:r w:rsidRPr="00275218">
          <w:rPr>
            <w:rStyle w:val="Hyperlink"/>
            <w:rFonts w:asciiTheme="minorHAnsi" w:hAnsiTheme="minorHAnsi" w:cstheme="minorHAnsi"/>
          </w:rPr>
          <w:t>https://www.biglotteryfund.org.uk/funding/funding-guidance/applying-for-funding/full-cost-recovery</w:t>
        </w:r>
      </w:hyperlink>
      <w:r>
        <w:rPr>
          <w:rFonts w:asciiTheme="minorHAnsi" w:hAnsiTheme="minorHAnsi" w:cstheme="minorHAn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A4" w:rsidRPr="005424E9" w:rsidRDefault="00EB15A4" w:rsidP="005424E9">
    <w:pPr>
      <w:pStyle w:val="Header"/>
      <w:jc w:val="center"/>
      <w:rPr>
        <w:rFonts w:ascii="Arial" w:hAnsi="Arial" w:cs="Arial"/>
        <w:b/>
        <w:color w:val="FF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B2D"/>
    <w:multiLevelType w:val="hybridMultilevel"/>
    <w:tmpl w:val="5B6E151C"/>
    <w:lvl w:ilvl="0" w:tplc="74CACE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9C39CA"/>
    <w:multiLevelType w:val="hybridMultilevel"/>
    <w:tmpl w:val="619AD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1E1D4E"/>
    <w:multiLevelType w:val="hybridMultilevel"/>
    <w:tmpl w:val="6DDC27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4C646C6"/>
    <w:multiLevelType w:val="hybridMultilevel"/>
    <w:tmpl w:val="CA20BC50"/>
    <w:lvl w:ilvl="0" w:tplc="9B50C512">
      <w:start w:val="1"/>
      <w:numFmt w:val="decimal"/>
      <w:lvlText w:val="%1."/>
      <w:lvlJc w:val="left"/>
      <w:pPr>
        <w:tabs>
          <w:tab w:val="num" w:pos="1080"/>
        </w:tabs>
        <w:ind w:left="1080" w:hanging="720"/>
      </w:pPr>
      <w:rPr>
        <w:rFonts w:cs="Times New Roman" w:hint="default"/>
      </w:rPr>
    </w:lvl>
    <w:lvl w:ilvl="1" w:tplc="ED8A4F3E">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E91624"/>
    <w:multiLevelType w:val="hybridMultilevel"/>
    <w:tmpl w:val="4192E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99D06DF"/>
    <w:multiLevelType w:val="hybridMultilevel"/>
    <w:tmpl w:val="B322D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BFB4117"/>
    <w:multiLevelType w:val="multilevel"/>
    <w:tmpl w:val="D9B2114C"/>
    <w:lvl w:ilvl="0">
      <w:start w:val="2"/>
      <w:numFmt w:val="decimal"/>
      <w:lvlText w:val="%1"/>
      <w:lvlJc w:val="left"/>
      <w:pPr>
        <w:tabs>
          <w:tab w:val="num" w:pos="720"/>
        </w:tabs>
        <w:ind w:left="720" w:hanging="720"/>
      </w:pPr>
      <w:rPr>
        <w:rFonts w:cs="Times New Roman" w:hint="default"/>
      </w:rPr>
    </w:lvl>
    <w:lvl w:ilvl="1">
      <w:start w:val="1"/>
      <w:numFmt w:val="upperRoman"/>
      <w:lvlText w:val="%2."/>
      <w:lvlJc w:val="right"/>
      <w:pPr>
        <w:tabs>
          <w:tab w:val="num" w:pos="2448"/>
        </w:tabs>
        <w:ind w:left="2448" w:hanging="1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C8A4107"/>
    <w:multiLevelType w:val="hybridMultilevel"/>
    <w:tmpl w:val="6C10166A"/>
    <w:lvl w:ilvl="0" w:tplc="F1E4435C">
      <w:start w:val="1"/>
      <w:numFmt w:val="decimal"/>
      <w:lvlText w:val="%1."/>
      <w:lvlJc w:val="left"/>
      <w:pPr>
        <w:tabs>
          <w:tab w:val="num" w:pos="568"/>
        </w:tabs>
        <w:ind w:left="568" w:hanging="568"/>
      </w:pPr>
      <w:rPr>
        <w:rFonts w:cs="Times New Roman" w:hint="default"/>
        <w:b w:val="0"/>
      </w:rPr>
    </w:lvl>
    <w:lvl w:ilvl="1" w:tplc="08090019" w:tentative="1">
      <w:start w:val="1"/>
      <w:numFmt w:val="lowerLetter"/>
      <w:lvlText w:val="%2."/>
      <w:lvlJc w:val="left"/>
      <w:pPr>
        <w:tabs>
          <w:tab w:val="num" w:pos="1724"/>
        </w:tabs>
        <w:ind w:left="1724" w:hanging="360"/>
      </w:pPr>
      <w:rPr>
        <w:rFonts w:cs="Times New Roman"/>
      </w:rPr>
    </w:lvl>
    <w:lvl w:ilvl="2" w:tplc="0809001B" w:tentative="1">
      <w:start w:val="1"/>
      <w:numFmt w:val="lowerRoman"/>
      <w:lvlText w:val="%3."/>
      <w:lvlJc w:val="right"/>
      <w:pPr>
        <w:tabs>
          <w:tab w:val="num" w:pos="2444"/>
        </w:tabs>
        <w:ind w:left="2444" w:hanging="180"/>
      </w:pPr>
      <w:rPr>
        <w:rFonts w:cs="Times New Roman"/>
      </w:rPr>
    </w:lvl>
    <w:lvl w:ilvl="3" w:tplc="0809000F" w:tentative="1">
      <w:start w:val="1"/>
      <w:numFmt w:val="decimal"/>
      <w:lvlText w:val="%4."/>
      <w:lvlJc w:val="left"/>
      <w:pPr>
        <w:tabs>
          <w:tab w:val="num" w:pos="3164"/>
        </w:tabs>
        <w:ind w:left="3164" w:hanging="360"/>
      </w:pPr>
      <w:rPr>
        <w:rFonts w:cs="Times New Roman"/>
      </w:rPr>
    </w:lvl>
    <w:lvl w:ilvl="4" w:tplc="08090019" w:tentative="1">
      <w:start w:val="1"/>
      <w:numFmt w:val="lowerLetter"/>
      <w:lvlText w:val="%5."/>
      <w:lvlJc w:val="left"/>
      <w:pPr>
        <w:tabs>
          <w:tab w:val="num" w:pos="3884"/>
        </w:tabs>
        <w:ind w:left="3884" w:hanging="360"/>
      </w:pPr>
      <w:rPr>
        <w:rFonts w:cs="Times New Roman"/>
      </w:rPr>
    </w:lvl>
    <w:lvl w:ilvl="5" w:tplc="0809001B" w:tentative="1">
      <w:start w:val="1"/>
      <w:numFmt w:val="lowerRoman"/>
      <w:lvlText w:val="%6."/>
      <w:lvlJc w:val="right"/>
      <w:pPr>
        <w:tabs>
          <w:tab w:val="num" w:pos="4604"/>
        </w:tabs>
        <w:ind w:left="4604" w:hanging="180"/>
      </w:pPr>
      <w:rPr>
        <w:rFonts w:cs="Times New Roman"/>
      </w:rPr>
    </w:lvl>
    <w:lvl w:ilvl="6" w:tplc="0809000F" w:tentative="1">
      <w:start w:val="1"/>
      <w:numFmt w:val="decimal"/>
      <w:lvlText w:val="%7."/>
      <w:lvlJc w:val="left"/>
      <w:pPr>
        <w:tabs>
          <w:tab w:val="num" w:pos="5324"/>
        </w:tabs>
        <w:ind w:left="5324" w:hanging="360"/>
      </w:pPr>
      <w:rPr>
        <w:rFonts w:cs="Times New Roman"/>
      </w:rPr>
    </w:lvl>
    <w:lvl w:ilvl="7" w:tplc="08090019" w:tentative="1">
      <w:start w:val="1"/>
      <w:numFmt w:val="lowerLetter"/>
      <w:lvlText w:val="%8."/>
      <w:lvlJc w:val="left"/>
      <w:pPr>
        <w:tabs>
          <w:tab w:val="num" w:pos="6044"/>
        </w:tabs>
        <w:ind w:left="6044" w:hanging="360"/>
      </w:pPr>
      <w:rPr>
        <w:rFonts w:cs="Times New Roman"/>
      </w:rPr>
    </w:lvl>
    <w:lvl w:ilvl="8" w:tplc="0809001B" w:tentative="1">
      <w:start w:val="1"/>
      <w:numFmt w:val="lowerRoman"/>
      <w:lvlText w:val="%9."/>
      <w:lvlJc w:val="right"/>
      <w:pPr>
        <w:tabs>
          <w:tab w:val="num" w:pos="6764"/>
        </w:tabs>
        <w:ind w:left="6764" w:hanging="180"/>
      </w:pPr>
      <w:rPr>
        <w:rFonts w:cs="Times New Roman"/>
      </w:rPr>
    </w:lvl>
  </w:abstractNum>
  <w:abstractNum w:abstractNumId="8">
    <w:nsid w:val="0CBE78DE"/>
    <w:multiLevelType w:val="hybridMultilevel"/>
    <w:tmpl w:val="484AA9FC"/>
    <w:lvl w:ilvl="0" w:tplc="FEB28826">
      <w:start w:val="1"/>
      <w:numFmt w:val="decimal"/>
      <w:lvlText w:val="%1."/>
      <w:lvlJc w:val="left"/>
      <w:pPr>
        <w:tabs>
          <w:tab w:val="num" w:pos="284"/>
        </w:tabs>
        <w:ind w:left="284" w:hanging="284"/>
      </w:pPr>
      <w:rPr>
        <w:rFonts w:cs="Times New Roman" w:hint="default"/>
        <w:b w:val="0"/>
      </w:rPr>
    </w:lvl>
    <w:lvl w:ilvl="1" w:tplc="94E0BAB6">
      <w:start w:val="1"/>
      <w:numFmt w:val="upperRoman"/>
      <w:lvlText w:val="%2."/>
      <w:lvlJc w:val="right"/>
      <w:pPr>
        <w:tabs>
          <w:tab w:val="num" w:pos="1544"/>
        </w:tabs>
        <w:ind w:left="1544" w:hanging="180"/>
      </w:pPr>
      <w:rPr>
        <w:rFonts w:cs="Times New Roman" w:hint="default"/>
        <w:b w:val="0"/>
      </w:rPr>
    </w:lvl>
    <w:lvl w:ilvl="2" w:tplc="0809001B" w:tentative="1">
      <w:start w:val="1"/>
      <w:numFmt w:val="lowerRoman"/>
      <w:lvlText w:val="%3."/>
      <w:lvlJc w:val="right"/>
      <w:pPr>
        <w:tabs>
          <w:tab w:val="num" w:pos="2444"/>
        </w:tabs>
        <w:ind w:left="2444" w:hanging="180"/>
      </w:pPr>
      <w:rPr>
        <w:rFonts w:cs="Times New Roman"/>
      </w:rPr>
    </w:lvl>
    <w:lvl w:ilvl="3" w:tplc="0809000F" w:tentative="1">
      <w:start w:val="1"/>
      <w:numFmt w:val="decimal"/>
      <w:lvlText w:val="%4."/>
      <w:lvlJc w:val="left"/>
      <w:pPr>
        <w:tabs>
          <w:tab w:val="num" w:pos="3164"/>
        </w:tabs>
        <w:ind w:left="3164" w:hanging="360"/>
      </w:pPr>
      <w:rPr>
        <w:rFonts w:cs="Times New Roman"/>
      </w:rPr>
    </w:lvl>
    <w:lvl w:ilvl="4" w:tplc="08090019" w:tentative="1">
      <w:start w:val="1"/>
      <w:numFmt w:val="lowerLetter"/>
      <w:lvlText w:val="%5."/>
      <w:lvlJc w:val="left"/>
      <w:pPr>
        <w:tabs>
          <w:tab w:val="num" w:pos="3884"/>
        </w:tabs>
        <w:ind w:left="3884" w:hanging="360"/>
      </w:pPr>
      <w:rPr>
        <w:rFonts w:cs="Times New Roman"/>
      </w:rPr>
    </w:lvl>
    <w:lvl w:ilvl="5" w:tplc="0809001B" w:tentative="1">
      <w:start w:val="1"/>
      <w:numFmt w:val="lowerRoman"/>
      <w:lvlText w:val="%6."/>
      <w:lvlJc w:val="right"/>
      <w:pPr>
        <w:tabs>
          <w:tab w:val="num" w:pos="4604"/>
        </w:tabs>
        <w:ind w:left="4604" w:hanging="180"/>
      </w:pPr>
      <w:rPr>
        <w:rFonts w:cs="Times New Roman"/>
      </w:rPr>
    </w:lvl>
    <w:lvl w:ilvl="6" w:tplc="0809000F" w:tentative="1">
      <w:start w:val="1"/>
      <w:numFmt w:val="decimal"/>
      <w:lvlText w:val="%7."/>
      <w:lvlJc w:val="left"/>
      <w:pPr>
        <w:tabs>
          <w:tab w:val="num" w:pos="5324"/>
        </w:tabs>
        <w:ind w:left="5324" w:hanging="360"/>
      </w:pPr>
      <w:rPr>
        <w:rFonts w:cs="Times New Roman"/>
      </w:rPr>
    </w:lvl>
    <w:lvl w:ilvl="7" w:tplc="08090019" w:tentative="1">
      <w:start w:val="1"/>
      <w:numFmt w:val="lowerLetter"/>
      <w:lvlText w:val="%8."/>
      <w:lvlJc w:val="left"/>
      <w:pPr>
        <w:tabs>
          <w:tab w:val="num" w:pos="6044"/>
        </w:tabs>
        <w:ind w:left="6044" w:hanging="360"/>
      </w:pPr>
      <w:rPr>
        <w:rFonts w:cs="Times New Roman"/>
      </w:rPr>
    </w:lvl>
    <w:lvl w:ilvl="8" w:tplc="0809001B" w:tentative="1">
      <w:start w:val="1"/>
      <w:numFmt w:val="lowerRoman"/>
      <w:lvlText w:val="%9."/>
      <w:lvlJc w:val="right"/>
      <w:pPr>
        <w:tabs>
          <w:tab w:val="num" w:pos="6764"/>
        </w:tabs>
        <w:ind w:left="6764" w:hanging="180"/>
      </w:pPr>
      <w:rPr>
        <w:rFonts w:cs="Times New Roman"/>
      </w:rPr>
    </w:lvl>
  </w:abstractNum>
  <w:abstractNum w:abstractNumId="9">
    <w:nsid w:val="0EFA4921"/>
    <w:multiLevelType w:val="hybridMultilevel"/>
    <w:tmpl w:val="84705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36831CB"/>
    <w:multiLevelType w:val="multilevel"/>
    <w:tmpl w:val="D9B2114C"/>
    <w:lvl w:ilvl="0">
      <w:start w:val="2"/>
      <w:numFmt w:val="decimal"/>
      <w:lvlText w:val="%1"/>
      <w:lvlJc w:val="left"/>
      <w:pPr>
        <w:tabs>
          <w:tab w:val="num" w:pos="720"/>
        </w:tabs>
        <w:ind w:left="720" w:hanging="720"/>
      </w:pPr>
      <w:rPr>
        <w:rFonts w:cs="Times New Roman" w:hint="default"/>
      </w:rPr>
    </w:lvl>
    <w:lvl w:ilvl="1">
      <w:start w:val="1"/>
      <w:numFmt w:val="upperRoman"/>
      <w:lvlText w:val="%2."/>
      <w:lvlJc w:val="right"/>
      <w:pPr>
        <w:tabs>
          <w:tab w:val="num" w:pos="2448"/>
        </w:tabs>
        <w:ind w:left="2448" w:hanging="1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54F2938"/>
    <w:multiLevelType w:val="multilevel"/>
    <w:tmpl w:val="D9B2114C"/>
    <w:lvl w:ilvl="0">
      <w:start w:val="2"/>
      <w:numFmt w:val="decimal"/>
      <w:lvlText w:val="%1"/>
      <w:lvlJc w:val="left"/>
      <w:pPr>
        <w:tabs>
          <w:tab w:val="num" w:pos="720"/>
        </w:tabs>
        <w:ind w:left="720" w:hanging="720"/>
      </w:pPr>
      <w:rPr>
        <w:rFonts w:cs="Times New Roman" w:hint="default"/>
      </w:rPr>
    </w:lvl>
    <w:lvl w:ilvl="1">
      <w:start w:val="1"/>
      <w:numFmt w:val="upperRoman"/>
      <w:lvlText w:val="%2."/>
      <w:lvlJc w:val="right"/>
      <w:pPr>
        <w:tabs>
          <w:tab w:val="num" w:pos="2448"/>
        </w:tabs>
        <w:ind w:left="2448" w:hanging="1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9D25336"/>
    <w:multiLevelType w:val="hybridMultilevel"/>
    <w:tmpl w:val="DD6E8352"/>
    <w:lvl w:ilvl="0" w:tplc="4CBC504C">
      <w:start w:val="1"/>
      <w:numFmt w:val="decimal"/>
      <w:lvlText w:val="%1."/>
      <w:lvlJc w:val="left"/>
      <w:pPr>
        <w:ind w:left="3763"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D59083D"/>
    <w:multiLevelType w:val="hybridMultilevel"/>
    <w:tmpl w:val="9B22E3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301C53"/>
    <w:multiLevelType w:val="multilevel"/>
    <w:tmpl w:val="4FE69DBE"/>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ascii="Arial" w:hAnsi="Arial" w:cs="Arial" w:hint="default"/>
        <w:b w:val="0"/>
      </w:rPr>
    </w:lvl>
    <w:lvl w:ilvl="2">
      <w:start w:val="1"/>
      <w:numFmt w:val="decimal"/>
      <w:isLgl/>
      <w:lvlText w:val="%1.%2.%3"/>
      <w:lvlJc w:val="left"/>
      <w:pPr>
        <w:tabs>
          <w:tab w:val="num" w:pos="720"/>
        </w:tabs>
        <w:ind w:left="720" w:hanging="720"/>
      </w:pPr>
      <w:rPr>
        <w:rFonts w:ascii="Arial" w:hAnsi="Arial" w:cs="Arial" w:hint="default"/>
      </w:rPr>
    </w:lvl>
    <w:lvl w:ilvl="3">
      <w:start w:val="1"/>
      <w:numFmt w:val="decimal"/>
      <w:isLgl/>
      <w:lvlText w:val="%1.%2.%3.%4"/>
      <w:lvlJc w:val="left"/>
      <w:pPr>
        <w:tabs>
          <w:tab w:val="num" w:pos="1080"/>
        </w:tabs>
        <w:ind w:left="1080" w:hanging="1080"/>
      </w:pPr>
      <w:rPr>
        <w:rFonts w:ascii="Arial" w:hAnsi="Arial" w:cs="Arial" w:hint="default"/>
      </w:rPr>
    </w:lvl>
    <w:lvl w:ilvl="4">
      <w:start w:val="1"/>
      <w:numFmt w:val="decimal"/>
      <w:isLgl/>
      <w:lvlText w:val="%1.%2.%3.%4.%5"/>
      <w:lvlJc w:val="left"/>
      <w:pPr>
        <w:tabs>
          <w:tab w:val="num" w:pos="1080"/>
        </w:tabs>
        <w:ind w:left="1080" w:hanging="1080"/>
      </w:pPr>
      <w:rPr>
        <w:rFonts w:ascii="Arial" w:hAnsi="Arial" w:cs="Arial" w:hint="default"/>
      </w:rPr>
    </w:lvl>
    <w:lvl w:ilvl="5">
      <w:start w:val="1"/>
      <w:numFmt w:val="decimal"/>
      <w:isLgl/>
      <w:lvlText w:val="%1.%2.%3.%4.%5.%6"/>
      <w:lvlJc w:val="left"/>
      <w:pPr>
        <w:tabs>
          <w:tab w:val="num" w:pos="1440"/>
        </w:tabs>
        <w:ind w:left="1440" w:hanging="1440"/>
      </w:pPr>
      <w:rPr>
        <w:rFonts w:ascii="Arial" w:hAnsi="Arial" w:cs="Arial" w:hint="default"/>
      </w:rPr>
    </w:lvl>
    <w:lvl w:ilvl="6">
      <w:start w:val="1"/>
      <w:numFmt w:val="decimal"/>
      <w:isLgl/>
      <w:lvlText w:val="%1.%2.%3.%4.%5.%6.%7"/>
      <w:lvlJc w:val="left"/>
      <w:pPr>
        <w:tabs>
          <w:tab w:val="num" w:pos="1440"/>
        </w:tabs>
        <w:ind w:left="1440" w:hanging="1440"/>
      </w:pPr>
      <w:rPr>
        <w:rFonts w:ascii="Arial" w:hAnsi="Arial" w:cs="Arial" w:hint="default"/>
      </w:rPr>
    </w:lvl>
    <w:lvl w:ilvl="7">
      <w:start w:val="1"/>
      <w:numFmt w:val="decimal"/>
      <w:isLgl/>
      <w:lvlText w:val="%1.%2.%3.%4.%5.%6.%7.%8"/>
      <w:lvlJc w:val="left"/>
      <w:pPr>
        <w:tabs>
          <w:tab w:val="num" w:pos="1800"/>
        </w:tabs>
        <w:ind w:left="1800" w:hanging="1800"/>
      </w:pPr>
      <w:rPr>
        <w:rFonts w:ascii="Arial" w:hAnsi="Arial" w:cs="Arial" w:hint="default"/>
      </w:rPr>
    </w:lvl>
    <w:lvl w:ilvl="8">
      <w:start w:val="1"/>
      <w:numFmt w:val="decimal"/>
      <w:isLgl/>
      <w:lvlText w:val="%1.%2.%3.%4.%5.%6.%7.%8.%9"/>
      <w:lvlJc w:val="left"/>
      <w:pPr>
        <w:tabs>
          <w:tab w:val="num" w:pos="1800"/>
        </w:tabs>
        <w:ind w:left="1800" w:hanging="1800"/>
      </w:pPr>
      <w:rPr>
        <w:rFonts w:ascii="Arial" w:hAnsi="Arial" w:cs="Arial" w:hint="default"/>
      </w:rPr>
    </w:lvl>
  </w:abstractNum>
  <w:abstractNum w:abstractNumId="15">
    <w:nsid w:val="31B64602"/>
    <w:multiLevelType w:val="hybridMultilevel"/>
    <w:tmpl w:val="100AB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85D110C"/>
    <w:multiLevelType w:val="hybridMultilevel"/>
    <w:tmpl w:val="62C46B80"/>
    <w:lvl w:ilvl="0" w:tplc="8A9CF042">
      <w:start w:val="1"/>
      <w:numFmt w:val="bullet"/>
      <w:lvlText w:val=""/>
      <w:lvlJc w:val="left"/>
      <w:pPr>
        <w:tabs>
          <w:tab w:val="num" w:pos="1021"/>
        </w:tabs>
        <w:ind w:left="1021" w:hanging="4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7E110F"/>
    <w:multiLevelType w:val="hybridMultilevel"/>
    <w:tmpl w:val="52B8E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1D8372C"/>
    <w:multiLevelType w:val="hybridMultilevel"/>
    <w:tmpl w:val="C4348592"/>
    <w:lvl w:ilvl="0" w:tplc="08090013">
      <w:start w:val="1"/>
      <w:numFmt w:val="upperRoman"/>
      <w:lvlText w:val="%1."/>
      <w:lvlJc w:val="right"/>
      <w:pPr>
        <w:tabs>
          <w:tab w:val="num" w:pos="1500"/>
        </w:tabs>
        <w:ind w:left="1500" w:hanging="180"/>
      </w:pPr>
      <w:rPr>
        <w:rFonts w:cs="Times New Roman"/>
      </w:rPr>
    </w:lvl>
    <w:lvl w:ilvl="1" w:tplc="08090019" w:tentative="1">
      <w:start w:val="1"/>
      <w:numFmt w:val="lowerLetter"/>
      <w:lvlText w:val="%2."/>
      <w:lvlJc w:val="left"/>
      <w:pPr>
        <w:tabs>
          <w:tab w:val="num" w:pos="2220"/>
        </w:tabs>
        <w:ind w:left="2220" w:hanging="360"/>
      </w:pPr>
      <w:rPr>
        <w:rFonts w:cs="Times New Roman"/>
      </w:rPr>
    </w:lvl>
    <w:lvl w:ilvl="2" w:tplc="0809001B" w:tentative="1">
      <w:start w:val="1"/>
      <w:numFmt w:val="lowerRoman"/>
      <w:lvlText w:val="%3."/>
      <w:lvlJc w:val="right"/>
      <w:pPr>
        <w:tabs>
          <w:tab w:val="num" w:pos="2940"/>
        </w:tabs>
        <w:ind w:left="2940" w:hanging="180"/>
      </w:pPr>
      <w:rPr>
        <w:rFonts w:cs="Times New Roman"/>
      </w:rPr>
    </w:lvl>
    <w:lvl w:ilvl="3" w:tplc="0809000F" w:tentative="1">
      <w:start w:val="1"/>
      <w:numFmt w:val="decimal"/>
      <w:lvlText w:val="%4."/>
      <w:lvlJc w:val="left"/>
      <w:pPr>
        <w:tabs>
          <w:tab w:val="num" w:pos="3660"/>
        </w:tabs>
        <w:ind w:left="3660" w:hanging="360"/>
      </w:pPr>
      <w:rPr>
        <w:rFonts w:cs="Times New Roman"/>
      </w:rPr>
    </w:lvl>
    <w:lvl w:ilvl="4" w:tplc="08090019" w:tentative="1">
      <w:start w:val="1"/>
      <w:numFmt w:val="lowerLetter"/>
      <w:lvlText w:val="%5."/>
      <w:lvlJc w:val="left"/>
      <w:pPr>
        <w:tabs>
          <w:tab w:val="num" w:pos="4380"/>
        </w:tabs>
        <w:ind w:left="4380" w:hanging="360"/>
      </w:pPr>
      <w:rPr>
        <w:rFonts w:cs="Times New Roman"/>
      </w:rPr>
    </w:lvl>
    <w:lvl w:ilvl="5" w:tplc="0809001B" w:tentative="1">
      <w:start w:val="1"/>
      <w:numFmt w:val="lowerRoman"/>
      <w:lvlText w:val="%6."/>
      <w:lvlJc w:val="right"/>
      <w:pPr>
        <w:tabs>
          <w:tab w:val="num" w:pos="5100"/>
        </w:tabs>
        <w:ind w:left="5100" w:hanging="180"/>
      </w:pPr>
      <w:rPr>
        <w:rFonts w:cs="Times New Roman"/>
      </w:rPr>
    </w:lvl>
    <w:lvl w:ilvl="6" w:tplc="0809000F" w:tentative="1">
      <w:start w:val="1"/>
      <w:numFmt w:val="decimal"/>
      <w:lvlText w:val="%7."/>
      <w:lvlJc w:val="left"/>
      <w:pPr>
        <w:tabs>
          <w:tab w:val="num" w:pos="5820"/>
        </w:tabs>
        <w:ind w:left="5820" w:hanging="360"/>
      </w:pPr>
      <w:rPr>
        <w:rFonts w:cs="Times New Roman"/>
      </w:rPr>
    </w:lvl>
    <w:lvl w:ilvl="7" w:tplc="08090019" w:tentative="1">
      <w:start w:val="1"/>
      <w:numFmt w:val="lowerLetter"/>
      <w:lvlText w:val="%8."/>
      <w:lvlJc w:val="left"/>
      <w:pPr>
        <w:tabs>
          <w:tab w:val="num" w:pos="6540"/>
        </w:tabs>
        <w:ind w:left="6540" w:hanging="360"/>
      </w:pPr>
      <w:rPr>
        <w:rFonts w:cs="Times New Roman"/>
      </w:rPr>
    </w:lvl>
    <w:lvl w:ilvl="8" w:tplc="0809001B" w:tentative="1">
      <w:start w:val="1"/>
      <w:numFmt w:val="lowerRoman"/>
      <w:lvlText w:val="%9."/>
      <w:lvlJc w:val="right"/>
      <w:pPr>
        <w:tabs>
          <w:tab w:val="num" w:pos="7260"/>
        </w:tabs>
        <w:ind w:left="7260" w:hanging="180"/>
      </w:pPr>
      <w:rPr>
        <w:rFonts w:cs="Times New Roman"/>
      </w:rPr>
    </w:lvl>
  </w:abstractNum>
  <w:abstractNum w:abstractNumId="19">
    <w:nsid w:val="43085112"/>
    <w:multiLevelType w:val="hybridMultilevel"/>
    <w:tmpl w:val="AE6A946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nsid w:val="45226DFC"/>
    <w:multiLevelType w:val="hybridMultilevel"/>
    <w:tmpl w:val="9014DD76"/>
    <w:lvl w:ilvl="0" w:tplc="D9842742">
      <w:numFmt w:val="bullet"/>
      <w:lvlText w:val="-"/>
      <w:lvlJc w:val="left"/>
      <w:pPr>
        <w:ind w:left="2160" w:hanging="360"/>
      </w:pPr>
      <w:rPr>
        <w:rFonts w:ascii="Calibri" w:eastAsia="Calibri" w:hAnsi="Calibri"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47913FB6"/>
    <w:multiLevelType w:val="hybridMultilevel"/>
    <w:tmpl w:val="FB1E5BBE"/>
    <w:lvl w:ilvl="0" w:tplc="94CE10D8">
      <w:start w:val="1"/>
      <w:numFmt w:val="lowerRoman"/>
      <w:lvlText w:val="%1)"/>
      <w:lvlJc w:val="left"/>
      <w:pPr>
        <w:ind w:left="180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48C02F84"/>
    <w:multiLevelType w:val="hybridMultilevel"/>
    <w:tmpl w:val="DD688860"/>
    <w:lvl w:ilvl="0" w:tplc="0809000F">
      <w:start w:val="1"/>
      <w:numFmt w:val="decimal"/>
      <w:lvlText w:val="%1."/>
      <w:lvlJc w:val="left"/>
      <w:pPr>
        <w:ind w:left="360" w:hanging="360"/>
      </w:pPr>
    </w:lvl>
    <w:lvl w:ilvl="1" w:tplc="08090019">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3">
    <w:nsid w:val="4E717F27"/>
    <w:multiLevelType w:val="hybridMultilevel"/>
    <w:tmpl w:val="C4348592"/>
    <w:lvl w:ilvl="0" w:tplc="08090013">
      <w:start w:val="1"/>
      <w:numFmt w:val="upperRoman"/>
      <w:lvlText w:val="%1."/>
      <w:lvlJc w:val="right"/>
      <w:pPr>
        <w:tabs>
          <w:tab w:val="num" w:pos="1500"/>
        </w:tabs>
        <w:ind w:left="1500" w:hanging="180"/>
      </w:pPr>
      <w:rPr>
        <w:rFonts w:cs="Times New Roman"/>
      </w:rPr>
    </w:lvl>
    <w:lvl w:ilvl="1" w:tplc="08090019" w:tentative="1">
      <w:start w:val="1"/>
      <w:numFmt w:val="lowerLetter"/>
      <w:lvlText w:val="%2."/>
      <w:lvlJc w:val="left"/>
      <w:pPr>
        <w:tabs>
          <w:tab w:val="num" w:pos="2220"/>
        </w:tabs>
        <w:ind w:left="2220" w:hanging="360"/>
      </w:pPr>
      <w:rPr>
        <w:rFonts w:cs="Times New Roman"/>
      </w:rPr>
    </w:lvl>
    <w:lvl w:ilvl="2" w:tplc="0809001B" w:tentative="1">
      <w:start w:val="1"/>
      <w:numFmt w:val="lowerRoman"/>
      <w:lvlText w:val="%3."/>
      <w:lvlJc w:val="right"/>
      <w:pPr>
        <w:tabs>
          <w:tab w:val="num" w:pos="2940"/>
        </w:tabs>
        <w:ind w:left="2940" w:hanging="180"/>
      </w:pPr>
      <w:rPr>
        <w:rFonts w:cs="Times New Roman"/>
      </w:rPr>
    </w:lvl>
    <w:lvl w:ilvl="3" w:tplc="0809000F" w:tentative="1">
      <w:start w:val="1"/>
      <w:numFmt w:val="decimal"/>
      <w:lvlText w:val="%4."/>
      <w:lvlJc w:val="left"/>
      <w:pPr>
        <w:tabs>
          <w:tab w:val="num" w:pos="3660"/>
        </w:tabs>
        <w:ind w:left="3660" w:hanging="360"/>
      </w:pPr>
      <w:rPr>
        <w:rFonts w:cs="Times New Roman"/>
      </w:rPr>
    </w:lvl>
    <w:lvl w:ilvl="4" w:tplc="08090019" w:tentative="1">
      <w:start w:val="1"/>
      <w:numFmt w:val="lowerLetter"/>
      <w:lvlText w:val="%5."/>
      <w:lvlJc w:val="left"/>
      <w:pPr>
        <w:tabs>
          <w:tab w:val="num" w:pos="4380"/>
        </w:tabs>
        <w:ind w:left="4380" w:hanging="360"/>
      </w:pPr>
      <w:rPr>
        <w:rFonts w:cs="Times New Roman"/>
      </w:rPr>
    </w:lvl>
    <w:lvl w:ilvl="5" w:tplc="0809001B" w:tentative="1">
      <w:start w:val="1"/>
      <w:numFmt w:val="lowerRoman"/>
      <w:lvlText w:val="%6."/>
      <w:lvlJc w:val="right"/>
      <w:pPr>
        <w:tabs>
          <w:tab w:val="num" w:pos="5100"/>
        </w:tabs>
        <w:ind w:left="5100" w:hanging="180"/>
      </w:pPr>
      <w:rPr>
        <w:rFonts w:cs="Times New Roman"/>
      </w:rPr>
    </w:lvl>
    <w:lvl w:ilvl="6" w:tplc="0809000F" w:tentative="1">
      <w:start w:val="1"/>
      <w:numFmt w:val="decimal"/>
      <w:lvlText w:val="%7."/>
      <w:lvlJc w:val="left"/>
      <w:pPr>
        <w:tabs>
          <w:tab w:val="num" w:pos="5820"/>
        </w:tabs>
        <w:ind w:left="5820" w:hanging="360"/>
      </w:pPr>
      <w:rPr>
        <w:rFonts w:cs="Times New Roman"/>
      </w:rPr>
    </w:lvl>
    <w:lvl w:ilvl="7" w:tplc="08090019" w:tentative="1">
      <w:start w:val="1"/>
      <w:numFmt w:val="lowerLetter"/>
      <w:lvlText w:val="%8."/>
      <w:lvlJc w:val="left"/>
      <w:pPr>
        <w:tabs>
          <w:tab w:val="num" w:pos="6540"/>
        </w:tabs>
        <w:ind w:left="6540" w:hanging="360"/>
      </w:pPr>
      <w:rPr>
        <w:rFonts w:cs="Times New Roman"/>
      </w:rPr>
    </w:lvl>
    <w:lvl w:ilvl="8" w:tplc="0809001B" w:tentative="1">
      <w:start w:val="1"/>
      <w:numFmt w:val="lowerRoman"/>
      <w:lvlText w:val="%9."/>
      <w:lvlJc w:val="right"/>
      <w:pPr>
        <w:tabs>
          <w:tab w:val="num" w:pos="7260"/>
        </w:tabs>
        <w:ind w:left="7260" w:hanging="180"/>
      </w:pPr>
      <w:rPr>
        <w:rFonts w:cs="Times New Roman"/>
      </w:rPr>
    </w:lvl>
  </w:abstractNum>
  <w:abstractNum w:abstractNumId="24">
    <w:nsid w:val="5824295E"/>
    <w:multiLevelType w:val="hybridMultilevel"/>
    <w:tmpl w:val="A86CB0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A2E66B5"/>
    <w:multiLevelType w:val="multilevel"/>
    <w:tmpl w:val="D9B2114C"/>
    <w:lvl w:ilvl="0">
      <w:start w:val="2"/>
      <w:numFmt w:val="decimal"/>
      <w:lvlText w:val="%1"/>
      <w:lvlJc w:val="left"/>
      <w:pPr>
        <w:tabs>
          <w:tab w:val="num" w:pos="720"/>
        </w:tabs>
        <w:ind w:left="720" w:hanging="720"/>
      </w:pPr>
      <w:rPr>
        <w:rFonts w:cs="Times New Roman" w:hint="default"/>
      </w:rPr>
    </w:lvl>
    <w:lvl w:ilvl="1">
      <w:start w:val="1"/>
      <w:numFmt w:val="upperRoman"/>
      <w:lvlText w:val="%2."/>
      <w:lvlJc w:val="right"/>
      <w:pPr>
        <w:tabs>
          <w:tab w:val="num" w:pos="180"/>
        </w:tabs>
        <w:ind w:left="180" w:hanging="1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C282D7D"/>
    <w:multiLevelType w:val="hybridMultilevel"/>
    <w:tmpl w:val="86A63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13D1EA3"/>
    <w:multiLevelType w:val="hybridMultilevel"/>
    <w:tmpl w:val="34CCF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2843515"/>
    <w:multiLevelType w:val="hybridMultilevel"/>
    <w:tmpl w:val="91F4C320"/>
    <w:lvl w:ilvl="0" w:tplc="7C822E82">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745198E"/>
    <w:multiLevelType w:val="hybridMultilevel"/>
    <w:tmpl w:val="42B22A60"/>
    <w:lvl w:ilvl="0" w:tplc="783AE7D0">
      <w:start w:val="1"/>
      <w:numFmt w:val="bullet"/>
      <w:lvlText w:val="-"/>
      <w:lvlJc w:val="left"/>
      <w:pPr>
        <w:ind w:left="360" w:hanging="360"/>
      </w:pPr>
      <w:rPr>
        <w:rFonts w:ascii="Cambria" w:eastAsiaTheme="majorEastAsia" w:hAnsi="Cambria" w:cstheme="maj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4C6802"/>
    <w:multiLevelType w:val="hybridMultilevel"/>
    <w:tmpl w:val="D2D86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CE72804"/>
    <w:multiLevelType w:val="hybridMultilevel"/>
    <w:tmpl w:val="9992F4E6"/>
    <w:lvl w:ilvl="0" w:tplc="08090001">
      <w:start w:val="1"/>
      <w:numFmt w:val="bullet"/>
      <w:lvlText w:val=""/>
      <w:lvlJc w:val="left"/>
      <w:pPr>
        <w:tabs>
          <w:tab w:val="num" w:pos="284"/>
        </w:tabs>
        <w:ind w:left="284" w:hanging="284"/>
      </w:pPr>
      <w:rPr>
        <w:rFonts w:ascii="Symbol" w:hAnsi="Symbol" w:hint="default"/>
        <w:b w:val="0"/>
      </w:rPr>
    </w:lvl>
    <w:lvl w:ilvl="1" w:tplc="05527D0A">
      <w:start w:val="1"/>
      <w:numFmt w:val="upperRoman"/>
      <w:lvlText w:val="%2."/>
      <w:lvlJc w:val="right"/>
      <w:pPr>
        <w:tabs>
          <w:tab w:val="num" w:pos="1544"/>
        </w:tabs>
        <w:ind w:left="1544" w:hanging="180"/>
      </w:pPr>
      <w:rPr>
        <w:rFonts w:cs="Times New Roman" w:hint="default"/>
        <w:b/>
      </w:rPr>
    </w:lvl>
    <w:lvl w:ilvl="2" w:tplc="0809001B" w:tentative="1">
      <w:start w:val="1"/>
      <w:numFmt w:val="lowerRoman"/>
      <w:lvlText w:val="%3."/>
      <w:lvlJc w:val="right"/>
      <w:pPr>
        <w:tabs>
          <w:tab w:val="num" w:pos="2444"/>
        </w:tabs>
        <w:ind w:left="2444" w:hanging="180"/>
      </w:pPr>
      <w:rPr>
        <w:rFonts w:cs="Times New Roman"/>
      </w:rPr>
    </w:lvl>
    <w:lvl w:ilvl="3" w:tplc="0809000F" w:tentative="1">
      <w:start w:val="1"/>
      <w:numFmt w:val="decimal"/>
      <w:lvlText w:val="%4."/>
      <w:lvlJc w:val="left"/>
      <w:pPr>
        <w:tabs>
          <w:tab w:val="num" w:pos="3164"/>
        </w:tabs>
        <w:ind w:left="3164" w:hanging="360"/>
      </w:pPr>
      <w:rPr>
        <w:rFonts w:cs="Times New Roman"/>
      </w:rPr>
    </w:lvl>
    <w:lvl w:ilvl="4" w:tplc="08090019" w:tentative="1">
      <w:start w:val="1"/>
      <w:numFmt w:val="lowerLetter"/>
      <w:lvlText w:val="%5."/>
      <w:lvlJc w:val="left"/>
      <w:pPr>
        <w:tabs>
          <w:tab w:val="num" w:pos="3884"/>
        </w:tabs>
        <w:ind w:left="3884" w:hanging="360"/>
      </w:pPr>
      <w:rPr>
        <w:rFonts w:cs="Times New Roman"/>
      </w:rPr>
    </w:lvl>
    <w:lvl w:ilvl="5" w:tplc="0809001B" w:tentative="1">
      <w:start w:val="1"/>
      <w:numFmt w:val="lowerRoman"/>
      <w:lvlText w:val="%6."/>
      <w:lvlJc w:val="right"/>
      <w:pPr>
        <w:tabs>
          <w:tab w:val="num" w:pos="4604"/>
        </w:tabs>
        <w:ind w:left="4604" w:hanging="180"/>
      </w:pPr>
      <w:rPr>
        <w:rFonts w:cs="Times New Roman"/>
      </w:rPr>
    </w:lvl>
    <w:lvl w:ilvl="6" w:tplc="0809000F" w:tentative="1">
      <w:start w:val="1"/>
      <w:numFmt w:val="decimal"/>
      <w:lvlText w:val="%7."/>
      <w:lvlJc w:val="left"/>
      <w:pPr>
        <w:tabs>
          <w:tab w:val="num" w:pos="5324"/>
        </w:tabs>
        <w:ind w:left="5324" w:hanging="360"/>
      </w:pPr>
      <w:rPr>
        <w:rFonts w:cs="Times New Roman"/>
      </w:rPr>
    </w:lvl>
    <w:lvl w:ilvl="7" w:tplc="08090019" w:tentative="1">
      <w:start w:val="1"/>
      <w:numFmt w:val="lowerLetter"/>
      <w:lvlText w:val="%8."/>
      <w:lvlJc w:val="left"/>
      <w:pPr>
        <w:tabs>
          <w:tab w:val="num" w:pos="6044"/>
        </w:tabs>
        <w:ind w:left="6044" w:hanging="360"/>
      </w:pPr>
      <w:rPr>
        <w:rFonts w:cs="Times New Roman"/>
      </w:rPr>
    </w:lvl>
    <w:lvl w:ilvl="8" w:tplc="0809001B" w:tentative="1">
      <w:start w:val="1"/>
      <w:numFmt w:val="lowerRoman"/>
      <w:lvlText w:val="%9."/>
      <w:lvlJc w:val="right"/>
      <w:pPr>
        <w:tabs>
          <w:tab w:val="num" w:pos="6764"/>
        </w:tabs>
        <w:ind w:left="6764" w:hanging="180"/>
      </w:pPr>
      <w:rPr>
        <w:rFonts w:cs="Times New Roman"/>
      </w:rPr>
    </w:lvl>
  </w:abstractNum>
  <w:abstractNum w:abstractNumId="32">
    <w:nsid w:val="74EA1267"/>
    <w:multiLevelType w:val="hybridMultilevel"/>
    <w:tmpl w:val="7B32C98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3">
    <w:nsid w:val="758A7403"/>
    <w:multiLevelType w:val="hybridMultilevel"/>
    <w:tmpl w:val="49220B3A"/>
    <w:lvl w:ilvl="0" w:tplc="01F6BBCE">
      <w:start w:val="1"/>
      <w:numFmt w:val="decimal"/>
      <w:lvlText w:val="%1."/>
      <w:lvlJc w:val="left"/>
      <w:pPr>
        <w:ind w:left="360" w:hanging="360"/>
      </w:pPr>
      <w:rPr>
        <w:rFonts w:cs="Times New Roman"/>
        <w:i w:val="0"/>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774E33F8"/>
    <w:multiLevelType w:val="multilevel"/>
    <w:tmpl w:val="D9B2114C"/>
    <w:lvl w:ilvl="0">
      <w:start w:val="2"/>
      <w:numFmt w:val="decimal"/>
      <w:lvlText w:val="%1"/>
      <w:lvlJc w:val="left"/>
      <w:pPr>
        <w:tabs>
          <w:tab w:val="num" w:pos="720"/>
        </w:tabs>
        <w:ind w:left="720" w:hanging="720"/>
      </w:pPr>
      <w:rPr>
        <w:rFonts w:cs="Times New Roman" w:hint="default"/>
      </w:rPr>
    </w:lvl>
    <w:lvl w:ilvl="1">
      <w:start w:val="1"/>
      <w:numFmt w:val="upperRoman"/>
      <w:lvlText w:val="%2."/>
      <w:lvlJc w:val="right"/>
      <w:pPr>
        <w:tabs>
          <w:tab w:val="num" w:pos="2448"/>
        </w:tabs>
        <w:ind w:left="2448" w:hanging="1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A1B3B61"/>
    <w:multiLevelType w:val="hybridMultilevel"/>
    <w:tmpl w:val="7A744A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7E23658A"/>
    <w:multiLevelType w:val="hybridMultilevel"/>
    <w:tmpl w:val="C62C32C0"/>
    <w:lvl w:ilvl="0" w:tplc="A0660160">
      <w:start w:val="1"/>
      <w:numFmt w:val="decimal"/>
      <w:lvlText w:val="%1."/>
      <w:lvlJc w:val="left"/>
      <w:pPr>
        <w:tabs>
          <w:tab w:val="num" w:pos="284"/>
        </w:tabs>
        <w:ind w:left="284" w:hanging="284"/>
      </w:pPr>
      <w:rPr>
        <w:rFonts w:cs="Times New Roman" w:hint="default"/>
        <w:b w:val="0"/>
        <w:color w:val="auto"/>
      </w:rPr>
    </w:lvl>
    <w:lvl w:ilvl="1" w:tplc="08090001">
      <w:start w:val="1"/>
      <w:numFmt w:val="bullet"/>
      <w:lvlText w:val=""/>
      <w:lvlJc w:val="left"/>
      <w:pPr>
        <w:tabs>
          <w:tab w:val="num" w:pos="1544"/>
        </w:tabs>
        <w:ind w:left="1544" w:hanging="180"/>
      </w:pPr>
      <w:rPr>
        <w:rFonts w:ascii="Symbol" w:hAnsi="Symbol" w:hint="default"/>
        <w:b w:val="0"/>
      </w:rPr>
    </w:lvl>
    <w:lvl w:ilvl="2" w:tplc="0809001B" w:tentative="1">
      <w:start w:val="1"/>
      <w:numFmt w:val="lowerRoman"/>
      <w:lvlText w:val="%3."/>
      <w:lvlJc w:val="right"/>
      <w:pPr>
        <w:tabs>
          <w:tab w:val="num" w:pos="2444"/>
        </w:tabs>
        <w:ind w:left="2444" w:hanging="180"/>
      </w:pPr>
      <w:rPr>
        <w:rFonts w:cs="Times New Roman"/>
      </w:rPr>
    </w:lvl>
    <w:lvl w:ilvl="3" w:tplc="0809000F" w:tentative="1">
      <w:start w:val="1"/>
      <w:numFmt w:val="decimal"/>
      <w:lvlText w:val="%4."/>
      <w:lvlJc w:val="left"/>
      <w:pPr>
        <w:tabs>
          <w:tab w:val="num" w:pos="3164"/>
        </w:tabs>
        <w:ind w:left="3164" w:hanging="360"/>
      </w:pPr>
      <w:rPr>
        <w:rFonts w:cs="Times New Roman"/>
      </w:rPr>
    </w:lvl>
    <w:lvl w:ilvl="4" w:tplc="08090019" w:tentative="1">
      <w:start w:val="1"/>
      <w:numFmt w:val="lowerLetter"/>
      <w:lvlText w:val="%5."/>
      <w:lvlJc w:val="left"/>
      <w:pPr>
        <w:tabs>
          <w:tab w:val="num" w:pos="3884"/>
        </w:tabs>
        <w:ind w:left="3884" w:hanging="360"/>
      </w:pPr>
      <w:rPr>
        <w:rFonts w:cs="Times New Roman"/>
      </w:rPr>
    </w:lvl>
    <w:lvl w:ilvl="5" w:tplc="0809001B" w:tentative="1">
      <w:start w:val="1"/>
      <w:numFmt w:val="lowerRoman"/>
      <w:lvlText w:val="%6."/>
      <w:lvlJc w:val="right"/>
      <w:pPr>
        <w:tabs>
          <w:tab w:val="num" w:pos="4604"/>
        </w:tabs>
        <w:ind w:left="4604" w:hanging="180"/>
      </w:pPr>
      <w:rPr>
        <w:rFonts w:cs="Times New Roman"/>
      </w:rPr>
    </w:lvl>
    <w:lvl w:ilvl="6" w:tplc="0809000F" w:tentative="1">
      <w:start w:val="1"/>
      <w:numFmt w:val="decimal"/>
      <w:lvlText w:val="%7."/>
      <w:lvlJc w:val="left"/>
      <w:pPr>
        <w:tabs>
          <w:tab w:val="num" w:pos="5324"/>
        </w:tabs>
        <w:ind w:left="5324" w:hanging="360"/>
      </w:pPr>
      <w:rPr>
        <w:rFonts w:cs="Times New Roman"/>
      </w:rPr>
    </w:lvl>
    <w:lvl w:ilvl="7" w:tplc="08090019" w:tentative="1">
      <w:start w:val="1"/>
      <w:numFmt w:val="lowerLetter"/>
      <w:lvlText w:val="%8."/>
      <w:lvlJc w:val="left"/>
      <w:pPr>
        <w:tabs>
          <w:tab w:val="num" w:pos="6044"/>
        </w:tabs>
        <w:ind w:left="6044" w:hanging="360"/>
      </w:pPr>
      <w:rPr>
        <w:rFonts w:cs="Times New Roman"/>
      </w:rPr>
    </w:lvl>
    <w:lvl w:ilvl="8" w:tplc="0809001B" w:tentative="1">
      <w:start w:val="1"/>
      <w:numFmt w:val="lowerRoman"/>
      <w:lvlText w:val="%9."/>
      <w:lvlJc w:val="right"/>
      <w:pPr>
        <w:tabs>
          <w:tab w:val="num" w:pos="6764"/>
        </w:tabs>
        <w:ind w:left="6764" w:hanging="180"/>
      </w:pPr>
      <w:rPr>
        <w:rFonts w:cs="Times New Roman"/>
      </w:rPr>
    </w:lvl>
  </w:abstractNum>
  <w:num w:numId="1">
    <w:abstractNumId w:val="14"/>
  </w:num>
  <w:num w:numId="2">
    <w:abstractNumId w:val="3"/>
  </w:num>
  <w:num w:numId="3">
    <w:abstractNumId w:val="8"/>
  </w:num>
  <w:num w:numId="4">
    <w:abstractNumId w:val="18"/>
  </w:num>
  <w:num w:numId="5">
    <w:abstractNumId w:val="16"/>
  </w:num>
  <w:num w:numId="6">
    <w:abstractNumId w:val="7"/>
  </w:num>
  <w:num w:numId="7">
    <w:abstractNumId w:val="10"/>
  </w:num>
  <w:num w:numId="8">
    <w:abstractNumId w:val="25"/>
  </w:num>
  <w:num w:numId="9">
    <w:abstractNumId w:val="4"/>
  </w:num>
  <w:num w:numId="10">
    <w:abstractNumId w:val="6"/>
  </w:num>
  <w:num w:numId="11">
    <w:abstractNumId w:val="35"/>
  </w:num>
  <w:num w:numId="12">
    <w:abstractNumId w:val="31"/>
  </w:num>
  <w:num w:numId="13">
    <w:abstractNumId w:val="11"/>
  </w:num>
  <w:num w:numId="14">
    <w:abstractNumId w:val="34"/>
  </w:num>
  <w:num w:numId="15">
    <w:abstractNumId w:val="23"/>
  </w:num>
  <w:num w:numId="16">
    <w:abstractNumId w:val="12"/>
  </w:num>
  <w:num w:numId="17">
    <w:abstractNumId w:val="33"/>
  </w:num>
  <w:num w:numId="18">
    <w:abstractNumId w:val="22"/>
  </w:num>
  <w:num w:numId="19">
    <w:abstractNumId w:val="27"/>
  </w:num>
  <w:num w:numId="20">
    <w:abstractNumId w:val="15"/>
  </w:num>
  <w:num w:numId="21">
    <w:abstractNumId w:val="1"/>
  </w:num>
  <w:num w:numId="22">
    <w:abstractNumId w:val="36"/>
  </w:num>
  <w:num w:numId="23">
    <w:abstractNumId w:val="20"/>
  </w:num>
  <w:num w:numId="24">
    <w:abstractNumId w:val="28"/>
  </w:num>
  <w:num w:numId="25">
    <w:abstractNumId w:val="21"/>
  </w:num>
  <w:num w:numId="26">
    <w:abstractNumId w:val="0"/>
  </w:num>
  <w:num w:numId="27">
    <w:abstractNumId w:val="24"/>
  </w:num>
  <w:num w:numId="28">
    <w:abstractNumId w:val="13"/>
  </w:num>
  <w:num w:numId="29">
    <w:abstractNumId w:val="30"/>
  </w:num>
  <w:num w:numId="30">
    <w:abstractNumId w:val="17"/>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5"/>
  </w:num>
  <w:num w:numId="35">
    <w:abstractNumId w:val="32"/>
  </w:num>
  <w:num w:numId="36">
    <w:abstractNumId w:val="26"/>
  </w:num>
  <w:num w:numId="37">
    <w:abstractNumId w:val="29"/>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Smith">
    <w15:presenceInfo w15:providerId="Windows Live" w15:userId="a12a59a6b205bbf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rsids>
    <w:rsidRoot w:val="00D06C4E"/>
    <w:rsid w:val="0000175C"/>
    <w:rsid w:val="00004A0F"/>
    <w:rsid w:val="00004FCD"/>
    <w:rsid w:val="00005457"/>
    <w:rsid w:val="00010B40"/>
    <w:rsid w:val="00010D20"/>
    <w:rsid w:val="00015AD2"/>
    <w:rsid w:val="00016F42"/>
    <w:rsid w:val="00020EF1"/>
    <w:rsid w:val="000216F0"/>
    <w:rsid w:val="00022EE7"/>
    <w:rsid w:val="00025B0C"/>
    <w:rsid w:val="00031301"/>
    <w:rsid w:val="0003205B"/>
    <w:rsid w:val="000341B1"/>
    <w:rsid w:val="00040F8C"/>
    <w:rsid w:val="00041711"/>
    <w:rsid w:val="000423D7"/>
    <w:rsid w:val="00042F0B"/>
    <w:rsid w:val="00053390"/>
    <w:rsid w:val="00053A1D"/>
    <w:rsid w:val="00053B56"/>
    <w:rsid w:val="00061DAF"/>
    <w:rsid w:val="00062F7F"/>
    <w:rsid w:val="000643E9"/>
    <w:rsid w:val="00064CB1"/>
    <w:rsid w:val="0006595B"/>
    <w:rsid w:val="000662EE"/>
    <w:rsid w:val="00067732"/>
    <w:rsid w:val="00067F40"/>
    <w:rsid w:val="00076A78"/>
    <w:rsid w:val="000811F0"/>
    <w:rsid w:val="0008310D"/>
    <w:rsid w:val="00085D1A"/>
    <w:rsid w:val="00090494"/>
    <w:rsid w:val="000917BA"/>
    <w:rsid w:val="00092272"/>
    <w:rsid w:val="000938CC"/>
    <w:rsid w:val="00094776"/>
    <w:rsid w:val="00094A03"/>
    <w:rsid w:val="00097B3A"/>
    <w:rsid w:val="000A1E9B"/>
    <w:rsid w:val="000A54BB"/>
    <w:rsid w:val="000A57BF"/>
    <w:rsid w:val="000A7DBD"/>
    <w:rsid w:val="000B1D7B"/>
    <w:rsid w:val="000B36A8"/>
    <w:rsid w:val="000B5273"/>
    <w:rsid w:val="000C1CFC"/>
    <w:rsid w:val="000C2782"/>
    <w:rsid w:val="000C39AA"/>
    <w:rsid w:val="000C41CF"/>
    <w:rsid w:val="000C6D05"/>
    <w:rsid w:val="000D082B"/>
    <w:rsid w:val="000D11B5"/>
    <w:rsid w:val="000D25C5"/>
    <w:rsid w:val="000D6396"/>
    <w:rsid w:val="000E2E87"/>
    <w:rsid w:val="000E4843"/>
    <w:rsid w:val="000E70CC"/>
    <w:rsid w:val="000E72BE"/>
    <w:rsid w:val="000F123B"/>
    <w:rsid w:val="000F5369"/>
    <w:rsid w:val="000F67D4"/>
    <w:rsid w:val="00101447"/>
    <w:rsid w:val="0010253E"/>
    <w:rsid w:val="001040C2"/>
    <w:rsid w:val="00106A6C"/>
    <w:rsid w:val="0010763C"/>
    <w:rsid w:val="001104DA"/>
    <w:rsid w:val="00113CC2"/>
    <w:rsid w:val="00114C13"/>
    <w:rsid w:val="00115192"/>
    <w:rsid w:val="00117186"/>
    <w:rsid w:val="00117D3A"/>
    <w:rsid w:val="00117F31"/>
    <w:rsid w:val="0012184B"/>
    <w:rsid w:val="00122B49"/>
    <w:rsid w:val="0012454A"/>
    <w:rsid w:val="00126E64"/>
    <w:rsid w:val="00127759"/>
    <w:rsid w:val="00132511"/>
    <w:rsid w:val="00134D89"/>
    <w:rsid w:val="00137081"/>
    <w:rsid w:val="00142DD0"/>
    <w:rsid w:val="00142F81"/>
    <w:rsid w:val="0014378B"/>
    <w:rsid w:val="00146733"/>
    <w:rsid w:val="00147C42"/>
    <w:rsid w:val="00152386"/>
    <w:rsid w:val="00152A66"/>
    <w:rsid w:val="00155806"/>
    <w:rsid w:val="0015584E"/>
    <w:rsid w:val="001579FD"/>
    <w:rsid w:val="00161390"/>
    <w:rsid w:val="001616D5"/>
    <w:rsid w:val="001660B3"/>
    <w:rsid w:val="001674D6"/>
    <w:rsid w:val="00167603"/>
    <w:rsid w:val="00167B9F"/>
    <w:rsid w:val="00171C86"/>
    <w:rsid w:val="001724EB"/>
    <w:rsid w:val="00172FBB"/>
    <w:rsid w:val="001732E8"/>
    <w:rsid w:val="001819C3"/>
    <w:rsid w:val="00185A1A"/>
    <w:rsid w:val="00190F7E"/>
    <w:rsid w:val="00192F79"/>
    <w:rsid w:val="001956AE"/>
    <w:rsid w:val="00195760"/>
    <w:rsid w:val="001A29F2"/>
    <w:rsid w:val="001A3C42"/>
    <w:rsid w:val="001A5B3B"/>
    <w:rsid w:val="001B0D16"/>
    <w:rsid w:val="001B5D92"/>
    <w:rsid w:val="001C089A"/>
    <w:rsid w:val="001C0ED9"/>
    <w:rsid w:val="001C2535"/>
    <w:rsid w:val="001C2B89"/>
    <w:rsid w:val="001C391A"/>
    <w:rsid w:val="001C399D"/>
    <w:rsid w:val="001C66C0"/>
    <w:rsid w:val="001D3E67"/>
    <w:rsid w:val="001D47C3"/>
    <w:rsid w:val="001D593B"/>
    <w:rsid w:val="001D668C"/>
    <w:rsid w:val="001E0561"/>
    <w:rsid w:val="001E2067"/>
    <w:rsid w:val="001E2BA7"/>
    <w:rsid w:val="001E4E01"/>
    <w:rsid w:val="001F6DF9"/>
    <w:rsid w:val="00202107"/>
    <w:rsid w:val="00202241"/>
    <w:rsid w:val="00203791"/>
    <w:rsid w:val="00211A12"/>
    <w:rsid w:val="00211F12"/>
    <w:rsid w:val="00212E36"/>
    <w:rsid w:val="002166DD"/>
    <w:rsid w:val="00224942"/>
    <w:rsid w:val="002266DE"/>
    <w:rsid w:val="0022725F"/>
    <w:rsid w:val="00227B69"/>
    <w:rsid w:val="00227F46"/>
    <w:rsid w:val="002320A6"/>
    <w:rsid w:val="002341C9"/>
    <w:rsid w:val="002409CC"/>
    <w:rsid w:val="00246D3A"/>
    <w:rsid w:val="002544EA"/>
    <w:rsid w:val="00254B90"/>
    <w:rsid w:val="0026083C"/>
    <w:rsid w:val="00262A17"/>
    <w:rsid w:val="00263996"/>
    <w:rsid w:val="00267A1E"/>
    <w:rsid w:val="00267E54"/>
    <w:rsid w:val="002701C6"/>
    <w:rsid w:val="002706CD"/>
    <w:rsid w:val="00270D1B"/>
    <w:rsid w:val="0027384F"/>
    <w:rsid w:val="0027757E"/>
    <w:rsid w:val="00277A4C"/>
    <w:rsid w:val="002800F0"/>
    <w:rsid w:val="002806A3"/>
    <w:rsid w:val="00280F24"/>
    <w:rsid w:val="002827A9"/>
    <w:rsid w:val="00285795"/>
    <w:rsid w:val="0029063D"/>
    <w:rsid w:val="0029644B"/>
    <w:rsid w:val="00297B9E"/>
    <w:rsid w:val="002A0C6C"/>
    <w:rsid w:val="002A1444"/>
    <w:rsid w:val="002A27B4"/>
    <w:rsid w:val="002A2ED8"/>
    <w:rsid w:val="002A3724"/>
    <w:rsid w:val="002A58B3"/>
    <w:rsid w:val="002A6DD5"/>
    <w:rsid w:val="002A6ED3"/>
    <w:rsid w:val="002A73E8"/>
    <w:rsid w:val="002B2261"/>
    <w:rsid w:val="002B4C19"/>
    <w:rsid w:val="002C0027"/>
    <w:rsid w:val="002C044F"/>
    <w:rsid w:val="002C1429"/>
    <w:rsid w:val="002C277B"/>
    <w:rsid w:val="002C3A13"/>
    <w:rsid w:val="002C5780"/>
    <w:rsid w:val="002C6EB4"/>
    <w:rsid w:val="002D2DDF"/>
    <w:rsid w:val="002E0882"/>
    <w:rsid w:val="002E1275"/>
    <w:rsid w:val="002E2E60"/>
    <w:rsid w:val="002E3C57"/>
    <w:rsid w:val="002F10AB"/>
    <w:rsid w:val="002F44DD"/>
    <w:rsid w:val="00300932"/>
    <w:rsid w:val="003071F9"/>
    <w:rsid w:val="00311BCD"/>
    <w:rsid w:val="003122FA"/>
    <w:rsid w:val="0031350D"/>
    <w:rsid w:val="00313766"/>
    <w:rsid w:val="003149F0"/>
    <w:rsid w:val="0032112A"/>
    <w:rsid w:val="0032221E"/>
    <w:rsid w:val="00322D67"/>
    <w:rsid w:val="00324AB4"/>
    <w:rsid w:val="00325D4B"/>
    <w:rsid w:val="00326EE7"/>
    <w:rsid w:val="00330435"/>
    <w:rsid w:val="00331C93"/>
    <w:rsid w:val="00332ACD"/>
    <w:rsid w:val="003334B9"/>
    <w:rsid w:val="003351EC"/>
    <w:rsid w:val="0033691B"/>
    <w:rsid w:val="00340CED"/>
    <w:rsid w:val="0034253C"/>
    <w:rsid w:val="00344366"/>
    <w:rsid w:val="0034622E"/>
    <w:rsid w:val="00350E68"/>
    <w:rsid w:val="003512D0"/>
    <w:rsid w:val="00351B69"/>
    <w:rsid w:val="00352749"/>
    <w:rsid w:val="00352F4D"/>
    <w:rsid w:val="003559F3"/>
    <w:rsid w:val="00357D67"/>
    <w:rsid w:val="00361C11"/>
    <w:rsid w:val="0036383F"/>
    <w:rsid w:val="0036638E"/>
    <w:rsid w:val="00366F88"/>
    <w:rsid w:val="00371E83"/>
    <w:rsid w:val="00372442"/>
    <w:rsid w:val="00372C20"/>
    <w:rsid w:val="0037310A"/>
    <w:rsid w:val="003740FD"/>
    <w:rsid w:val="00377A14"/>
    <w:rsid w:val="00383CF6"/>
    <w:rsid w:val="00384D2F"/>
    <w:rsid w:val="00392C20"/>
    <w:rsid w:val="003966C6"/>
    <w:rsid w:val="003A06AD"/>
    <w:rsid w:val="003B1E90"/>
    <w:rsid w:val="003B2ABB"/>
    <w:rsid w:val="003B332D"/>
    <w:rsid w:val="003B3BAA"/>
    <w:rsid w:val="003B40E2"/>
    <w:rsid w:val="003B48DF"/>
    <w:rsid w:val="003B4A07"/>
    <w:rsid w:val="003B4EAC"/>
    <w:rsid w:val="003B6B32"/>
    <w:rsid w:val="003B7138"/>
    <w:rsid w:val="003B7643"/>
    <w:rsid w:val="003B7D3C"/>
    <w:rsid w:val="003C08CF"/>
    <w:rsid w:val="003C3301"/>
    <w:rsid w:val="003C6877"/>
    <w:rsid w:val="003C6A8E"/>
    <w:rsid w:val="003C6CC4"/>
    <w:rsid w:val="003D71EF"/>
    <w:rsid w:val="003E0E90"/>
    <w:rsid w:val="003E1848"/>
    <w:rsid w:val="003E3A08"/>
    <w:rsid w:val="003E50A0"/>
    <w:rsid w:val="003E5839"/>
    <w:rsid w:val="003E66ED"/>
    <w:rsid w:val="003F08D7"/>
    <w:rsid w:val="003F27D8"/>
    <w:rsid w:val="003F61D6"/>
    <w:rsid w:val="004010D7"/>
    <w:rsid w:val="004049DF"/>
    <w:rsid w:val="00406E3F"/>
    <w:rsid w:val="00410C48"/>
    <w:rsid w:val="004121A6"/>
    <w:rsid w:val="00415EC2"/>
    <w:rsid w:val="00415EDA"/>
    <w:rsid w:val="0041691A"/>
    <w:rsid w:val="0042466E"/>
    <w:rsid w:val="00425502"/>
    <w:rsid w:val="00430066"/>
    <w:rsid w:val="004333F9"/>
    <w:rsid w:val="00441A58"/>
    <w:rsid w:val="00451E28"/>
    <w:rsid w:val="00455F7F"/>
    <w:rsid w:val="00464ABF"/>
    <w:rsid w:val="0046529E"/>
    <w:rsid w:val="00466D30"/>
    <w:rsid w:val="00473B10"/>
    <w:rsid w:val="00477817"/>
    <w:rsid w:val="0048150B"/>
    <w:rsid w:val="00486124"/>
    <w:rsid w:val="00486447"/>
    <w:rsid w:val="00490D55"/>
    <w:rsid w:val="00490FB7"/>
    <w:rsid w:val="00494A98"/>
    <w:rsid w:val="004968E2"/>
    <w:rsid w:val="004A010F"/>
    <w:rsid w:val="004A2528"/>
    <w:rsid w:val="004A2BC2"/>
    <w:rsid w:val="004A316E"/>
    <w:rsid w:val="004A3360"/>
    <w:rsid w:val="004A38B1"/>
    <w:rsid w:val="004A440F"/>
    <w:rsid w:val="004B0CD8"/>
    <w:rsid w:val="004B0EA0"/>
    <w:rsid w:val="004B49EB"/>
    <w:rsid w:val="004B4EA7"/>
    <w:rsid w:val="004B522A"/>
    <w:rsid w:val="004B55B9"/>
    <w:rsid w:val="004C25D1"/>
    <w:rsid w:val="004C2BCA"/>
    <w:rsid w:val="004C3689"/>
    <w:rsid w:val="004C436D"/>
    <w:rsid w:val="004C4FF3"/>
    <w:rsid w:val="004C52EE"/>
    <w:rsid w:val="004D379A"/>
    <w:rsid w:val="004D7E51"/>
    <w:rsid w:val="004E0004"/>
    <w:rsid w:val="004E0EB0"/>
    <w:rsid w:val="004E1363"/>
    <w:rsid w:val="004E3924"/>
    <w:rsid w:val="004F08E5"/>
    <w:rsid w:val="004F1CB4"/>
    <w:rsid w:val="004F3F1B"/>
    <w:rsid w:val="004F6790"/>
    <w:rsid w:val="004F7905"/>
    <w:rsid w:val="004F7A97"/>
    <w:rsid w:val="00500901"/>
    <w:rsid w:val="0050290E"/>
    <w:rsid w:val="00503A59"/>
    <w:rsid w:val="00510CC0"/>
    <w:rsid w:val="00514AEC"/>
    <w:rsid w:val="0051699A"/>
    <w:rsid w:val="00516B18"/>
    <w:rsid w:val="00521791"/>
    <w:rsid w:val="00522D38"/>
    <w:rsid w:val="00522F12"/>
    <w:rsid w:val="00523D09"/>
    <w:rsid w:val="00523F08"/>
    <w:rsid w:val="00525369"/>
    <w:rsid w:val="00527231"/>
    <w:rsid w:val="00532E2E"/>
    <w:rsid w:val="00533A7C"/>
    <w:rsid w:val="00533F24"/>
    <w:rsid w:val="00537FA1"/>
    <w:rsid w:val="005402F7"/>
    <w:rsid w:val="005424E9"/>
    <w:rsid w:val="00544727"/>
    <w:rsid w:val="005461C5"/>
    <w:rsid w:val="00550715"/>
    <w:rsid w:val="00550E1A"/>
    <w:rsid w:val="005534D6"/>
    <w:rsid w:val="00561174"/>
    <w:rsid w:val="00562823"/>
    <w:rsid w:val="005629E2"/>
    <w:rsid w:val="00565880"/>
    <w:rsid w:val="00570BB4"/>
    <w:rsid w:val="00573BB5"/>
    <w:rsid w:val="00574939"/>
    <w:rsid w:val="005776C8"/>
    <w:rsid w:val="00580088"/>
    <w:rsid w:val="00582B74"/>
    <w:rsid w:val="00584199"/>
    <w:rsid w:val="00585C00"/>
    <w:rsid w:val="005877C1"/>
    <w:rsid w:val="0059276A"/>
    <w:rsid w:val="005931FF"/>
    <w:rsid w:val="00594E97"/>
    <w:rsid w:val="005954B5"/>
    <w:rsid w:val="0059582C"/>
    <w:rsid w:val="005A0BEC"/>
    <w:rsid w:val="005A0EF6"/>
    <w:rsid w:val="005A37C5"/>
    <w:rsid w:val="005A4046"/>
    <w:rsid w:val="005A6DF7"/>
    <w:rsid w:val="005A7EEB"/>
    <w:rsid w:val="005B0166"/>
    <w:rsid w:val="005B03C3"/>
    <w:rsid w:val="005B0FC0"/>
    <w:rsid w:val="005B0FD8"/>
    <w:rsid w:val="005B2688"/>
    <w:rsid w:val="005B3681"/>
    <w:rsid w:val="005B78A6"/>
    <w:rsid w:val="005C25F0"/>
    <w:rsid w:val="005C37C4"/>
    <w:rsid w:val="005C52BF"/>
    <w:rsid w:val="005C53CD"/>
    <w:rsid w:val="005C7D27"/>
    <w:rsid w:val="005D0F5B"/>
    <w:rsid w:val="005D188E"/>
    <w:rsid w:val="005D316E"/>
    <w:rsid w:val="005D3A05"/>
    <w:rsid w:val="005D3FED"/>
    <w:rsid w:val="005D6A9A"/>
    <w:rsid w:val="005E019F"/>
    <w:rsid w:val="005E685C"/>
    <w:rsid w:val="005F11C6"/>
    <w:rsid w:val="005F2EB6"/>
    <w:rsid w:val="005F4E8E"/>
    <w:rsid w:val="006016C5"/>
    <w:rsid w:val="00604688"/>
    <w:rsid w:val="006047E9"/>
    <w:rsid w:val="00604A55"/>
    <w:rsid w:val="00605420"/>
    <w:rsid w:val="0060648F"/>
    <w:rsid w:val="006066F4"/>
    <w:rsid w:val="00607977"/>
    <w:rsid w:val="00611D32"/>
    <w:rsid w:val="00612660"/>
    <w:rsid w:val="00613E42"/>
    <w:rsid w:val="0061699D"/>
    <w:rsid w:val="0061796A"/>
    <w:rsid w:val="006218EA"/>
    <w:rsid w:val="0062256A"/>
    <w:rsid w:val="00622F6A"/>
    <w:rsid w:val="00624BC1"/>
    <w:rsid w:val="006258CC"/>
    <w:rsid w:val="006325AB"/>
    <w:rsid w:val="00632639"/>
    <w:rsid w:val="006337C5"/>
    <w:rsid w:val="00634A1B"/>
    <w:rsid w:val="00635BCF"/>
    <w:rsid w:val="00636DC2"/>
    <w:rsid w:val="00642A25"/>
    <w:rsid w:val="00646259"/>
    <w:rsid w:val="0064716F"/>
    <w:rsid w:val="00650881"/>
    <w:rsid w:val="0066507C"/>
    <w:rsid w:val="00665AEE"/>
    <w:rsid w:val="00666788"/>
    <w:rsid w:val="00671936"/>
    <w:rsid w:val="00673879"/>
    <w:rsid w:val="006750F9"/>
    <w:rsid w:val="0067672A"/>
    <w:rsid w:val="0068109F"/>
    <w:rsid w:val="0068612D"/>
    <w:rsid w:val="00693711"/>
    <w:rsid w:val="006A01D7"/>
    <w:rsid w:val="006A0515"/>
    <w:rsid w:val="006A2D64"/>
    <w:rsid w:val="006A6838"/>
    <w:rsid w:val="006A7159"/>
    <w:rsid w:val="006B261E"/>
    <w:rsid w:val="006B30AC"/>
    <w:rsid w:val="006B5DB6"/>
    <w:rsid w:val="006C0D39"/>
    <w:rsid w:val="006C11DA"/>
    <w:rsid w:val="006C203A"/>
    <w:rsid w:val="006C24BD"/>
    <w:rsid w:val="006C2CE0"/>
    <w:rsid w:val="006C2F6D"/>
    <w:rsid w:val="006C3CCC"/>
    <w:rsid w:val="006C7E31"/>
    <w:rsid w:val="006D3892"/>
    <w:rsid w:val="006D62A4"/>
    <w:rsid w:val="006D6DE7"/>
    <w:rsid w:val="006D7593"/>
    <w:rsid w:val="006D7E64"/>
    <w:rsid w:val="006E2F57"/>
    <w:rsid w:val="006E56F0"/>
    <w:rsid w:val="006E570E"/>
    <w:rsid w:val="006F195E"/>
    <w:rsid w:val="006F56AE"/>
    <w:rsid w:val="006F662A"/>
    <w:rsid w:val="006F6C67"/>
    <w:rsid w:val="006F6FBA"/>
    <w:rsid w:val="006F721B"/>
    <w:rsid w:val="00700828"/>
    <w:rsid w:val="00701A69"/>
    <w:rsid w:val="007026E7"/>
    <w:rsid w:val="007079BA"/>
    <w:rsid w:val="007112D2"/>
    <w:rsid w:val="007121B4"/>
    <w:rsid w:val="007124FD"/>
    <w:rsid w:val="0071754B"/>
    <w:rsid w:val="007220B3"/>
    <w:rsid w:val="0072393A"/>
    <w:rsid w:val="00724CF9"/>
    <w:rsid w:val="007277B6"/>
    <w:rsid w:val="007279BE"/>
    <w:rsid w:val="00730C90"/>
    <w:rsid w:val="00732049"/>
    <w:rsid w:val="0073388B"/>
    <w:rsid w:val="00735056"/>
    <w:rsid w:val="007408EF"/>
    <w:rsid w:val="00742E74"/>
    <w:rsid w:val="00752309"/>
    <w:rsid w:val="00760FCD"/>
    <w:rsid w:val="00763668"/>
    <w:rsid w:val="0076645B"/>
    <w:rsid w:val="00766F3A"/>
    <w:rsid w:val="00773FF9"/>
    <w:rsid w:val="00774093"/>
    <w:rsid w:val="00777D11"/>
    <w:rsid w:val="00777FC9"/>
    <w:rsid w:val="00781D43"/>
    <w:rsid w:val="0078429A"/>
    <w:rsid w:val="00787EEE"/>
    <w:rsid w:val="00792DBC"/>
    <w:rsid w:val="00792E9F"/>
    <w:rsid w:val="00793163"/>
    <w:rsid w:val="007945CF"/>
    <w:rsid w:val="007A3590"/>
    <w:rsid w:val="007A65BF"/>
    <w:rsid w:val="007B486C"/>
    <w:rsid w:val="007B52DA"/>
    <w:rsid w:val="007B5FA1"/>
    <w:rsid w:val="007C2819"/>
    <w:rsid w:val="007C2AE6"/>
    <w:rsid w:val="007C4475"/>
    <w:rsid w:val="007C5169"/>
    <w:rsid w:val="007C6E15"/>
    <w:rsid w:val="007D1CA5"/>
    <w:rsid w:val="007D4D4D"/>
    <w:rsid w:val="007E13BB"/>
    <w:rsid w:val="007E149D"/>
    <w:rsid w:val="007E3CA7"/>
    <w:rsid w:val="007E7B58"/>
    <w:rsid w:val="007F1170"/>
    <w:rsid w:val="007F4035"/>
    <w:rsid w:val="007F7C28"/>
    <w:rsid w:val="0080095D"/>
    <w:rsid w:val="00803285"/>
    <w:rsid w:val="008035C1"/>
    <w:rsid w:val="00805FD0"/>
    <w:rsid w:val="008066F6"/>
    <w:rsid w:val="008069AC"/>
    <w:rsid w:val="0081219D"/>
    <w:rsid w:val="00812CD9"/>
    <w:rsid w:val="00814873"/>
    <w:rsid w:val="00815709"/>
    <w:rsid w:val="00816256"/>
    <w:rsid w:val="00820D4C"/>
    <w:rsid w:val="00821716"/>
    <w:rsid w:val="00822F4F"/>
    <w:rsid w:val="0082408A"/>
    <w:rsid w:val="00825B2C"/>
    <w:rsid w:val="00835D74"/>
    <w:rsid w:val="00843C10"/>
    <w:rsid w:val="00845AFA"/>
    <w:rsid w:val="00845E40"/>
    <w:rsid w:val="00853C08"/>
    <w:rsid w:val="008541FD"/>
    <w:rsid w:val="008569F7"/>
    <w:rsid w:val="008607B3"/>
    <w:rsid w:val="00861397"/>
    <w:rsid w:val="00863D0C"/>
    <w:rsid w:val="0086411E"/>
    <w:rsid w:val="00867151"/>
    <w:rsid w:val="00867166"/>
    <w:rsid w:val="00867E16"/>
    <w:rsid w:val="0087232A"/>
    <w:rsid w:val="00875C9C"/>
    <w:rsid w:val="00875CF0"/>
    <w:rsid w:val="008837E5"/>
    <w:rsid w:val="00884FB0"/>
    <w:rsid w:val="00885DE9"/>
    <w:rsid w:val="008A1CCE"/>
    <w:rsid w:val="008A4C61"/>
    <w:rsid w:val="008A6522"/>
    <w:rsid w:val="008A7AD5"/>
    <w:rsid w:val="008B09E1"/>
    <w:rsid w:val="008B1FC4"/>
    <w:rsid w:val="008B27FE"/>
    <w:rsid w:val="008B6392"/>
    <w:rsid w:val="008D0FF7"/>
    <w:rsid w:val="008D23CB"/>
    <w:rsid w:val="008D3EB3"/>
    <w:rsid w:val="008D45E2"/>
    <w:rsid w:val="008D6856"/>
    <w:rsid w:val="008E06C2"/>
    <w:rsid w:val="008E4B40"/>
    <w:rsid w:val="008E6B10"/>
    <w:rsid w:val="008E77CF"/>
    <w:rsid w:val="008F10E4"/>
    <w:rsid w:val="00900FE5"/>
    <w:rsid w:val="00901E49"/>
    <w:rsid w:val="00902406"/>
    <w:rsid w:val="00902953"/>
    <w:rsid w:val="009050A2"/>
    <w:rsid w:val="00907ADB"/>
    <w:rsid w:val="0091140F"/>
    <w:rsid w:val="00912C4C"/>
    <w:rsid w:val="0091388E"/>
    <w:rsid w:val="00913E34"/>
    <w:rsid w:val="00916EDD"/>
    <w:rsid w:val="00922780"/>
    <w:rsid w:val="00925A60"/>
    <w:rsid w:val="00925EC2"/>
    <w:rsid w:val="00927B7B"/>
    <w:rsid w:val="00933A07"/>
    <w:rsid w:val="009348DD"/>
    <w:rsid w:val="00936F9F"/>
    <w:rsid w:val="00940788"/>
    <w:rsid w:val="00943869"/>
    <w:rsid w:val="00951082"/>
    <w:rsid w:val="0095117B"/>
    <w:rsid w:val="00951639"/>
    <w:rsid w:val="009547D5"/>
    <w:rsid w:val="0095484E"/>
    <w:rsid w:val="00954EBC"/>
    <w:rsid w:val="0095634A"/>
    <w:rsid w:val="00957153"/>
    <w:rsid w:val="0096081F"/>
    <w:rsid w:val="0096333E"/>
    <w:rsid w:val="0097177C"/>
    <w:rsid w:val="00973FF3"/>
    <w:rsid w:val="00974F32"/>
    <w:rsid w:val="00976BAB"/>
    <w:rsid w:val="00985BAD"/>
    <w:rsid w:val="009861A6"/>
    <w:rsid w:val="00991F8F"/>
    <w:rsid w:val="00992EB3"/>
    <w:rsid w:val="009A023C"/>
    <w:rsid w:val="009A269F"/>
    <w:rsid w:val="009A2C10"/>
    <w:rsid w:val="009A3806"/>
    <w:rsid w:val="009A6CC0"/>
    <w:rsid w:val="009B1AFE"/>
    <w:rsid w:val="009B29FF"/>
    <w:rsid w:val="009B2DF7"/>
    <w:rsid w:val="009B6062"/>
    <w:rsid w:val="009C36ED"/>
    <w:rsid w:val="009C4298"/>
    <w:rsid w:val="009C7505"/>
    <w:rsid w:val="009D0845"/>
    <w:rsid w:val="009D43A2"/>
    <w:rsid w:val="009D4BFA"/>
    <w:rsid w:val="009D5122"/>
    <w:rsid w:val="009D5F27"/>
    <w:rsid w:val="009D6AAC"/>
    <w:rsid w:val="009E2547"/>
    <w:rsid w:val="009E2756"/>
    <w:rsid w:val="009E3E66"/>
    <w:rsid w:val="009E5418"/>
    <w:rsid w:val="009E7A6D"/>
    <w:rsid w:val="009E7D70"/>
    <w:rsid w:val="009F4329"/>
    <w:rsid w:val="009F4645"/>
    <w:rsid w:val="009F5363"/>
    <w:rsid w:val="009F54DC"/>
    <w:rsid w:val="009F5527"/>
    <w:rsid w:val="009F7D24"/>
    <w:rsid w:val="00A03BEA"/>
    <w:rsid w:val="00A0492F"/>
    <w:rsid w:val="00A0494F"/>
    <w:rsid w:val="00A067D5"/>
    <w:rsid w:val="00A07231"/>
    <w:rsid w:val="00A07D50"/>
    <w:rsid w:val="00A102A7"/>
    <w:rsid w:val="00A138EB"/>
    <w:rsid w:val="00A17112"/>
    <w:rsid w:val="00A17927"/>
    <w:rsid w:val="00A20243"/>
    <w:rsid w:val="00A23A07"/>
    <w:rsid w:val="00A24720"/>
    <w:rsid w:val="00A2780F"/>
    <w:rsid w:val="00A32F21"/>
    <w:rsid w:val="00A40325"/>
    <w:rsid w:val="00A40E4E"/>
    <w:rsid w:val="00A41C16"/>
    <w:rsid w:val="00A47248"/>
    <w:rsid w:val="00A47F78"/>
    <w:rsid w:val="00A5075A"/>
    <w:rsid w:val="00A514AA"/>
    <w:rsid w:val="00A539A7"/>
    <w:rsid w:val="00A5515A"/>
    <w:rsid w:val="00A6002B"/>
    <w:rsid w:val="00A60440"/>
    <w:rsid w:val="00A62364"/>
    <w:rsid w:val="00A67049"/>
    <w:rsid w:val="00A6755C"/>
    <w:rsid w:val="00A67654"/>
    <w:rsid w:val="00A71949"/>
    <w:rsid w:val="00A776D7"/>
    <w:rsid w:val="00A81492"/>
    <w:rsid w:val="00A83D83"/>
    <w:rsid w:val="00A86C09"/>
    <w:rsid w:val="00A9671D"/>
    <w:rsid w:val="00AA0EC5"/>
    <w:rsid w:val="00AA3144"/>
    <w:rsid w:val="00AA5A69"/>
    <w:rsid w:val="00AA64AB"/>
    <w:rsid w:val="00AA7D97"/>
    <w:rsid w:val="00AA7DA0"/>
    <w:rsid w:val="00AB460E"/>
    <w:rsid w:val="00AB4BCD"/>
    <w:rsid w:val="00AC0C19"/>
    <w:rsid w:val="00AC21CA"/>
    <w:rsid w:val="00AC33CD"/>
    <w:rsid w:val="00AC5708"/>
    <w:rsid w:val="00AC607A"/>
    <w:rsid w:val="00AC71FF"/>
    <w:rsid w:val="00AC7BD1"/>
    <w:rsid w:val="00AD5447"/>
    <w:rsid w:val="00AD5E97"/>
    <w:rsid w:val="00AD6C2B"/>
    <w:rsid w:val="00AE035B"/>
    <w:rsid w:val="00AE0551"/>
    <w:rsid w:val="00AE5207"/>
    <w:rsid w:val="00AE5EEE"/>
    <w:rsid w:val="00AE6499"/>
    <w:rsid w:val="00AE7DFC"/>
    <w:rsid w:val="00AF348A"/>
    <w:rsid w:val="00AF382C"/>
    <w:rsid w:val="00AF5949"/>
    <w:rsid w:val="00AF7F14"/>
    <w:rsid w:val="00AF7FF0"/>
    <w:rsid w:val="00B003E7"/>
    <w:rsid w:val="00B03CDD"/>
    <w:rsid w:val="00B03FC5"/>
    <w:rsid w:val="00B05B2E"/>
    <w:rsid w:val="00B10BAC"/>
    <w:rsid w:val="00B146C8"/>
    <w:rsid w:val="00B16550"/>
    <w:rsid w:val="00B20333"/>
    <w:rsid w:val="00B21D79"/>
    <w:rsid w:val="00B2446E"/>
    <w:rsid w:val="00B25302"/>
    <w:rsid w:val="00B26187"/>
    <w:rsid w:val="00B27305"/>
    <w:rsid w:val="00B50F1F"/>
    <w:rsid w:val="00B5294E"/>
    <w:rsid w:val="00B56D2F"/>
    <w:rsid w:val="00B57F2F"/>
    <w:rsid w:val="00B63D5C"/>
    <w:rsid w:val="00B64329"/>
    <w:rsid w:val="00B65467"/>
    <w:rsid w:val="00B675D6"/>
    <w:rsid w:val="00B70640"/>
    <w:rsid w:val="00B70FCD"/>
    <w:rsid w:val="00B71AFE"/>
    <w:rsid w:val="00B736E8"/>
    <w:rsid w:val="00B73A86"/>
    <w:rsid w:val="00B756E4"/>
    <w:rsid w:val="00B81322"/>
    <w:rsid w:val="00B82BB5"/>
    <w:rsid w:val="00B83039"/>
    <w:rsid w:val="00B855F8"/>
    <w:rsid w:val="00B864A9"/>
    <w:rsid w:val="00B87FBD"/>
    <w:rsid w:val="00B90081"/>
    <w:rsid w:val="00B9654F"/>
    <w:rsid w:val="00B96C37"/>
    <w:rsid w:val="00BA0214"/>
    <w:rsid w:val="00BA0BEE"/>
    <w:rsid w:val="00BA334A"/>
    <w:rsid w:val="00BA47D4"/>
    <w:rsid w:val="00BA480F"/>
    <w:rsid w:val="00BA4979"/>
    <w:rsid w:val="00BB214B"/>
    <w:rsid w:val="00BB2361"/>
    <w:rsid w:val="00BB6D44"/>
    <w:rsid w:val="00BB712A"/>
    <w:rsid w:val="00BB74E2"/>
    <w:rsid w:val="00BB778D"/>
    <w:rsid w:val="00BC3C5E"/>
    <w:rsid w:val="00BC5C11"/>
    <w:rsid w:val="00BC5D08"/>
    <w:rsid w:val="00BD4280"/>
    <w:rsid w:val="00BD6AC7"/>
    <w:rsid w:val="00BF36DF"/>
    <w:rsid w:val="00C0196E"/>
    <w:rsid w:val="00C0252E"/>
    <w:rsid w:val="00C028E1"/>
    <w:rsid w:val="00C05D8F"/>
    <w:rsid w:val="00C11BFE"/>
    <w:rsid w:val="00C133D5"/>
    <w:rsid w:val="00C13B26"/>
    <w:rsid w:val="00C21C24"/>
    <w:rsid w:val="00C24240"/>
    <w:rsid w:val="00C2626C"/>
    <w:rsid w:val="00C2664C"/>
    <w:rsid w:val="00C27808"/>
    <w:rsid w:val="00C34AA9"/>
    <w:rsid w:val="00C34E6A"/>
    <w:rsid w:val="00C36202"/>
    <w:rsid w:val="00C36CB0"/>
    <w:rsid w:val="00C3788C"/>
    <w:rsid w:val="00C419C8"/>
    <w:rsid w:val="00C42306"/>
    <w:rsid w:val="00C44BD5"/>
    <w:rsid w:val="00C47176"/>
    <w:rsid w:val="00C54926"/>
    <w:rsid w:val="00C56613"/>
    <w:rsid w:val="00C56D3C"/>
    <w:rsid w:val="00C6052C"/>
    <w:rsid w:val="00C620A8"/>
    <w:rsid w:val="00C62E67"/>
    <w:rsid w:val="00C63C1A"/>
    <w:rsid w:val="00C66784"/>
    <w:rsid w:val="00C676B6"/>
    <w:rsid w:val="00C701B6"/>
    <w:rsid w:val="00C708FA"/>
    <w:rsid w:val="00C74182"/>
    <w:rsid w:val="00C773AF"/>
    <w:rsid w:val="00C81FEE"/>
    <w:rsid w:val="00C86C9E"/>
    <w:rsid w:val="00C86F4A"/>
    <w:rsid w:val="00C90750"/>
    <w:rsid w:val="00C90B0F"/>
    <w:rsid w:val="00C91BF1"/>
    <w:rsid w:val="00C91E16"/>
    <w:rsid w:val="00C96F35"/>
    <w:rsid w:val="00CA255C"/>
    <w:rsid w:val="00CA7611"/>
    <w:rsid w:val="00CB0EB5"/>
    <w:rsid w:val="00CB204A"/>
    <w:rsid w:val="00CB4E0F"/>
    <w:rsid w:val="00CB59CB"/>
    <w:rsid w:val="00CB6EE5"/>
    <w:rsid w:val="00CB7908"/>
    <w:rsid w:val="00CC009F"/>
    <w:rsid w:val="00CC0576"/>
    <w:rsid w:val="00CC2433"/>
    <w:rsid w:val="00CC32AA"/>
    <w:rsid w:val="00CD61D5"/>
    <w:rsid w:val="00CD6E22"/>
    <w:rsid w:val="00CD6FFD"/>
    <w:rsid w:val="00CE199C"/>
    <w:rsid w:val="00CE2279"/>
    <w:rsid w:val="00CE23AE"/>
    <w:rsid w:val="00CE3049"/>
    <w:rsid w:val="00CE3C82"/>
    <w:rsid w:val="00CE43A6"/>
    <w:rsid w:val="00CE514C"/>
    <w:rsid w:val="00CE657D"/>
    <w:rsid w:val="00CE6718"/>
    <w:rsid w:val="00CF2B01"/>
    <w:rsid w:val="00CF38A1"/>
    <w:rsid w:val="00CF715C"/>
    <w:rsid w:val="00D00CBF"/>
    <w:rsid w:val="00D02D11"/>
    <w:rsid w:val="00D047CB"/>
    <w:rsid w:val="00D06C4E"/>
    <w:rsid w:val="00D07BBB"/>
    <w:rsid w:val="00D10A9D"/>
    <w:rsid w:val="00D11B71"/>
    <w:rsid w:val="00D11ED0"/>
    <w:rsid w:val="00D13A9A"/>
    <w:rsid w:val="00D13B3A"/>
    <w:rsid w:val="00D13CB2"/>
    <w:rsid w:val="00D13CF9"/>
    <w:rsid w:val="00D142E8"/>
    <w:rsid w:val="00D147FA"/>
    <w:rsid w:val="00D15F3D"/>
    <w:rsid w:val="00D16EAC"/>
    <w:rsid w:val="00D1789A"/>
    <w:rsid w:val="00D22A91"/>
    <w:rsid w:val="00D2379C"/>
    <w:rsid w:val="00D25C73"/>
    <w:rsid w:val="00D321E2"/>
    <w:rsid w:val="00D329A9"/>
    <w:rsid w:val="00D33030"/>
    <w:rsid w:val="00D344F7"/>
    <w:rsid w:val="00D3646D"/>
    <w:rsid w:val="00D36863"/>
    <w:rsid w:val="00D422E1"/>
    <w:rsid w:val="00D431D6"/>
    <w:rsid w:val="00D438E0"/>
    <w:rsid w:val="00D46ACC"/>
    <w:rsid w:val="00D53039"/>
    <w:rsid w:val="00D533F4"/>
    <w:rsid w:val="00D55928"/>
    <w:rsid w:val="00D6113A"/>
    <w:rsid w:val="00D61C98"/>
    <w:rsid w:val="00D61F70"/>
    <w:rsid w:val="00D63885"/>
    <w:rsid w:val="00D656E6"/>
    <w:rsid w:val="00D66A75"/>
    <w:rsid w:val="00D766EA"/>
    <w:rsid w:val="00D7748B"/>
    <w:rsid w:val="00D80A81"/>
    <w:rsid w:val="00D829A1"/>
    <w:rsid w:val="00D8357E"/>
    <w:rsid w:val="00D84CA1"/>
    <w:rsid w:val="00D86561"/>
    <w:rsid w:val="00D87551"/>
    <w:rsid w:val="00D95600"/>
    <w:rsid w:val="00D9579E"/>
    <w:rsid w:val="00D977A7"/>
    <w:rsid w:val="00DA159C"/>
    <w:rsid w:val="00DA61B2"/>
    <w:rsid w:val="00DA7866"/>
    <w:rsid w:val="00DB0A4F"/>
    <w:rsid w:val="00DB22EE"/>
    <w:rsid w:val="00DB29AB"/>
    <w:rsid w:val="00DB344A"/>
    <w:rsid w:val="00DB35D7"/>
    <w:rsid w:val="00DB5981"/>
    <w:rsid w:val="00DB7E9F"/>
    <w:rsid w:val="00DC0FDE"/>
    <w:rsid w:val="00DC1708"/>
    <w:rsid w:val="00DC416F"/>
    <w:rsid w:val="00DC4BA7"/>
    <w:rsid w:val="00DC4D92"/>
    <w:rsid w:val="00DC5BE8"/>
    <w:rsid w:val="00DD1053"/>
    <w:rsid w:val="00DD16D3"/>
    <w:rsid w:val="00DD1AA1"/>
    <w:rsid w:val="00DD62CE"/>
    <w:rsid w:val="00DD6BCD"/>
    <w:rsid w:val="00DE1724"/>
    <w:rsid w:val="00DE3D44"/>
    <w:rsid w:val="00DE4028"/>
    <w:rsid w:val="00DE4262"/>
    <w:rsid w:val="00DE5C32"/>
    <w:rsid w:val="00DE6491"/>
    <w:rsid w:val="00DE68BA"/>
    <w:rsid w:val="00DE7AF9"/>
    <w:rsid w:val="00DF003E"/>
    <w:rsid w:val="00DF1848"/>
    <w:rsid w:val="00DF2ACC"/>
    <w:rsid w:val="00DF5B74"/>
    <w:rsid w:val="00E020E6"/>
    <w:rsid w:val="00E03A03"/>
    <w:rsid w:val="00E04B19"/>
    <w:rsid w:val="00E10084"/>
    <w:rsid w:val="00E12140"/>
    <w:rsid w:val="00E14610"/>
    <w:rsid w:val="00E14CE8"/>
    <w:rsid w:val="00E16B89"/>
    <w:rsid w:val="00E2134F"/>
    <w:rsid w:val="00E216E2"/>
    <w:rsid w:val="00E22F14"/>
    <w:rsid w:val="00E23574"/>
    <w:rsid w:val="00E25261"/>
    <w:rsid w:val="00E30B18"/>
    <w:rsid w:val="00E3115E"/>
    <w:rsid w:val="00E31A60"/>
    <w:rsid w:val="00E32EC1"/>
    <w:rsid w:val="00E33582"/>
    <w:rsid w:val="00E3368F"/>
    <w:rsid w:val="00E3518F"/>
    <w:rsid w:val="00E373AD"/>
    <w:rsid w:val="00E40ABB"/>
    <w:rsid w:val="00E40F99"/>
    <w:rsid w:val="00E41273"/>
    <w:rsid w:val="00E427E8"/>
    <w:rsid w:val="00E4333B"/>
    <w:rsid w:val="00E43AF5"/>
    <w:rsid w:val="00E43CA1"/>
    <w:rsid w:val="00E465E0"/>
    <w:rsid w:val="00E4725C"/>
    <w:rsid w:val="00E51DDA"/>
    <w:rsid w:val="00E53D20"/>
    <w:rsid w:val="00E55AE1"/>
    <w:rsid w:val="00E5798D"/>
    <w:rsid w:val="00E60228"/>
    <w:rsid w:val="00E61A1B"/>
    <w:rsid w:val="00E64489"/>
    <w:rsid w:val="00E65BA5"/>
    <w:rsid w:val="00E66446"/>
    <w:rsid w:val="00E671D7"/>
    <w:rsid w:val="00E677CE"/>
    <w:rsid w:val="00E823B3"/>
    <w:rsid w:val="00E875DE"/>
    <w:rsid w:val="00E9074C"/>
    <w:rsid w:val="00E90EA7"/>
    <w:rsid w:val="00E91A58"/>
    <w:rsid w:val="00E935D8"/>
    <w:rsid w:val="00E970C8"/>
    <w:rsid w:val="00EA0140"/>
    <w:rsid w:val="00EA1F9A"/>
    <w:rsid w:val="00EA560D"/>
    <w:rsid w:val="00EA5852"/>
    <w:rsid w:val="00EA7818"/>
    <w:rsid w:val="00EB15A4"/>
    <w:rsid w:val="00EB20A7"/>
    <w:rsid w:val="00EB2BD3"/>
    <w:rsid w:val="00EC269C"/>
    <w:rsid w:val="00EC3113"/>
    <w:rsid w:val="00EC42BD"/>
    <w:rsid w:val="00EC545B"/>
    <w:rsid w:val="00EC54BB"/>
    <w:rsid w:val="00EC7122"/>
    <w:rsid w:val="00ED0D59"/>
    <w:rsid w:val="00ED4494"/>
    <w:rsid w:val="00ED4967"/>
    <w:rsid w:val="00ED4F3B"/>
    <w:rsid w:val="00EE1647"/>
    <w:rsid w:val="00EF0B62"/>
    <w:rsid w:val="00EF1206"/>
    <w:rsid w:val="00EF169A"/>
    <w:rsid w:val="00EF2679"/>
    <w:rsid w:val="00EF3296"/>
    <w:rsid w:val="00EF6B90"/>
    <w:rsid w:val="00EF7380"/>
    <w:rsid w:val="00F007DD"/>
    <w:rsid w:val="00F03473"/>
    <w:rsid w:val="00F06482"/>
    <w:rsid w:val="00F10610"/>
    <w:rsid w:val="00F12B5E"/>
    <w:rsid w:val="00F20139"/>
    <w:rsid w:val="00F21B48"/>
    <w:rsid w:val="00F22753"/>
    <w:rsid w:val="00F2339A"/>
    <w:rsid w:val="00F24857"/>
    <w:rsid w:val="00F320E7"/>
    <w:rsid w:val="00F321D5"/>
    <w:rsid w:val="00F32B28"/>
    <w:rsid w:val="00F33BF1"/>
    <w:rsid w:val="00F34E00"/>
    <w:rsid w:val="00F44A3D"/>
    <w:rsid w:val="00F5329A"/>
    <w:rsid w:val="00F54622"/>
    <w:rsid w:val="00F61B07"/>
    <w:rsid w:val="00F66D6D"/>
    <w:rsid w:val="00F66E63"/>
    <w:rsid w:val="00F732C0"/>
    <w:rsid w:val="00F76B23"/>
    <w:rsid w:val="00F80E7F"/>
    <w:rsid w:val="00F8272C"/>
    <w:rsid w:val="00F82F14"/>
    <w:rsid w:val="00F8453C"/>
    <w:rsid w:val="00F8574C"/>
    <w:rsid w:val="00F857DD"/>
    <w:rsid w:val="00F875B9"/>
    <w:rsid w:val="00F91B53"/>
    <w:rsid w:val="00F9457D"/>
    <w:rsid w:val="00FA1D82"/>
    <w:rsid w:val="00FA3DF1"/>
    <w:rsid w:val="00FA5B32"/>
    <w:rsid w:val="00FA5E47"/>
    <w:rsid w:val="00FA6BD3"/>
    <w:rsid w:val="00FB4E0E"/>
    <w:rsid w:val="00FB546C"/>
    <w:rsid w:val="00FB6DC1"/>
    <w:rsid w:val="00FC003E"/>
    <w:rsid w:val="00FC1C5D"/>
    <w:rsid w:val="00FC2FC0"/>
    <w:rsid w:val="00FC3220"/>
    <w:rsid w:val="00FC6DA7"/>
    <w:rsid w:val="00FD077C"/>
    <w:rsid w:val="00FD09F4"/>
    <w:rsid w:val="00FD2DD1"/>
    <w:rsid w:val="00FD44C0"/>
    <w:rsid w:val="00FD63F4"/>
    <w:rsid w:val="00FD7DC1"/>
    <w:rsid w:val="00FE1F21"/>
    <w:rsid w:val="00FE1FD2"/>
    <w:rsid w:val="00FE258D"/>
    <w:rsid w:val="00FE362F"/>
    <w:rsid w:val="00FE3673"/>
    <w:rsid w:val="00FE3E87"/>
    <w:rsid w:val="00FE6445"/>
    <w:rsid w:val="00FF1D55"/>
    <w:rsid w:val="00FF1F53"/>
    <w:rsid w:val="00FF2D42"/>
    <w:rsid w:val="00FF3749"/>
    <w:rsid w:val="00FF48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rules v:ext="edit">
        <o:r id="V:Rule10" type="connector" idref="#AutoShape 11"/>
        <o:r id="V:Rule11" type="connector" idref="#_x0000_s1105"/>
        <o:r id="V:Rule12" type="connector" idref="#AutoShape 12"/>
        <o:r id="V:Rule13" type="connector" idref="#AutoShape 4"/>
        <o:r id="V:Rule14" type="connector" idref="#AutoShape 13"/>
        <o:r id="V:Rule15" type="connector" idref="#_x0000_s1106"/>
        <o:r id="V:Rule16" type="connector" idref="#AutoShape 5"/>
        <o:r id="V:Rule17" type="connector" idref="#_x0000_s1104"/>
        <o:r id="V:Rule18"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4E"/>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CE514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06C4E"/>
    <w:pPr>
      <w:keepNext/>
      <w:jc w:val="center"/>
      <w:outlineLvl w:val="1"/>
    </w:pPr>
    <w:rPr>
      <w:rFonts w:ascii="Century Schoolbook" w:hAnsi="Century Schoolbook"/>
      <w:szCs w:val="20"/>
    </w:rPr>
  </w:style>
  <w:style w:type="paragraph" w:styleId="Heading3">
    <w:name w:val="heading 3"/>
    <w:basedOn w:val="Normal"/>
    <w:next w:val="Normal"/>
    <w:link w:val="Heading3Char"/>
    <w:uiPriority w:val="9"/>
    <w:unhideWhenUsed/>
    <w:qFormat/>
    <w:locked/>
    <w:rsid w:val="00DE649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14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D06C4E"/>
    <w:rPr>
      <w:rFonts w:ascii="Century Schoolbook" w:hAnsi="Century Schoolbook" w:cs="Times New Roman"/>
      <w:sz w:val="20"/>
      <w:szCs w:val="20"/>
    </w:rPr>
  </w:style>
  <w:style w:type="paragraph" w:styleId="Footer">
    <w:name w:val="footer"/>
    <w:basedOn w:val="Normal"/>
    <w:link w:val="FooterChar"/>
    <w:uiPriority w:val="99"/>
    <w:rsid w:val="00D06C4E"/>
    <w:pPr>
      <w:tabs>
        <w:tab w:val="center" w:pos="4153"/>
        <w:tab w:val="right" w:pos="8306"/>
      </w:tabs>
    </w:pPr>
  </w:style>
  <w:style w:type="character" w:customStyle="1" w:styleId="FooterChar">
    <w:name w:val="Footer Char"/>
    <w:basedOn w:val="DefaultParagraphFont"/>
    <w:link w:val="Footer"/>
    <w:uiPriority w:val="99"/>
    <w:locked/>
    <w:rsid w:val="00D06C4E"/>
    <w:rPr>
      <w:rFonts w:ascii="Times New Roman" w:hAnsi="Times New Roman" w:cs="Times New Roman"/>
      <w:sz w:val="24"/>
      <w:szCs w:val="24"/>
    </w:rPr>
  </w:style>
  <w:style w:type="paragraph" w:styleId="BodyTextIndent2">
    <w:name w:val="Body Text Indent 2"/>
    <w:basedOn w:val="Normal"/>
    <w:link w:val="BodyTextIndent2Char"/>
    <w:uiPriority w:val="99"/>
    <w:rsid w:val="00D06C4E"/>
    <w:pPr>
      <w:spacing w:after="120" w:line="480" w:lineRule="auto"/>
      <w:ind w:left="283"/>
    </w:pPr>
  </w:style>
  <w:style w:type="character" w:customStyle="1" w:styleId="BodyTextIndent2Char">
    <w:name w:val="Body Text Indent 2 Char"/>
    <w:basedOn w:val="DefaultParagraphFont"/>
    <w:link w:val="BodyTextIndent2"/>
    <w:uiPriority w:val="99"/>
    <w:locked/>
    <w:rsid w:val="00D06C4E"/>
    <w:rPr>
      <w:rFonts w:ascii="Times New Roman" w:hAnsi="Times New Roman" w:cs="Times New Roman"/>
      <w:sz w:val="24"/>
      <w:szCs w:val="24"/>
    </w:rPr>
  </w:style>
  <w:style w:type="paragraph" w:customStyle="1" w:styleId="Default">
    <w:name w:val="Default"/>
    <w:uiPriority w:val="99"/>
    <w:rsid w:val="00D06C4E"/>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99"/>
    <w:qFormat/>
    <w:rsid w:val="00D06C4E"/>
    <w:rPr>
      <w:rFonts w:cs="Times New Roman"/>
      <w:b/>
      <w:bCs/>
    </w:rPr>
  </w:style>
  <w:style w:type="paragraph" w:styleId="ListParagraph">
    <w:name w:val="List Paragraph"/>
    <w:basedOn w:val="Normal"/>
    <w:uiPriority w:val="34"/>
    <w:qFormat/>
    <w:rsid w:val="00D06C4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rsid w:val="00D06C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6C4E"/>
    <w:rPr>
      <w:rFonts w:ascii="Tahoma" w:hAnsi="Tahoma" w:cs="Tahoma"/>
      <w:sz w:val="16"/>
      <w:szCs w:val="16"/>
    </w:rPr>
  </w:style>
  <w:style w:type="character" w:styleId="Emphasis">
    <w:name w:val="Emphasis"/>
    <w:basedOn w:val="DefaultParagraphFont"/>
    <w:uiPriority w:val="99"/>
    <w:qFormat/>
    <w:rsid w:val="005D0F5B"/>
    <w:rPr>
      <w:rFonts w:cs="Times New Roman"/>
      <w:b/>
      <w:bCs/>
    </w:rPr>
  </w:style>
  <w:style w:type="character" w:customStyle="1" w:styleId="st1">
    <w:name w:val="st1"/>
    <w:basedOn w:val="DefaultParagraphFont"/>
    <w:uiPriority w:val="99"/>
    <w:rsid w:val="00604688"/>
    <w:rPr>
      <w:rFonts w:cs="Times New Roman"/>
    </w:rPr>
  </w:style>
  <w:style w:type="character" w:styleId="CommentReference">
    <w:name w:val="annotation reference"/>
    <w:basedOn w:val="DefaultParagraphFont"/>
    <w:uiPriority w:val="99"/>
    <w:semiHidden/>
    <w:rsid w:val="00885DE9"/>
    <w:rPr>
      <w:rFonts w:cs="Times New Roman"/>
      <w:sz w:val="16"/>
      <w:szCs w:val="16"/>
    </w:rPr>
  </w:style>
  <w:style w:type="paragraph" w:styleId="CommentText">
    <w:name w:val="annotation text"/>
    <w:basedOn w:val="Normal"/>
    <w:link w:val="CommentTextChar"/>
    <w:uiPriority w:val="99"/>
    <w:semiHidden/>
    <w:rsid w:val="00885DE9"/>
    <w:rPr>
      <w:sz w:val="20"/>
      <w:szCs w:val="20"/>
    </w:rPr>
  </w:style>
  <w:style w:type="character" w:customStyle="1" w:styleId="CommentTextChar">
    <w:name w:val="Comment Text Char"/>
    <w:basedOn w:val="DefaultParagraphFont"/>
    <w:link w:val="CommentText"/>
    <w:uiPriority w:val="99"/>
    <w:semiHidden/>
    <w:locked/>
    <w:rsid w:val="00885DE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85DE9"/>
    <w:rPr>
      <w:b/>
      <w:bCs/>
    </w:rPr>
  </w:style>
  <w:style w:type="character" w:customStyle="1" w:styleId="CommentSubjectChar">
    <w:name w:val="Comment Subject Char"/>
    <w:basedOn w:val="CommentTextChar"/>
    <w:link w:val="CommentSubject"/>
    <w:uiPriority w:val="99"/>
    <w:semiHidden/>
    <w:locked/>
    <w:rsid w:val="00885DE9"/>
    <w:rPr>
      <w:rFonts w:ascii="Times New Roman" w:hAnsi="Times New Roman" w:cs="Times New Roman"/>
      <w:b/>
      <w:bCs/>
      <w:sz w:val="20"/>
      <w:szCs w:val="20"/>
    </w:rPr>
  </w:style>
  <w:style w:type="paragraph" w:styleId="Header">
    <w:name w:val="header"/>
    <w:basedOn w:val="Normal"/>
    <w:link w:val="HeaderChar"/>
    <w:uiPriority w:val="99"/>
    <w:semiHidden/>
    <w:rsid w:val="00787EEE"/>
    <w:pPr>
      <w:tabs>
        <w:tab w:val="center" w:pos="4513"/>
        <w:tab w:val="right" w:pos="9026"/>
      </w:tabs>
    </w:pPr>
  </w:style>
  <w:style w:type="character" w:customStyle="1" w:styleId="HeaderChar">
    <w:name w:val="Header Char"/>
    <w:basedOn w:val="DefaultParagraphFont"/>
    <w:link w:val="Header"/>
    <w:uiPriority w:val="99"/>
    <w:semiHidden/>
    <w:locked/>
    <w:rsid w:val="00787EEE"/>
    <w:rPr>
      <w:rFonts w:ascii="Times New Roman" w:hAnsi="Times New Roman" w:cs="Times New Roman"/>
      <w:sz w:val="24"/>
      <w:szCs w:val="24"/>
    </w:rPr>
  </w:style>
  <w:style w:type="character" w:customStyle="1" w:styleId="FootnoteTextChar">
    <w:name w:val="Footnote Text Char"/>
    <w:aliases w:val="5_G Char"/>
    <w:uiPriority w:val="99"/>
    <w:semiHidden/>
    <w:locked/>
    <w:rsid w:val="00134D89"/>
    <w:rPr>
      <w:rFonts w:ascii="Times New Roman" w:hAnsi="Times New Roman"/>
      <w:sz w:val="20"/>
      <w:lang w:eastAsia="en-GB"/>
    </w:rPr>
  </w:style>
  <w:style w:type="paragraph" w:styleId="FootnoteText">
    <w:name w:val="footnote text"/>
    <w:aliases w:val="5_G"/>
    <w:basedOn w:val="Normal"/>
    <w:link w:val="FootnoteTextChar1"/>
    <w:uiPriority w:val="99"/>
    <w:semiHidden/>
    <w:rsid w:val="00134D89"/>
    <w:pPr>
      <w:spacing w:line="220" w:lineRule="exact"/>
      <w:ind w:left="1134" w:right="1134" w:hanging="1134"/>
    </w:pPr>
    <w:rPr>
      <w:rFonts w:eastAsia="Calibri"/>
      <w:sz w:val="20"/>
      <w:szCs w:val="20"/>
      <w:lang w:eastAsia="en-GB"/>
    </w:rPr>
  </w:style>
  <w:style w:type="character" w:customStyle="1" w:styleId="FootnoteTextChar1">
    <w:name w:val="Footnote Text Char1"/>
    <w:aliases w:val="5_G Char1"/>
    <w:basedOn w:val="DefaultParagraphFont"/>
    <w:link w:val="FootnoteText"/>
    <w:uiPriority w:val="99"/>
    <w:semiHidden/>
    <w:locked/>
    <w:rsid w:val="00134D89"/>
    <w:rPr>
      <w:rFonts w:ascii="Times New Roman" w:hAnsi="Times New Roman" w:cs="Times New Roman"/>
      <w:sz w:val="20"/>
      <w:szCs w:val="20"/>
    </w:rPr>
  </w:style>
  <w:style w:type="character" w:styleId="FootnoteReference">
    <w:name w:val="footnote reference"/>
    <w:aliases w:val="4_G"/>
    <w:basedOn w:val="DefaultParagraphFont"/>
    <w:uiPriority w:val="99"/>
    <w:semiHidden/>
    <w:rsid w:val="00134D89"/>
    <w:rPr>
      <w:rFonts w:ascii="Times New Roman" w:hAnsi="Times New Roman" w:cs="Times New Roman"/>
      <w:vertAlign w:val="superscript"/>
    </w:rPr>
  </w:style>
  <w:style w:type="character" w:styleId="Hyperlink">
    <w:name w:val="Hyperlink"/>
    <w:basedOn w:val="DefaultParagraphFont"/>
    <w:uiPriority w:val="99"/>
    <w:rsid w:val="00FD2DD1"/>
    <w:rPr>
      <w:rFonts w:cs="Times New Roman"/>
      <w:color w:val="0000FF"/>
      <w:u w:val="single"/>
    </w:rPr>
  </w:style>
  <w:style w:type="character" w:styleId="FollowedHyperlink">
    <w:name w:val="FollowedHyperlink"/>
    <w:basedOn w:val="DefaultParagraphFont"/>
    <w:uiPriority w:val="99"/>
    <w:semiHidden/>
    <w:rsid w:val="00DC416F"/>
    <w:rPr>
      <w:rFonts w:cs="Times New Roman"/>
      <w:color w:val="800080"/>
      <w:u w:val="single"/>
    </w:rPr>
  </w:style>
  <w:style w:type="table" w:styleId="TableGrid">
    <w:name w:val="Table Grid"/>
    <w:basedOn w:val="TableNormal"/>
    <w:uiPriority w:val="59"/>
    <w:locked/>
    <w:rsid w:val="001C089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1C089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1C089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1">
    <w:name w:val="Light Shading1"/>
    <w:basedOn w:val="TableNormal"/>
    <w:uiPriority w:val="60"/>
    <w:rsid w:val="001C08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8B1FC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2">
    <w:name w:val="Light Shading Accent 2"/>
    <w:basedOn w:val="TableNormal"/>
    <w:uiPriority w:val="60"/>
    <w:rsid w:val="008B1FC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B1FC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8B1FC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B1FC4"/>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11">
    <w:name w:val="Light List - Accent 11"/>
    <w:basedOn w:val="TableNormal"/>
    <w:uiPriority w:val="61"/>
    <w:rsid w:val="008B1FC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B1FC4"/>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sid w:val="008B1FC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uiPriority w:val="99"/>
    <w:semiHidden/>
    <w:unhideWhenUsed/>
    <w:rsid w:val="009F7D24"/>
    <w:rPr>
      <w:sz w:val="20"/>
      <w:szCs w:val="20"/>
    </w:rPr>
  </w:style>
  <w:style w:type="character" w:customStyle="1" w:styleId="EndnoteTextChar">
    <w:name w:val="Endnote Text Char"/>
    <w:basedOn w:val="DefaultParagraphFont"/>
    <w:link w:val="EndnoteText"/>
    <w:uiPriority w:val="99"/>
    <w:semiHidden/>
    <w:rsid w:val="009F7D24"/>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9F7D24"/>
    <w:rPr>
      <w:vertAlign w:val="superscript"/>
    </w:rPr>
  </w:style>
  <w:style w:type="table" w:customStyle="1" w:styleId="LightList-Accent12">
    <w:name w:val="Light List - Accent 12"/>
    <w:basedOn w:val="TableNormal"/>
    <w:uiPriority w:val="61"/>
    <w:rsid w:val="00C4717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def">
    <w:name w:val="def"/>
    <w:basedOn w:val="DefaultParagraphFont"/>
    <w:rsid w:val="005931FF"/>
  </w:style>
  <w:style w:type="paragraph" w:styleId="TOCHeading">
    <w:name w:val="TOC Heading"/>
    <w:basedOn w:val="Heading1"/>
    <w:next w:val="Normal"/>
    <w:uiPriority w:val="39"/>
    <w:semiHidden/>
    <w:unhideWhenUsed/>
    <w:qFormat/>
    <w:rsid w:val="005A37C5"/>
    <w:pPr>
      <w:spacing w:line="276" w:lineRule="auto"/>
      <w:outlineLvl w:val="9"/>
    </w:pPr>
    <w:rPr>
      <w:lang w:val="en-US"/>
    </w:rPr>
  </w:style>
  <w:style w:type="paragraph" w:styleId="TOC2">
    <w:name w:val="toc 2"/>
    <w:basedOn w:val="Normal"/>
    <w:next w:val="Normal"/>
    <w:autoRedefine/>
    <w:uiPriority w:val="39"/>
    <w:locked/>
    <w:rsid w:val="003F08D7"/>
    <w:pPr>
      <w:tabs>
        <w:tab w:val="right" w:leader="dot" w:pos="9016"/>
      </w:tabs>
      <w:spacing w:line="360" w:lineRule="auto"/>
      <w:ind w:left="240"/>
    </w:pPr>
    <w:rPr>
      <w:rFonts w:ascii="Arial" w:hAnsi="Arial" w:cs="Arial"/>
      <w:b/>
      <w:noProof/>
    </w:rPr>
  </w:style>
  <w:style w:type="paragraph" w:styleId="TOC1">
    <w:name w:val="toc 1"/>
    <w:basedOn w:val="Normal"/>
    <w:next w:val="Normal"/>
    <w:autoRedefine/>
    <w:uiPriority w:val="39"/>
    <w:locked/>
    <w:rsid w:val="003F08D7"/>
    <w:pPr>
      <w:tabs>
        <w:tab w:val="right" w:leader="dot" w:pos="9016"/>
      </w:tabs>
      <w:spacing w:line="360" w:lineRule="auto"/>
    </w:pPr>
    <w:rPr>
      <w:rFonts w:ascii="Arial" w:hAnsi="Arial" w:cs="Arial"/>
      <w:b/>
      <w:noProof/>
    </w:rPr>
  </w:style>
  <w:style w:type="character" w:customStyle="1" w:styleId="Heading3Char">
    <w:name w:val="Heading 3 Char"/>
    <w:basedOn w:val="DefaultParagraphFont"/>
    <w:link w:val="Heading3"/>
    <w:uiPriority w:val="9"/>
    <w:rsid w:val="00DE6491"/>
    <w:rPr>
      <w:rFonts w:asciiTheme="majorHAnsi" w:eastAsiaTheme="majorEastAsia" w:hAnsiTheme="majorHAnsi" w:cstheme="majorBidi"/>
      <w:b/>
      <w:bCs/>
      <w:color w:val="4F81BD" w:themeColor="accent1"/>
      <w:sz w:val="22"/>
      <w:szCs w:val="22"/>
      <w:lang w:eastAsia="en-US"/>
    </w:rPr>
  </w:style>
  <w:style w:type="paragraph" w:styleId="Revision">
    <w:name w:val="Revision"/>
    <w:hidden/>
    <w:uiPriority w:val="99"/>
    <w:semiHidden/>
    <w:rsid w:val="00C0196E"/>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59741606">
      <w:bodyDiv w:val="1"/>
      <w:marLeft w:val="0"/>
      <w:marRight w:val="0"/>
      <w:marTop w:val="0"/>
      <w:marBottom w:val="0"/>
      <w:divBdr>
        <w:top w:val="none" w:sz="0" w:space="0" w:color="auto"/>
        <w:left w:val="none" w:sz="0" w:space="0" w:color="auto"/>
        <w:bottom w:val="none" w:sz="0" w:space="0" w:color="auto"/>
        <w:right w:val="none" w:sz="0" w:space="0" w:color="auto"/>
      </w:divBdr>
    </w:div>
    <w:div w:id="512040318">
      <w:bodyDiv w:val="1"/>
      <w:marLeft w:val="0"/>
      <w:marRight w:val="0"/>
      <w:marTop w:val="0"/>
      <w:marBottom w:val="0"/>
      <w:divBdr>
        <w:top w:val="none" w:sz="0" w:space="0" w:color="auto"/>
        <w:left w:val="none" w:sz="0" w:space="0" w:color="auto"/>
        <w:bottom w:val="none" w:sz="0" w:space="0" w:color="auto"/>
        <w:right w:val="none" w:sz="0" w:space="0" w:color="auto"/>
      </w:divBdr>
    </w:div>
    <w:div w:id="656152085">
      <w:marLeft w:val="0"/>
      <w:marRight w:val="0"/>
      <w:marTop w:val="0"/>
      <w:marBottom w:val="0"/>
      <w:divBdr>
        <w:top w:val="none" w:sz="0" w:space="0" w:color="auto"/>
        <w:left w:val="none" w:sz="0" w:space="0" w:color="auto"/>
        <w:bottom w:val="none" w:sz="0" w:space="0" w:color="auto"/>
        <w:right w:val="none" w:sz="0" w:space="0" w:color="auto"/>
      </w:divBdr>
    </w:div>
    <w:div w:id="656152086">
      <w:marLeft w:val="0"/>
      <w:marRight w:val="0"/>
      <w:marTop w:val="0"/>
      <w:marBottom w:val="0"/>
      <w:divBdr>
        <w:top w:val="none" w:sz="0" w:space="0" w:color="auto"/>
        <w:left w:val="none" w:sz="0" w:space="0" w:color="auto"/>
        <w:bottom w:val="none" w:sz="0" w:space="0" w:color="auto"/>
        <w:right w:val="none" w:sz="0" w:space="0" w:color="auto"/>
      </w:divBdr>
    </w:div>
    <w:div w:id="656152088">
      <w:marLeft w:val="0"/>
      <w:marRight w:val="0"/>
      <w:marTop w:val="0"/>
      <w:marBottom w:val="0"/>
      <w:divBdr>
        <w:top w:val="none" w:sz="0" w:space="0" w:color="auto"/>
        <w:left w:val="none" w:sz="0" w:space="0" w:color="auto"/>
        <w:bottom w:val="none" w:sz="0" w:space="0" w:color="auto"/>
        <w:right w:val="none" w:sz="0" w:space="0" w:color="auto"/>
      </w:divBdr>
    </w:div>
    <w:div w:id="656152092">
      <w:marLeft w:val="0"/>
      <w:marRight w:val="0"/>
      <w:marTop w:val="0"/>
      <w:marBottom w:val="0"/>
      <w:divBdr>
        <w:top w:val="none" w:sz="0" w:space="0" w:color="auto"/>
        <w:left w:val="none" w:sz="0" w:space="0" w:color="auto"/>
        <w:bottom w:val="none" w:sz="0" w:space="0" w:color="auto"/>
        <w:right w:val="none" w:sz="0" w:space="0" w:color="auto"/>
      </w:divBdr>
      <w:divsChild>
        <w:div w:id="656152087">
          <w:marLeft w:val="0"/>
          <w:marRight w:val="0"/>
          <w:marTop w:val="0"/>
          <w:marBottom w:val="0"/>
          <w:divBdr>
            <w:top w:val="none" w:sz="0" w:space="0" w:color="auto"/>
            <w:left w:val="none" w:sz="0" w:space="0" w:color="auto"/>
            <w:bottom w:val="none" w:sz="0" w:space="0" w:color="auto"/>
            <w:right w:val="none" w:sz="0" w:space="0" w:color="auto"/>
          </w:divBdr>
          <w:divsChild>
            <w:div w:id="656152090">
              <w:marLeft w:val="0"/>
              <w:marRight w:val="0"/>
              <w:marTop w:val="0"/>
              <w:marBottom w:val="0"/>
              <w:divBdr>
                <w:top w:val="none" w:sz="0" w:space="0" w:color="auto"/>
                <w:left w:val="none" w:sz="0" w:space="0" w:color="auto"/>
                <w:bottom w:val="none" w:sz="0" w:space="0" w:color="auto"/>
                <w:right w:val="none" w:sz="0" w:space="0" w:color="auto"/>
              </w:divBdr>
              <w:divsChild>
                <w:div w:id="656152089">
                  <w:marLeft w:val="0"/>
                  <w:marRight w:val="0"/>
                  <w:marTop w:val="0"/>
                  <w:marBottom w:val="0"/>
                  <w:divBdr>
                    <w:top w:val="none" w:sz="0" w:space="0" w:color="auto"/>
                    <w:left w:val="none" w:sz="0" w:space="0" w:color="auto"/>
                    <w:bottom w:val="none" w:sz="0" w:space="0" w:color="auto"/>
                    <w:right w:val="none" w:sz="0" w:space="0" w:color="auto"/>
                  </w:divBdr>
                  <w:divsChild>
                    <w:div w:id="656152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56152093">
      <w:marLeft w:val="0"/>
      <w:marRight w:val="0"/>
      <w:marTop w:val="0"/>
      <w:marBottom w:val="0"/>
      <w:divBdr>
        <w:top w:val="none" w:sz="0" w:space="0" w:color="auto"/>
        <w:left w:val="none" w:sz="0" w:space="0" w:color="auto"/>
        <w:bottom w:val="none" w:sz="0" w:space="0" w:color="auto"/>
        <w:right w:val="none" w:sz="0" w:space="0" w:color="auto"/>
      </w:divBdr>
    </w:div>
    <w:div w:id="656152094">
      <w:marLeft w:val="0"/>
      <w:marRight w:val="0"/>
      <w:marTop w:val="0"/>
      <w:marBottom w:val="0"/>
      <w:divBdr>
        <w:top w:val="none" w:sz="0" w:space="0" w:color="auto"/>
        <w:left w:val="none" w:sz="0" w:space="0" w:color="auto"/>
        <w:bottom w:val="none" w:sz="0" w:space="0" w:color="auto"/>
        <w:right w:val="none" w:sz="0" w:space="0" w:color="auto"/>
      </w:divBdr>
    </w:div>
    <w:div w:id="656152095">
      <w:marLeft w:val="0"/>
      <w:marRight w:val="0"/>
      <w:marTop w:val="0"/>
      <w:marBottom w:val="0"/>
      <w:divBdr>
        <w:top w:val="none" w:sz="0" w:space="0" w:color="auto"/>
        <w:left w:val="none" w:sz="0" w:space="0" w:color="auto"/>
        <w:bottom w:val="none" w:sz="0" w:space="0" w:color="auto"/>
        <w:right w:val="none" w:sz="0" w:space="0" w:color="auto"/>
      </w:divBdr>
    </w:div>
    <w:div w:id="656152096">
      <w:marLeft w:val="0"/>
      <w:marRight w:val="0"/>
      <w:marTop w:val="0"/>
      <w:marBottom w:val="0"/>
      <w:divBdr>
        <w:top w:val="none" w:sz="0" w:space="0" w:color="auto"/>
        <w:left w:val="none" w:sz="0" w:space="0" w:color="auto"/>
        <w:bottom w:val="none" w:sz="0" w:space="0" w:color="auto"/>
        <w:right w:val="none" w:sz="0" w:space="0" w:color="auto"/>
      </w:divBdr>
    </w:div>
    <w:div w:id="656152097">
      <w:marLeft w:val="0"/>
      <w:marRight w:val="0"/>
      <w:marTop w:val="0"/>
      <w:marBottom w:val="0"/>
      <w:divBdr>
        <w:top w:val="none" w:sz="0" w:space="0" w:color="auto"/>
        <w:left w:val="none" w:sz="0" w:space="0" w:color="auto"/>
        <w:bottom w:val="none" w:sz="0" w:space="0" w:color="auto"/>
        <w:right w:val="none" w:sz="0" w:space="0" w:color="auto"/>
      </w:divBdr>
    </w:div>
    <w:div w:id="20869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novationScheme@dhsspsni.gov.uk" TargetMode="External"/><Relationship Id="rId14" Type="http://schemas.openxmlformats.org/officeDocument/2006/relationships/image" Target="cid:image003.jpg@01D112F8.76E8C250"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detini.gov.uk/sites/default/files/publications/deti/Innovation-Strategy-2014-2025_2_0.pdf" TargetMode="External"/><Relationship Id="rId2" Type="http://schemas.openxmlformats.org/officeDocument/2006/relationships/hyperlink" Target="http://www.detini.gov.uk/deti_-_dsd_3rd_sector_final_report_160513.pdf" TargetMode="External"/><Relationship Id="rId1" Type="http://schemas.openxmlformats.org/officeDocument/2006/relationships/hyperlink" Target="http://www.nicva.org/article/state-sector-vi" TargetMode="External"/><Relationship Id="rId5" Type="http://schemas.openxmlformats.org/officeDocument/2006/relationships/hyperlink" Target="https://www.biglotteryfund.org.uk/funding/funding-guidance/applying-for-funding/full-cost-recovery" TargetMode="External"/><Relationship Id="rId4" Type="http://schemas.openxmlformats.org/officeDocument/2006/relationships/hyperlink" Target="https://www.nesta.org.uk/sites/default/files/standards_of_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97B4F-D82C-49BB-AFAE-70608A16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22</Pages>
  <Words>3871</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1273607</dc:creator>
  <cp:keywords/>
  <dc:description/>
  <cp:lastModifiedBy>Craig Donnachie</cp:lastModifiedBy>
  <cp:revision>28</cp:revision>
  <cp:lastPrinted>2015-10-15T11:16:00Z</cp:lastPrinted>
  <dcterms:created xsi:type="dcterms:W3CDTF">2015-12-01T12:47:00Z</dcterms:created>
  <dcterms:modified xsi:type="dcterms:W3CDTF">2016-03-07T10:11:00Z</dcterms:modified>
</cp:coreProperties>
</file>