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00748" w14:textId="5C4CDEB6" w:rsidR="00FF1B88" w:rsidRDefault="009F06CD" w:rsidP="00FF1B88">
      <w:pPr>
        <w:spacing w:before="720" w:after="240"/>
        <w:jc w:val="center"/>
        <w:rPr>
          <w:b/>
          <w:color w:val="000066"/>
          <w:sz w:val="32"/>
          <w:szCs w:val="32"/>
        </w:rPr>
      </w:pPr>
      <w:r>
        <w:rPr>
          <w:b/>
          <w:noProof/>
          <w:color w:val="000066"/>
          <w:sz w:val="32"/>
          <w:szCs w:val="32"/>
        </w:rPr>
        <w:drawing>
          <wp:inline distT="0" distB="0" distL="0" distR="0" wp14:anchorId="40B2D2C9" wp14:editId="7BFAEA0D">
            <wp:extent cx="3495675" cy="2469949"/>
            <wp:effectExtent l="0" t="0" r="0" b="0"/>
            <wp:docPr id="3" name="Picture 3" descr="A picture containing text, font, screensho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font, screenshot,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495675" cy="2469949"/>
                    </a:xfrm>
                    <a:prstGeom prst="rect">
                      <a:avLst/>
                    </a:prstGeom>
                  </pic:spPr>
                </pic:pic>
              </a:graphicData>
            </a:graphic>
          </wp:inline>
        </w:drawing>
      </w:r>
    </w:p>
    <w:p w14:paraId="05940783" w14:textId="77777777" w:rsidR="00FF1B88" w:rsidRDefault="00FF1B88" w:rsidP="00FF1B88">
      <w:pPr>
        <w:spacing w:before="720" w:after="240"/>
        <w:jc w:val="center"/>
        <w:rPr>
          <w:b/>
          <w:color w:val="000066"/>
          <w:sz w:val="32"/>
          <w:szCs w:val="32"/>
        </w:rPr>
      </w:pPr>
    </w:p>
    <w:p w14:paraId="1AF0E277" w14:textId="0E32A91E" w:rsidR="00FF1B88" w:rsidRDefault="00FF1B88" w:rsidP="00FF1B88">
      <w:pPr>
        <w:spacing w:before="720" w:after="240"/>
        <w:jc w:val="center"/>
        <w:rPr>
          <w:b/>
          <w:color w:val="000066"/>
          <w:sz w:val="32"/>
          <w:szCs w:val="32"/>
        </w:rPr>
      </w:pPr>
      <w:r>
        <w:rPr>
          <w:b/>
          <w:color w:val="000066"/>
          <w:sz w:val="32"/>
          <w:szCs w:val="32"/>
        </w:rPr>
        <w:t>Co-operating to Safeguard Children and Young People in Northern Ireland</w:t>
      </w:r>
    </w:p>
    <w:p w14:paraId="262CB9B6" w14:textId="77777777" w:rsidR="00FF1B88" w:rsidRDefault="00FF1B88" w:rsidP="00FF1B88">
      <w:pPr>
        <w:spacing w:before="240" w:after="240"/>
        <w:rPr>
          <w:b/>
          <w:color w:val="000066"/>
          <w:sz w:val="32"/>
          <w:szCs w:val="32"/>
        </w:rPr>
      </w:pPr>
    </w:p>
    <w:p w14:paraId="1CDD43BA" w14:textId="77777777" w:rsidR="00773445" w:rsidRDefault="00773445" w:rsidP="00FF1B88">
      <w:pPr>
        <w:spacing w:before="240" w:after="240"/>
        <w:rPr>
          <w:b/>
          <w:color w:val="000066"/>
          <w:sz w:val="32"/>
          <w:szCs w:val="32"/>
        </w:rPr>
      </w:pPr>
    </w:p>
    <w:p w14:paraId="6F7BEA6B" w14:textId="77777777" w:rsidR="00773445" w:rsidRDefault="00773445" w:rsidP="00FF1B88">
      <w:pPr>
        <w:spacing w:before="240" w:after="240"/>
        <w:rPr>
          <w:b/>
          <w:color w:val="000066"/>
          <w:sz w:val="32"/>
          <w:szCs w:val="32"/>
        </w:rPr>
      </w:pPr>
    </w:p>
    <w:p w14:paraId="5AD69ECB" w14:textId="60CB5589" w:rsidR="00773445" w:rsidRDefault="00773445" w:rsidP="00FF1B88">
      <w:pPr>
        <w:spacing w:before="240" w:after="240"/>
        <w:rPr>
          <w:b/>
          <w:color w:val="000066"/>
          <w:sz w:val="32"/>
          <w:szCs w:val="32"/>
        </w:rPr>
      </w:pPr>
    </w:p>
    <w:p w14:paraId="7696B519" w14:textId="77777777" w:rsidR="00773445" w:rsidRDefault="00773445" w:rsidP="00FF1B88">
      <w:pPr>
        <w:spacing w:before="240" w:after="240"/>
        <w:rPr>
          <w:b/>
          <w:color w:val="000066"/>
          <w:sz w:val="32"/>
          <w:szCs w:val="32"/>
        </w:rPr>
      </w:pPr>
    </w:p>
    <w:p w14:paraId="0F2BA01E" w14:textId="77777777" w:rsidR="00AE689A" w:rsidRDefault="00AE689A" w:rsidP="00FF1B88">
      <w:pPr>
        <w:spacing w:before="240" w:after="240"/>
        <w:rPr>
          <w:b/>
          <w:color w:val="000066"/>
          <w:sz w:val="32"/>
          <w:szCs w:val="32"/>
        </w:rPr>
      </w:pPr>
    </w:p>
    <w:p w14:paraId="0EAE7ABE" w14:textId="77777777" w:rsidR="00773445" w:rsidRDefault="00773445" w:rsidP="00FF1B88">
      <w:pPr>
        <w:spacing w:before="240" w:after="240"/>
        <w:rPr>
          <w:b/>
          <w:color w:val="000066"/>
          <w:sz w:val="32"/>
          <w:szCs w:val="32"/>
        </w:rPr>
      </w:pPr>
    </w:p>
    <w:p w14:paraId="56A78BD6" w14:textId="3681A812" w:rsidR="00773445" w:rsidRPr="00773445" w:rsidRDefault="00773445" w:rsidP="00773445">
      <w:pPr>
        <w:spacing w:line="240" w:lineRule="auto"/>
        <w:jc w:val="right"/>
        <w:rPr>
          <w:b/>
          <w:color w:val="000066"/>
        </w:rPr>
      </w:pPr>
      <w:r w:rsidRPr="00773445">
        <w:rPr>
          <w:b/>
          <w:color w:val="000066"/>
        </w:rPr>
        <w:t>Version 2.</w:t>
      </w:r>
      <w:r w:rsidR="00826F03">
        <w:rPr>
          <w:b/>
          <w:color w:val="000066"/>
        </w:rPr>
        <w:t>2</w:t>
      </w:r>
    </w:p>
    <w:p w14:paraId="1630FFEA" w14:textId="73480302" w:rsidR="00FF1B88" w:rsidRDefault="0086047C" w:rsidP="00AE689A">
      <w:pPr>
        <w:spacing w:before="240" w:after="240"/>
        <w:jc w:val="right"/>
      </w:pPr>
      <w:r>
        <w:rPr>
          <w:b/>
          <w:color w:val="000066"/>
        </w:rPr>
        <w:t>May</w:t>
      </w:r>
      <w:r w:rsidR="00784AF5">
        <w:rPr>
          <w:b/>
          <w:color w:val="000066"/>
        </w:rPr>
        <w:t xml:space="preserve"> 2026</w:t>
      </w:r>
      <w:r w:rsidR="00143640">
        <w:rPr>
          <w:b/>
          <w:color w:val="000066"/>
        </w:rPr>
        <w:t xml:space="preserve"> </w:t>
      </w:r>
    </w:p>
    <w:p w14:paraId="1FB65933" w14:textId="77777777" w:rsidR="00FF1B88" w:rsidRDefault="00FF1B88" w:rsidP="00FF1B88">
      <w:pPr>
        <w:tabs>
          <w:tab w:val="clear" w:pos="709"/>
        </w:tabs>
        <w:ind w:left="0" w:firstLine="0"/>
        <w:jc w:val="left"/>
      </w:pPr>
    </w:p>
    <w:p w14:paraId="70D67844" w14:textId="77777777" w:rsidR="00AE689A" w:rsidRDefault="00AE689A" w:rsidP="00FF1B88">
      <w:pPr>
        <w:tabs>
          <w:tab w:val="clear" w:pos="709"/>
        </w:tabs>
        <w:ind w:left="0" w:firstLine="0"/>
        <w:jc w:val="left"/>
        <w:sectPr w:rsidR="00AE689A">
          <w:footerReference w:type="default" r:id="rId9"/>
          <w:pgSz w:w="11906" w:h="16838"/>
          <w:pgMar w:top="1440" w:right="1133" w:bottom="1440" w:left="1440" w:header="708" w:footer="708" w:gutter="0"/>
          <w:cols w:space="720"/>
        </w:sectPr>
      </w:pPr>
    </w:p>
    <w:p w14:paraId="37C0D942" w14:textId="77777777" w:rsidR="00AE689A" w:rsidRPr="009B2DFA" w:rsidRDefault="00AE689A" w:rsidP="00FF1B88">
      <w:pPr>
        <w:widowControl w:val="0"/>
        <w:tabs>
          <w:tab w:val="left" w:pos="1440"/>
        </w:tabs>
        <w:spacing w:after="120"/>
        <w:ind w:right="-51"/>
      </w:pPr>
    </w:p>
    <w:sdt>
      <w:sdtPr>
        <w:rPr>
          <w:rFonts w:ascii="Arial" w:eastAsia="Times New Roman" w:hAnsi="Arial" w:cs="Arial"/>
          <w:b w:val="0"/>
          <w:bCs w:val="0"/>
          <w:caps w:val="0"/>
          <w:color w:val="auto"/>
          <w:sz w:val="24"/>
          <w:szCs w:val="24"/>
          <w:lang w:val="en-GB"/>
        </w:rPr>
        <w:id w:val="1874032270"/>
        <w:docPartObj>
          <w:docPartGallery w:val="Table of Contents"/>
          <w:docPartUnique/>
        </w:docPartObj>
      </w:sdtPr>
      <w:sdtEndPr>
        <w:rPr>
          <w:noProof/>
        </w:rPr>
      </w:sdtEndPr>
      <w:sdtContent>
        <w:p w14:paraId="7824CC27" w14:textId="00116EF2" w:rsidR="009B2DFA" w:rsidRPr="00462604" w:rsidRDefault="009B2DFA">
          <w:pPr>
            <w:pStyle w:val="TOCHeading"/>
            <w:rPr>
              <w:rFonts w:ascii="Arial" w:hAnsi="Arial" w:cs="Arial"/>
              <w:color w:val="17365D" w:themeColor="text2" w:themeShade="BF"/>
            </w:rPr>
          </w:pPr>
          <w:r w:rsidRPr="00462604">
            <w:rPr>
              <w:rFonts w:ascii="Arial" w:hAnsi="Arial" w:cs="Arial"/>
              <w:color w:val="17365D" w:themeColor="text2" w:themeShade="BF"/>
            </w:rPr>
            <w:t>Contents</w:t>
          </w:r>
        </w:p>
        <w:p w14:paraId="71913023" w14:textId="7067CA51" w:rsidR="003D32AA" w:rsidRDefault="009B2DFA">
          <w:pPr>
            <w:pStyle w:val="TOC1"/>
            <w:rPr>
              <w:rFonts w:asciiTheme="minorHAnsi" w:eastAsiaTheme="minorEastAsia" w:hAnsiTheme="minorHAnsi" w:cstheme="minorBidi"/>
              <w:b w:val="0"/>
              <w:color w:val="auto"/>
              <w:kern w:val="2"/>
              <w14:ligatures w14:val="standardContextual"/>
            </w:rPr>
          </w:pPr>
          <w:r w:rsidRPr="009B2DFA">
            <w:rPr>
              <w:color w:val="auto"/>
            </w:rPr>
            <w:fldChar w:fldCharType="begin"/>
          </w:r>
          <w:r w:rsidRPr="009B2DFA">
            <w:rPr>
              <w:color w:val="auto"/>
            </w:rPr>
            <w:instrText xml:space="preserve"> TOC \o "1-3" \h \z \u </w:instrText>
          </w:r>
          <w:r w:rsidRPr="009B2DFA">
            <w:rPr>
              <w:color w:val="auto"/>
            </w:rPr>
            <w:fldChar w:fldCharType="separate"/>
          </w:r>
          <w:hyperlink w:anchor="_Toc230166574" w:history="1">
            <w:r w:rsidR="003D32AA" w:rsidRPr="00D36590">
              <w:rPr>
                <w:rStyle w:val="Hyperlink"/>
              </w:rPr>
              <w:t>1.</w:t>
            </w:r>
            <w:r w:rsidR="003D32AA">
              <w:rPr>
                <w:rFonts w:asciiTheme="minorHAnsi" w:eastAsiaTheme="minorEastAsia" w:hAnsiTheme="minorHAnsi" w:cstheme="minorBidi"/>
                <w:b w:val="0"/>
                <w:color w:val="auto"/>
                <w:kern w:val="2"/>
                <w14:ligatures w14:val="standardContextual"/>
              </w:rPr>
              <w:tab/>
            </w:r>
            <w:r w:rsidR="003D32AA" w:rsidRPr="00D36590">
              <w:rPr>
                <w:rStyle w:val="Hyperlink"/>
              </w:rPr>
              <w:t>INTRODUCTION</w:t>
            </w:r>
            <w:r w:rsidR="003D32AA">
              <w:rPr>
                <w:webHidden/>
              </w:rPr>
              <w:tab/>
            </w:r>
            <w:r w:rsidR="003D32AA">
              <w:rPr>
                <w:webHidden/>
              </w:rPr>
              <w:fldChar w:fldCharType="begin"/>
            </w:r>
            <w:r w:rsidR="003D32AA">
              <w:rPr>
                <w:webHidden/>
              </w:rPr>
              <w:instrText xml:space="preserve"> PAGEREF _Toc230166574 \h </w:instrText>
            </w:r>
            <w:r w:rsidR="003D32AA">
              <w:rPr>
                <w:webHidden/>
              </w:rPr>
            </w:r>
            <w:r w:rsidR="003D32AA">
              <w:rPr>
                <w:webHidden/>
              </w:rPr>
              <w:fldChar w:fldCharType="separate"/>
            </w:r>
            <w:r w:rsidR="003D32AA">
              <w:rPr>
                <w:webHidden/>
              </w:rPr>
              <w:t>5</w:t>
            </w:r>
            <w:r w:rsidR="003D32AA">
              <w:rPr>
                <w:webHidden/>
              </w:rPr>
              <w:fldChar w:fldCharType="end"/>
            </w:r>
          </w:hyperlink>
        </w:p>
        <w:p w14:paraId="69F0A3D4" w14:textId="45352D60" w:rsidR="003D32AA" w:rsidRDefault="003D32AA">
          <w:pPr>
            <w:pStyle w:val="TOC2"/>
            <w:rPr>
              <w:rFonts w:asciiTheme="minorHAnsi" w:hAnsiTheme="minorHAnsi" w:cstheme="minorBidi"/>
              <w:color w:val="auto"/>
              <w:kern w:val="2"/>
              <w14:ligatures w14:val="standardContextual"/>
            </w:rPr>
          </w:pPr>
          <w:hyperlink w:anchor="_Toc230166575" w:history="1">
            <w:r w:rsidRPr="00D36590">
              <w:rPr>
                <w:rStyle w:val="Hyperlink"/>
              </w:rPr>
              <w:t>1.1.</w:t>
            </w:r>
            <w:r>
              <w:rPr>
                <w:rFonts w:asciiTheme="minorHAnsi" w:hAnsiTheme="minorHAnsi" w:cstheme="minorBidi"/>
                <w:color w:val="auto"/>
                <w:kern w:val="2"/>
                <w14:ligatures w14:val="standardContextual"/>
              </w:rPr>
              <w:tab/>
            </w:r>
            <w:r w:rsidRPr="00D36590">
              <w:rPr>
                <w:rStyle w:val="Hyperlink"/>
              </w:rPr>
              <w:t>Scope of this Policy</w:t>
            </w:r>
            <w:r>
              <w:rPr>
                <w:webHidden/>
              </w:rPr>
              <w:tab/>
            </w:r>
            <w:r>
              <w:rPr>
                <w:webHidden/>
              </w:rPr>
              <w:fldChar w:fldCharType="begin"/>
            </w:r>
            <w:r>
              <w:rPr>
                <w:webHidden/>
              </w:rPr>
              <w:instrText xml:space="preserve"> PAGEREF _Toc230166575 \h </w:instrText>
            </w:r>
            <w:r>
              <w:rPr>
                <w:webHidden/>
              </w:rPr>
            </w:r>
            <w:r>
              <w:rPr>
                <w:webHidden/>
              </w:rPr>
              <w:fldChar w:fldCharType="separate"/>
            </w:r>
            <w:r>
              <w:rPr>
                <w:webHidden/>
              </w:rPr>
              <w:t>5</w:t>
            </w:r>
            <w:r>
              <w:rPr>
                <w:webHidden/>
              </w:rPr>
              <w:fldChar w:fldCharType="end"/>
            </w:r>
          </w:hyperlink>
        </w:p>
        <w:p w14:paraId="4FC9DDCC" w14:textId="2DA8DFBA" w:rsidR="003D32AA" w:rsidRDefault="003D32AA">
          <w:pPr>
            <w:pStyle w:val="TOC2"/>
            <w:rPr>
              <w:rFonts w:asciiTheme="minorHAnsi" w:hAnsiTheme="minorHAnsi" w:cstheme="minorBidi"/>
              <w:color w:val="auto"/>
              <w:kern w:val="2"/>
              <w14:ligatures w14:val="standardContextual"/>
            </w:rPr>
          </w:pPr>
          <w:hyperlink w:anchor="_Toc230166576" w:history="1">
            <w:r w:rsidRPr="00D36590">
              <w:rPr>
                <w:rStyle w:val="Hyperlink"/>
              </w:rPr>
              <w:t>1.2.</w:t>
            </w:r>
            <w:r>
              <w:rPr>
                <w:rFonts w:asciiTheme="minorHAnsi" w:hAnsiTheme="minorHAnsi" w:cstheme="minorBidi"/>
                <w:color w:val="auto"/>
                <w:kern w:val="2"/>
                <w14:ligatures w14:val="standardContextual"/>
              </w:rPr>
              <w:tab/>
            </w:r>
            <w:r w:rsidRPr="00D36590">
              <w:rPr>
                <w:rStyle w:val="Hyperlink"/>
              </w:rPr>
              <w:t>Safeguarding in Context</w:t>
            </w:r>
            <w:r>
              <w:rPr>
                <w:webHidden/>
              </w:rPr>
              <w:tab/>
            </w:r>
            <w:r>
              <w:rPr>
                <w:webHidden/>
              </w:rPr>
              <w:fldChar w:fldCharType="begin"/>
            </w:r>
            <w:r>
              <w:rPr>
                <w:webHidden/>
              </w:rPr>
              <w:instrText xml:space="preserve"> PAGEREF _Toc230166576 \h </w:instrText>
            </w:r>
            <w:r>
              <w:rPr>
                <w:webHidden/>
              </w:rPr>
            </w:r>
            <w:r>
              <w:rPr>
                <w:webHidden/>
              </w:rPr>
              <w:fldChar w:fldCharType="separate"/>
            </w:r>
            <w:r>
              <w:rPr>
                <w:webHidden/>
              </w:rPr>
              <w:t>5</w:t>
            </w:r>
            <w:r>
              <w:rPr>
                <w:webHidden/>
              </w:rPr>
              <w:fldChar w:fldCharType="end"/>
            </w:r>
          </w:hyperlink>
        </w:p>
        <w:p w14:paraId="0E4EB686" w14:textId="6AEE4172" w:rsidR="003D32AA" w:rsidRDefault="003D32AA">
          <w:pPr>
            <w:pStyle w:val="TOC2"/>
            <w:rPr>
              <w:rFonts w:asciiTheme="minorHAnsi" w:hAnsiTheme="minorHAnsi" w:cstheme="minorBidi"/>
              <w:color w:val="auto"/>
              <w:kern w:val="2"/>
              <w14:ligatures w14:val="standardContextual"/>
            </w:rPr>
          </w:pPr>
          <w:hyperlink w:anchor="_Toc230166577" w:history="1">
            <w:r w:rsidRPr="00D36590">
              <w:rPr>
                <w:rStyle w:val="Hyperlink"/>
              </w:rPr>
              <w:t>1.3.</w:t>
            </w:r>
            <w:r>
              <w:rPr>
                <w:rFonts w:asciiTheme="minorHAnsi" w:hAnsiTheme="minorHAnsi" w:cstheme="minorBidi"/>
                <w:color w:val="auto"/>
                <w:kern w:val="2"/>
                <w14:ligatures w14:val="standardContextual"/>
              </w:rPr>
              <w:tab/>
            </w:r>
            <w:r w:rsidRPr="00D36590">
              <w:rPr>
                <w:rStyle w:val="Hyperlink"/>
              </w:rPr>
              <w:t>Policy Aims</w:t>
            </w:r>
            <w:r>
              <w:rPr>
                <w:webHidden/>
              </w:rPr>
              <w:tab/>
            </w:r>
            <w:r>
              <w:rPr>
                <w:webHidden/>
              </w:rPr>
              <w:fldChar w:fldCharType="begin"/>
            </w:r>
            <w:r>
              <w:rPr>
                <w:webHidden/>
              </w:rPr>
              <w:instrText xml:space="preserve"> PAGEREF _Toc230166577 \h </w:instrText>
            </w:r>
            <w:r>
              <w:rPr>
                <w:webHidden/>
              </w:rPr>
            </w:r>
            <w:r>
              <w:rPr>
                <w:webHidden/>
              </w:rPr>
              <w:fldChar w:fldCharType="separate"/>
            </w:r>
            <w:r>
              <w:rPr>
                <w:webHidden/>
              </w:rPr>
              <w:t>7</w:t>
            </w:r>
            <w:r>
              <w:rPr>
                <w:webHidden/>
              </w:rPr>
              <w:fldChar w:fldCharType="end"/>
            </w:r>
          </w:hyperlink>
        </w:p>
        <w:p w14:paraId="7CBCFD3B" w14:textId="425E75D6" w:rsidR="003D32AA" w:rsidRDefault="003D32AA">
          <w:pPr>
            <w:pStyle w:val="TOC2"/>
            <w:rPr>
              <w:rFonts w:asciiTheme="minorHAnsi" w:hAnsiTheme="minorHAnsi" w:cstheme="minorBidi"/>
              <w:color w:val="auto"/>
              <w:kern w:val="2"/>
              <w14:ligatures w14:val="standardContextual"/>
            </w:rPr>
          </w:pPr>
          <w:hyperlink w:anchor="_Toc230166578" w:history="1">
            <w:r w:rsidRPr="00D36590">
              <w:rPr>
                <w:rStyle w:val="Hyperlink"/>
              </w:rPr>
              <w:t>1.4.</w:t>
            </w:r>
            <w:r>
              <w:rPr>
                <w:rFonts w:asciiTheme="minorHAnsi" w:hAnsiTheme="minorHAnsi" w:cstheme="minorBidi"/>
                <w:color w:val="auto"/>
                <w:kern w:val="2"/>
                <w14:ligatures w14:val="standardContextual"/>
              </w:rPr>
              <w:tab/>
            </w:r>
            <w:r w:rsidRPr="00D36590">
              <w:rPr>
                <w:rStyle w:val="Hyperlink"/>
              </w:rPr>
              <w:t>The Legislative Context</w:t>
            </w:r>
            <w:r>
              <w:rPr>
                <w:webHidden/>
              </w:rPr>
              <w:tab/>
            </w:r>
            <w:r>
              <w:rPr>
                <w:webHidden/>
              </w:rPr>
              <w:fldChar w:fldCharType="begin"/>
            </w:r>
            <w:r>
              <w:rPr>
                <w:webHidden/>
              </w:rPr>
              <w:instrText xml:space="preserve"> PAGEREF _Toc230166578 \h </w:instrText>
            </w:r>
            <w:r>
              <w:rPr>
                <w:webHidden/>
              </w:rPr>
            </w:r>
            <w:r>
              <w:rPr>
                <w:webHidden/>
              </w:rPr>
              <w:fldChar w:fldCharType="separate"/>
            </w:r>
            <w:r>
              <w:rPr>
                <w:webHidden/>
              </w:rPr>
              <w:t>7</w:t>
            </w:r>
            <w:r>
              <w:rPr>
                <w:webHidden/>
              </w:rPr>
              <w:fldChar w:fldCharType="end"/>
            </w:r>
          </w:hyperlink>
        </w:p>
        <w:p w14:paraId="794BB65E" w14:textId="4B3FE683" w:rsidR="003D32AA" w:rsidRDefault="003D32AA">
          <w:pPr>
            <w:pStyle w:val="TOC2"/>
            <w:rPr>
              <w:rFonts w:asciiTheme="minorHAnsi" w:hAnsiTheme="minorHAnsi" w:cstheme="minorBidi"/>
              <w:color w:val="auto"/>
              <w:kern w:val="2"/>
              <w14:ligatures w14:val="standardContextual"/>
            </w:rPr>
          </w:pPr>
          <w:hyperlink w:anchor="_Toc230166579" w:history="1">
            <w:r w:rsidRPr="00D36590">
              <w:rPr>
                <w:rStyle w:val="Hyperlink"/>
              </w:rPr>
              <w:t>1.5.</w:t>
            </w:r>
            <w:r>
              <w:rPr>
                <w:rFonts w:asciiTheme="minorHAnsi" w:hAnsiTheme="minorHAnsi" w:cstheme="minorBidi"/>
                <w:color w:val="auto"/>
                <w:kern w:val="2"/>
                <w14:ligatures w14:val="standardContextual"/>
              </w:rPr>
              <w:tab/>
            </w:r>
            <w:r w:rsidRPr="00D36590">
              <w:rPr>
                <w:rStyle w:val="Hyperlink"/>
              </w:rPr>
              <w:t>Principles</w:t>
            </w:r>
            <w:r>
              <w:rPr>
                <w:webHidden/>
              </w:rPr>
              <w:tab/>
            </w:r>
            <w:r>
              <w:rPr>
                <w:webHidden/>
              </w:rPr>
              <w:fldChar w:fldCharType="begin"/>
            </w:r>
            <w:r>
              <w:rPr>
                <w:webHidden/>
              </w:rPr>
              <w:instrText xml:space="preserve"> PAGEREF _Toc230166579 \h </w:instrText>
            </w:r>
            <w:r>
              <w:rPr>
                <w:webHidden/>
              </w:rPr>
            </w:r>
            <w:r>
              <w:rPr>
                <w:webHidden/>
              </w:rPr>
              <w:fldChar w:fldCharType="separate"/>
            </w:r>
            <w:r>
              <w:rPr>
                <w:webHidden/>
              </w:rPr>
              <w:t>9</w:t>
            </w:r>
            <w:r>
              <w:rPr>
                <w:webHidden/>
              </w:rPr>
              <w:fldChar w:fldCharType="end"/>
            </w:r>
          </w:hyperlink>
        </w:p>
        <w:p w14:paraId="68A030C1" w14:textId="25FFDD4C" w:rsidR="003D32AA" w:rsidRDefault="003D32AA">
          <w:pPr>
            <w:pStyle w:val="TOC1"/>
            <w:rPr>
              <w:rFonts w:asciiTheme="minorHAnsi" w:eastAsiaTheme="minorEastAsia" w:hAnsiTheme="minorHAnsi" w:cstheme="minorBidi"/>
              <w:b w:val="0"/>
              <w:color w:val="auto"/>
              <w:kern w:val="2"/>
              <w14:ligatures w14:val="standardContextual"/>
            </w:rPr>
          </w:pPr>
          <w:hyperlink w:anchor="_Toc230166580" w:history="1">
            <w:r w:rsidRPr="00D36590">
              <w:rPr>
                <w:rStyle w:val="Hyperlink"/>
              </w:rPr>
              <w:t>2.</w:t>
            </w:r>
            <w:r>
              <w:rPr>
                <w:rFonts w:asciiTheme="minorHAnsi" w:eastAsiaTheme="minorEastAsia" w:hAnsiTheme="minorHAnsi" w:cstheme="minorBidi"/>
                <w:b w:val="0"/>
                <w:color w:val="auto"/>
                <w:kern w:val="2"/>
                <w14:ligatures w14:val="standardContextual"/>
              </w:rPr>
              <w:tab/>
            </w:r>
            <w:r w:rsidRPr="00D36590">
              <w:rPr>
                <w:rStyle w:val="Hyperlink"/>
              </w:rPr>
              <w:t>DEFINITIONS</w:t>
            </w:r>
            <w:r>
              <w:rPr>
                <w:webHidden/>
              </w:rPr>
              <w:tab/>
            </w:r>
            <w:r>
              <w:rPr>
                <w:webHidden/>
              </w:rPr>
              <w:fldChar w:fldCharType="begin"/>
            </w:r>
            <w:r>
              <w:rPr>
                <w:webHidden/>
              </w:rPr>
              <w:instrText xml:space="preserve"> PAGEREF _Toc230166580 \h </w:instrText>
            </w:r>
            <w:r>
              <w:rPr>
                <w:webHidden/>
              </w:rPr>
            </w:r>
            <w:r>
              <w:rPr>
                <w:webHidden/>
              </w:rPr>
              <w:fldChar w:fldCharType="separate"/>
            </w:r>
            <w:r>
              <w:rPr>
                <w:webHidden/>
              </w:rPr>
              <w:t>12</w:t>
            </w:r>
            <w:r>
              <w:rPr>
                <w:webHidden/>
              </w:rPr>
              <w:fldChar w:fldCharType="end"/>
            </w:r>
          </w:hyperlink>
        </w:p>
        <w:p w14:paraId="647B38A6" w14:textId="26CEEC14" w:rsidR="003D32AA" w:rsidRDefault="003D32AA">
          <w:pPr>
            <w:pStyle w:val="TOC2"/>
            <w:rPr>
              <w:rFonts w:asciiTheme="minorHAnsi" w:hAnsiTheme="minorHAnsi" w:cstheme="minorBidi"/>
              <w:color w:val="auto"/>
              <w:kern w:val="2"/>
              <w14:ligatures w14:val="standardContextual"/>
            </w:rPr>
          </w:pPr>
          <w:hyperlink w:anchor="_Toc230166581" w:history="1">
            <w:r w:rsidRPr="00D36590">
              <w:rPr>
                <w:rStyle w:val="Hyperlink"/>
              </w:rPr>
              <w:t>2.1.</w:t>
            </w:r>
            <w:r>
              <w:rPr>
                <w:rFonts w:asciiTheme="minorHAnsi" w:hAnsiTheme="minorHAnsi" w:cstheme="minorBidi"/>
                <w:color w:val="auto"/>
                <w:kern w:val="2"/>
                <w14:ligatures w14:val="standardContextual"/>
              </w:rPr>
              <w:tab/>
            </w:r>
            <w:r w:rsidRPr="00D36590">
              <w:rPr>
                <w:rStyle w:val="Hyperlink"/>
              </w:rPr>
              <w:t>Safeguarding and Child Protection</w:t>
            </w:r>
            <w:r>
              <w:rPr>
                <w:webHidden/>
              </w:rPr>
              <w:tab/>
            </w:r>
            <w:r>
              <w:rPr>
                <w:webHidden/>
              </w:rPr>
              <w:fldChar w:fldCharType="begin"/>
            </w:r>
            <w:r>
              <w:rPr>
                <w:webHidden/>
              </w:rPr>
              <w:instrText xml:space="preserve"> PAGEREF _Toc230166581 \h </w:instrText>
            </w:r>
            <w:r>
              <w:rPr>
                <w:webHidden/>
              </w:rPr>
            </w:r>
            <w:r>
              <w:rPr>
                <w:webHidden/>
              </w:rPr>
              <w:fldChar w:fldCharType="separate"/>
            </w:r>
            <w:r>
              <w:rPr>
                <w:webHidden/>
              </w:rPr>
              <w:t>12</w:t>
            </w:r>
            <w:r>
              <w:rPr>
                <w:webHidden/>
              </w:rPr>
              <w:fldChar w:fldCharType="end"/>
            </w:r>
          </w:hyperlink>
        </w:p>
        <w:p w14:paraId="66391EA8" w14:textId="1729E79C" w:rsidR="003D32AA" w:rsidRDefault="003D32AA">
          <w:pPr>
            <w:pStyle w:val="TOC2"/>
            <w:rPr>
              <w:rFonts w:asciiTheme="minorHAnsi" w:hAnsiTheme="minorHAnsi" w:cstheme="minorBidi"/>
              <w:color w:val="auto"/>
              <w:kern w:val="2"/>
              <w14:ligatures w14:val="standardContextual"/>
            </w:rPr>
          </w:pPr>
          <w:hyperlink w:anchor="_Toc230166582" w:history="1">
            <w:r w:rsidRPr="00D36590">
              <w:rPr>
                <w:rStyle w:val="Hyperlink"/>
              </w:rPr>
              <w:t>2.2.</w:t>
            </w:r>
            <w:r>
              <w:rPr>
                <w:rFonts w:asciiTheme="minorHAnsi" w:hAnsiTheme="minorHAnsi" w:cstheme="minorBidi"/>
                <w:color w:val="auto"/>
                <w:kern w:val="2"/>
                <w14:ligatures w14:val="standardContextual"/>
              </w:rPr>
              <w:tab/>
            </w:r>
            <w:r w:rsidRPr="00D36590">
              <w:rPr>
                <w:rStyle w:val="Hyperlink"/>
              </w:rPr>
              <w:t>A Child</w:t>
            </w:r>
            <w:r>
              <w:rPr>
                <w:webHidden/>
              </w:rPr>
              <w:tab/>
            </w:r>
            <w:r>
              <w:rPr>
                <w:webHidden/>
              </w:rPr>
              <w:fldChar w:fldCharType="begin"/>
            </w:r>
            <w:r>
              <w:rPr>
                <w:webHidden/>
              </w:rPr>
              <w:instrText xml:space="preserve"> PAGEREF _Toc230166582 \h </w:instrText>
            </w:r>
            <w:r>
              <w:rPr>
                <w:webHidden/>
              </w:rPr>
            </w:r>
            <w:r>
              <w:rPr>
                <w:webHidden/>
              </w:rPr>
              <w:fldChar w:fldCharType="separate"/>
            </w:r>
            <w:r>
              <w:rPr>
                <w:webHidden/>
              </w:rPr>
              <w:t>12</w:t>
            </w:r>
            <w:r>
              <w:rPr>
                <w:webHidden/>
              </w:rPr>
              <w:fldChar w:fldCharType="end"/>
            </w:r>
          </w:hyperlink>
        </w:p>
        <w:p w14:paraId="3859F184" w14:textId="4B719CA6" w:rsidR="003D32AA" w:rsidRDefault="003D32AA">
          <w:pPr>
            <w:pStyle w:val="TOC2"/>
            <w:rPr>
              <w:rFonts w:asciiTheme="minorHAnsi" w:hAnsiTheme="minorHAnsi" w:cstheme="minorBidi"/>
              <w:color w:val="auto"/>
              <w:kern w:val="2"/>
              <w14:ligatures w14:val="standardContextual"/>
            </w:rPr>
          </w:pPr>
          <w:hyperlink w:anchor="_Toc230166583" w:history="1">
            <w:r w:rsidRPr="00D36590">
              <w:rPr>
                <w:rStyle w:val="Hyperlink"/>
              </w:rPr>
              <w:t>2.3.</w:t>
            </w:r>
            <w:r>
              <w:rPr>
                <w:rFonts w:asciiTheme="minorHAnsi" w:hAnsiTheme="minorHAnsi" w:cstheme="minorBidi"/>
                <w:color w:val="auto"/>
                <w:kern w:val="2"/>
                <w14:ligatures w14:val="standardContextual"/>
              </w:rPr>
              <w:tab/>
            </w:r>
            <w:r w:rsidRPr="00D36590">
              <w:rPr>
                <w:rStyle w:val="Hyperlink"/>
              </w:rPr>
              <w:t>Child in Need</w:t>
            </w:r>
            <w:r>
              <w:rPr>
                <w:webHidden/>
              </w:rPr>
              <w:tab/>
            </w:r>
            <w:r>
              <w:rPr>
                <w:webHidden/>
              </w:rPr>
              <w:fldChar w:fldCharType="begin"/>
            </w:r>
            <w:r>
              <w:rPr>
                <w:webHidden/>
              </w:rPr>
              <w:instrText xml:space="preserve"> PAGEREF _Toc230166583 \h </w:instrText>
            </w:r>
            <w:r>
              <w:rPr>
                <w:webHidden/>
              </w:rPr>
            </w:r>
            <w:r>
              <w:rPr>
                <w:webHidden/>
              </w:rPr>
              <w:fldChar w:fldCharType="separate"/>
            </w:r>
            <w:r>
              <w:rPr>
                <w:webHidden/>
              </w:rPr>
              <w:t>12</w:t>
            </w:r>
            <w:r>
              <w:rPr>
                <w:webHidden/>
              </w:rPr>
              <w:fldChar w:fldCharType="end"/>
            </w:r>
          </w:hyperlink>
        </w:p>
        <w:p w14:paraId="6D9330AA" w14:textId="10BFB6C1" w:rsidR="003D32AA" w:rsidRDefault="003D32AA">
          <w:pPr>
            <w:pStyle w:val="TOC2"/>
            <w:rPr>
              <w:rFonts w:asciiTheme="minorHAnsi" w:hAnsiTheme="minorHAnsi" w:cstheme="minorBidi"/>
              <w:color w:val="auto"/>
              <w:kern w:val="2"/>
              <w14:ligatures w14:val="standardContextual"/>
            </w:rPr>
          </w:pPr>
          <w:hyperlink w:anchor="_Toc230166584" w:history="1">
            <w:r w:rsidRPr="00D36590">
              <w:rPr>
                <w:rStyle w:val="Hyperlink"/>
              </w:rPr>
              <w:t>2.4.</w:t>
            </w:r>
            <w:r>
              <w:rPr>
                <w:rFonts w:asciiTheme="minorHAnsi" w:hAnsiTheme="minorHAnsi" w:cstheme="minorBidi"/>
                <w:color w:val="auto"/>
                <w:kern w:val="2"/>
                <w14:ligatures w14:val="standardContextual"/>
              </w:rPr>
              <w:tab/>
            </w:r>
            <w:r w:rsidRPr="00D36590">
              <w:rPr>
                <w:rStyle w:val="Hyperlink"/>
              </w:rPr>
              <w:t>The Concepts of Harm and Significant Harm</w:t>
            </w:r>
            <w:r>
              <w:rPr>
                <w:webHidden/>
              </w:rPr>
              <w:tab/>
            </w:r>
            <w:r>
              <w:rPr>
                <w:webHidden/>
              </w:rPr>
              <w:fldChar w:fldCharType="begin"/>
            </w:r>
            <w:r>
              <w:rPr>
                <w:webHidden/>
              </w:rPr>
              <w:instrText xml:space="preserve"> PAGEREF _Toc230166584 \h </w:instrText>
            </w:r>
            <w:r>
              <w:rPr>
                <w:webHidden/>
              </w:rPr>
            </w:r>
            <w:r>
              <w:rPr>
                <w:webHidden/>
              </w:rPr>
              <w:fldChar w:fldCharType="separate"/>
            </w:r>
            <w:r>
              <w:rPr>
                <w:webHidden/>
              </w:rPr>
              <w:t>13</w:t>
            </w:r>
            <w:r>
              <w:rPr>
                <w:webHidden/>
              </w:rPr>
              <w:fldChar w:fldCharType="end"/>
            </w:r>
          </w:hyperlink>
        </w:p>
        <w:p w14:paraId="42BED02F" w14:textId="2485F013" w:rsidR="003D32AA" w:rsidRDefault="003D32AA">
          <w:pPr>
            <w:pStyle w:val="TOC2"/>
            <w:rPr>
              <w:rFonts w:asciiTheme="minorHAnsi" w:hAnsiTheme="minorHAnsi" w:cstheme="minorBidi"/>
              <w:color w:val="auto"/>
              <w:kern w:val="2"/>
              <w14:ligatures w14:val="standardContextual"/>
            </w:rPr>
          </w:pPr>
          <w:hyperlink w:anchor="_Toc230166585" w:history="1">
            <w:r w:rsidRPr="00D36590">
              <w:rPr>
                <w:rStyle w:val="Hyperlink"/>
              </w:rPr>
              <w:t>2.5.</w:t>
            </w:r>
            <w:r>
              <w:rPr>
                <w:rFonts w:asciiTheme="minorHAnsi" w:hAnsiTheme="minorHAnsi" w:cstheme="minorBidi"/>
                <w:color w:val="auto"/>
                <w:kern w:val="2"/>
                <w14:ligatures w14:val="standardContextual"/>
              </w:rPr>
              <w:tab/>
            </w:r>
            <w:r w:rsidRPr="00D36590">
              <w:rPr>
                <w:rStyle w:val="Hyperlink"/>
              </w:rPr>
              <w:t>Child in Need of Protection</w:t>
            </w:r>
            <w:r>
              <w:rPr>
                <w:webHidden/>
              </w:rPr>
              <w:tab/>
            </w:r>
            <w:r>
              <w:rPr>
                <w:webHidden/>
              </w:rPr>
              <w:fldChar w:fldCharType="begin"/>
            </w:r>
            <w:r>
              <w:rPr>
                <w:webHidden/>
              </w:rPr>
              <w:instrText xml:space="preserve"> PAGEREF _Toc230166585 \h </w:instrText>
            </w:r>
            <w:r>
              <w:rPr>
                <w:webHidden/>
              </w:rPr>
            </w:r>
            <w:r>
              <w:rPr>
                <w:webHidden/>
              </w:rPr>
              <w:fldChar w:fldCharType="separate"/>
            </w:r>
            <w:r>
              <w:rPr>
                <w:webHidden/>
              </w:rPr>
              <w:t>13</w:t>
            </w:r>
            <w:r>
              <w:rPr>
                <w:webHidden/>
              </w:rPr>
              <w:fldChar w:fldCharType="end"/>
            </w:r>
          </w:hyperlink>
        </w:p>
        <w:p w14:paraId="2D45809B" w14:textId="63072BAD" w:rsidR="003D32AA" w:rsidRDefault="003D32AA">
          <w:pPr>
            <w:pStyle w:val="TOC2"/>
            <w:rPr>
              <w:rFonts w:asciiTheme="minorHAnsi" w:hAnsiTheme="minorHAnsi" w:cstheme="minorBidi"/>
              <w:color w:val="auto"/>
              <w:kern w:val="2"/>
              <w14:ligatures w14:val="standardContextual"/>
            </w:rPr>
          </w:pPr>
          <w:hyperlink w:anchor="_Toc230166586" w:history="1">
            <w:r w:rsidRPr="00D36590">
              <w:rPr>
                <w:rStyle w:val="Hyperlink"/>
              </w:rPr>
              <w:t>2.6.</w:t>
            </w:r>
            <w:r>
              <w:rPr>
                <w:rFonts w:asciiTheme="minorHAnsi" w:hAnsiTheme="minorHAnsi" w:cstheme="minorBidi"/>
                <w:color w:val="auto"/>
                <w:kern w:val="2"/>
                <w14:ligatures w14:val="standardContextual"/>
              </w:rPr>
              <w:tab/>
            </w:r>
            <w:r w:rsidRPr="00D36590">
              <w:rPr>
                <w:rStyle w:val="Hyperlink"/>
              </w:rPr>
              <w:t>Types of Abuse</w:t>
            </w:r>
            <w:r>
              <w:rPr>
                <w:webHidden/>
              </w:rPr>
              <w:tab/>
            </w:r>
            <w:r>
              <w:rPr>
                <w:webHidden/>
              </w:rPr>
              <w:fldChar w:fldCharType="begin"/>
            </w:r>
            <w:r>
              <w:rPr>
                <w:webHidden/>
              </w:rPr>
              <w:instrText xml:space="preserve"> PAGEREF _Toc230166586 \h </w:instrText>
            </w:r>
            <w:r>
              <w:rPr>
                <w:webHidden/>
              </w:rPr>
            </w:r>
            <w:r>
              <w:rPr>
                <w:webHidden/>
              </w:rPr>
              <w:fldChar w:fldCharType="separate"/>
            </w:r>
            <w:r>
              <w:rPr>
                <w:webHidden/>
              </w:rPr>
              <w:t>13</w:t>
            </w:r>
            <w:r>
              <w:rPr>
                <w:webHidden/>
              </w:rPr>
              <w:fldChar w:fldCharType="end"/>
            </w:r>
          </w:hyperlink>
        </w:p>
        <w:p w14:paraId="5E637281" w14:textId="5E8A2E5C" w:rsidR="003D32AA" w:rsidRDefault="003D32AA">
          <w:pPr>
            <w:pStyle w:val="TOC1"/>
            <w:rPr>
              <w:rFonts w:asciiTheme="minorHAnsi" w:eastAsiaTheme="minorEastAsia" w:hAnsiTheme="minorHAnsi" w:cstheme="minorBidi"/>
              <w:b w:val="0"/>
              <w:color w:val="auto"/>
              <w:kern w:val="2"/>
              <w14:ligatures w14:val="standardContextual"/>
            </w:rPr>
          </w:pPr>
          <w:hyperlink w:anchor="_Toc230166587" w:history="1">
            <w:r w:rsidRPr="00D36590">
              <w:rPr>
                <w:rStyle w:val="Hyperlink"/>
              </w:rPr>
              <w:t>3.</w:t>
            </w:r>
            <w:r>
              <w:rPr>
                <w:rFonts w:asciiTheme="minorHAnsi" w:eastAsiaTheme="minorEastAsia" w:hAnsiTheme="minorHAnsi" w:cstheme="minorBidi"/>
                <w:b w:val="0"/>
                <w:color w:val="auto"/>
                <w:kern w:val="2"/>
                <w14:ligatures w14:val="standardContextual"/>
              </w:rPr>
              <w:tab/>
            </w:r>
            <w:r w:rsidRPr="00D36590">
              <w:rPr>
                <w:rStyle w:val="Hyperlink"/>
              </w:rPr>
              <w:t>SAFEGUARDING RESPONSIBILITIES IN NORTHERN IRELAND</w:t>
            </w:r>
            <w:r>
              <w:rPr>
                <w:webHidden/>
              </w:rPr>
              <w:tab/>
            </w:r>
            <w:r>
              <w:rPr>
                <w:webHidden/>
              </w:rPr>
              <w:fldChar w:fldCharType="begin"/>
            </w:r>
            <w:r>
              <w:rPr>
                <w:webHidden/>
              </w:rPr>
              <w:instrText xml:space="preserve"> PAGEREF _Toc230166587 \h </w:instrText>
            </w:r>
            <w:r>
              <w:rPr>
                <w:webHidden/>
              </w:rPr>
            </w:r>
            <w:r>
              <w:rPr>
                <w:webHidden/>
              </w:rPr>
              <w:fldChar w:fldCharType="separate"/>
            </w:r>
            <w:r>
              <w:rPr>
                <w:webHidden/>
              </w:rPr>
              <w:t>16</w:t>
            </w:r>
            <w:r>
              <w:rPr>
                <w:webHidden/>
              </w:rPr>
              <w:fldChar w:fldCharType="end"/>
            </w:r>
          </w:hyperlink>
        </w:p>
        <w:p w14:paraId="282CA18C" w14:textId="7BCE49F4" w:rsidR="003D32AA" w:rsidRDefault="003D32AA">
          <w:pPr>
            <w:pStyle w:val="TOC2"/>
            <w:rPr>
              <w:rFonts w:asciiTheme="minorHAnsi" w:hAnsiTheme="minorHAnsi" w:cstheme="minorBidi"/>
              <w:color w:val="auto"/>
              <w:kern w:val="2"/>
              <w14:ligatures w14:val="standardContextual"/>
            </w:rPr>
          </w:pPr>
          <w:hyperlink w:anchor="_Toc230166588" w:history="1">
            <w:r w:rsidRPr="00D36590">
              <w:rPr>
                <w:rStyle w:val="Hyperlink"/>
              </w:rPr>
              <w:t>3.1.</w:t>
            </w:r>
            <w:r>
              <w:rPr>
                <w:rFonts w:asciiTheme="minorHAnsi" w:hAnsiTheme="minorHAnsi" w:cstheme="minorBidi"/>
                <w:color w:val="auto"/>
                <w:kern w:val="2"/>
                <w14:ligatures w14:val="standardContextual"/>
              </w:rPr>
              <w:tab/>
            </w:r>
            <w:r w:rsidRPr="00D36590">
              <w:rPr>
                <w:rStyle w:val="Hyperlink"/>
              </w:rPr>
              <w:t>The Safeguarding Board for Northern Ireland (SBNI)</w:t>
            </w:r>
            <w:r>
              <w:rPr>
                <w:webHidden/>
              </w:rPr>
              <w:tab/>
            </w:r>
            <w:r>
              <w:rPr>
                <w:webHidden/>
              </w:rPr>
              <w:fldChar w:fldCharType="begin"/>
            </w:r>
            <w:r>
              <w:rPr>
                <w:webHidden/>
              </w:rPr>
              <w:instrText xml:space="preserve"> PAGEREF _Toc230166588 \h </w:instrText>
            </w:r>
            <w:r>
              <w:rPr>
                <w:webHidden/>
              </w:rPr>
            </w:r>
            <w:r>
              <w:rPr>
                <w:webHidden/>
              </w:rPr>
              <w:fldChar w:fldCharType="separate"/>
            </w:r>
            <w:r>
              <w:rPr>
                <w:webHidden/>
              </w:rPr>
              <w:t>16</w:t>
            </w:r>
            <w:r>
              <w:rPr>
                <w:webHidden/>
              </w:rPr>
              <w:fldChar w:fldCharType="end"/>
            </w:r>
          </w:hyperlink>
        </w:p>
        <w:p w14:paraId="533E33CD" w14:textId="4CCFEF38" w:rsidR="003D32AA" w:rsidRDefault="003D32AA">
          <w:pPr>
            <w:pStyle w:val="TOC2"/>
            <w:rPr>
              <w:rFonts w:asciiTheme="minorHAnsi" w:hAnsiTheme="minorHAnsi" w:cstheme="minorBidi"/>
              <w:color w:val="auto"/>
              <w:kern w:val="2"/>
              <w14:ligatures w14:val="standardContextual"/>
            </w:rPr>
          </w:pPr>
          <w:hyperlink w:anchor="_Toc230166589" w:history="1">
            <w:r w:rsidRPr="00D36590">
              <w:rPr>
                <w:rStyle w:val="Hyperlink"/>
              </w:rPr>
              <w:t>3.2.</w:t>
            </w:r>
            <w:r>
              <w:rPr>
                <w:rFonts w:asciiTheme="minorHAnsi" w:hAnsiTheme="minorHAnsi" w:cstheme="minorBidi"/>
                <w:color w:val="auto"/>
                <w:kern w:val="2"/>
                <w14:ligatures w14:val="standardContextual"/>
              </w:rPr>
              <w:tab/>
            </w:r>
            <w:r w:rsidRPr="00D36590">
              <w:rPr>
                <w:rStyle w:val="Hyperlink"/>
              </w:rPr>
              <w:t>Health and Social Care (HSC)</w:t>
            </w:r>
            <w:r>
              <w:rPr>
                <w:webHidden/>
              </w:rPr>
              <w:tab/>
            </w:r>
            <w:r>
              <w:rPr>
                <w:webHidden/>
              </w:rPr>
              <w:fldChar w:fldCharType="begin"/>
            </w:r>
            <w:r>
              <w:rPr>
                <w:webHidden/>
              </w:rPr>
              <w:instrText xml:space="preserve"> PAGEREF _Toc230166589 \h </w:instrText>
            </w:r>
            <w:r>
              <w:rPr>
                <w:webHidden/>
              </w:rPr>
            </w:r>
            <w:r>
              <w:rPr>
                <w:webHidden/>
              </w:rPr>
              <w:fldChar w:fldCharType="separate"/>
            </w:r>
            <w:r>
              <w:rPr>
                <w:webHidden/>
              </w:rPr>
              <w:t>16</w:t>
            </w:r>
            <w:r>
              <w:rPr>
                <w:webHidden/>
              </w:rPr>
              <w:fldChar w:fldCharType="end"/>
            </w:r>
          </w:hyperlink>
        </w:p>
        <w:p w14:paraId="1456254E" w14:textId="3D3C23AB" w:rsidR="003D32AA" w:rsidRDefault="003D32AA">
          <w:pPr>
            <w:pStyle w:val="TOC2"/>
            <w:rPr>
              <w:rFonts w:asciiTheme="minorHAnsi" w:hAnsiTheme="minorHAnsi" w:cstheme="minorBidi"/>
              <w:color w:val="auto"/>
              <w:kern w:val="2"/>
              <w14:ligatures w14:val="standardContextual"/>
            </w:rPr>
          </w:pPr>
          <w:hyperlink w:anchor="_Toc230166590" w:history="1">
            <w:r w:rsidRPr="00D36590">
              <w:rPr>
                <w:rStyle w:val="Hyperlink"/>
              </w:rPr>
              <w:t>3.2.1.</w:t>
            </w:r>
            <w:r>
              <w:rPr>
                <w:rFonts w:asciiTheme="minorHAnsi" w:hAnsiTheme="minorHAnsi" w:cstheme="minorBidi"/>
                <w:color w:val="auto"/>
                <w:kern w:val="2"/>
                <w14:ligatures w14:val="standardContextual"/>
              </w:rPr>
              <w:tab/>
            </w:r>
            <w:r w:rsidRPr="00D36590">
              <w:rPr>
                <w:rStyle w:val="Hyperlink"/>
              </w:rPr>
              <w:t>Department of Health/Strategic Planning and Performance Group (SPPG)</w:t>
            </w:r>
            <w:r>
              <w:rPr>
                <w:webHidden/>
              </w:rPr>
              <w:tab/>
            </w:r>
            <w:r>
              <w:rPr>
                <w:webHidden/>
              </w:rPr>
              <w:fldChar w:fldCharType="begin"/>
            </w:r>
            <w:r>
              <w:rPr>
                <w:webHidden/>
              </w:rPr>
              <w:instrText xml:space="preserve"> PAGEREF _Toc230166590 \h </w:instrText>
            </w:r>
            <w:r>
              <w:rPr>
                <w:webHidden/>
              </w:rPr>
            </w:r>
            <w:r>
              <w:rPr>
                <w:webHidden/>
              </w:rPr>
              <w:fldChar w:fldCharType="separate"/>
            </w:r>
            <w:r>
              <w:rPr>
                <w:webHidden/>
              </w:rPr>
              <w:t>17</w:t>
            </w:r>
            <w:r>
              <w:rPr>
                <w:webHidden/>
              </w:rPr>
              <w:fldChar w:fldCharType="end"/>
            </w:r>
          </w:hyperlink>
        </w:p>
        <w:p w14:paraId="47E1CF0B" w14:textId="44D7030C" w:rsidR="003D32AA" w:rsidRDefault="003D32AA">
          <w:pPr>
            <w:pStyle w:val="TOC2"/>
            <w:rPr>
              <w:rFonts w:asciiTheme="minorHAnsi" w:hAnsiTheme="minorHAnsi" w:cstheme="minorBidi"/>
              <w:color w:val="auto"/>
              <w:kern w:val="2"/>
              <w14:ligatures w14:val="standardContextual"/>
            </w:rPr>
          </w:pPr>
          <w:hyperlink w:anchor="_Toc230166591" w:history="1">
            <w:r w:rsidRPr="00D36590">
              <w:rPr>
                <w:rStyle w:val="Hyperlink"/>
              </w:rPr>
              <w:t>3.2.2.</w:t>
            </w:r>
            <w:r>
              <w:rPr>
                <w:rFonts w:asciiTheme="minorHAnsi" w:hAnsiTheme="minorHAnsi" w:cstheme="minorBidi"/>
                <w:color w:val="auto"/>
                <w:kern w:val="2"/>
                <w14:ligatures w14:val="standardContextual"/>
              </w:rPr>
              <w:tab/>
            </w:r>
            <w:r w:rsidRPr="00D36590">
              <w:rPr>
                <w:rStyle w:val="Hyperlink"/>
              </w:rPr>
              <w:t>Health and Social Care Trusts (HSCTs)</w:t>
            </w:r>
            <w:r>
              <w:rPr>
                <w:webHidden/>
              </w:rPr>
              <w:tab/>
            </w:r>
            <w:r>
              <w:rPr>
                <w:webHidden/>
              </w:rPr>
              <w:fldChar w:fldCharType="begin"/>
            </w:r>
            <w:r>
              <w:rPr>
                <w:webHidden/>
              </w:rPr>
              <w:instrText xml:space="preserve"> PAGEREF _Toc230166591 \h </w:instrText>
            </w:r>
            <w:r>
              <w:rPr>
                <w:webHidden/>
              </w:rPr>
            </w:r>
            <w:r>
              <w:rPr>
                <w:webHidden/>
              </w:rPr>
              <w:fldChar w:fldCharType="separate"/>
            </w:r>
            <w:r>
              <w:rPr>
                <w:webHidden/>
              </w:rPr>
              <w:t>17</w:t>
            </w:r>
            <w:r>
              <w:rPr>
                <w:webHidden/>
              </w:rPr>
              <w:fldChar w:fldCharType="end"/>
            </w:r>
          </w:hyperlink>
        </w:p>
        <w:p w14:paraId="3CD0AB31" w14:textId="24E7AA1F" w:rsidR="003D32AA" w:rsidRDefault="003D32AA">
          <w:pPr>
            <w:pStyle w:val="TOC2"/>
            <w:rPr>
              <w:rFonts w:asciiTheme="minorHAnsi" w:hAnsiTheme="minorHAnsi" w:cstheme="minorBidi"/>
              <w:color w:val="auto"/>
              <w:kern w:val="2"/>
              <w14:ligatures w14:val="standardContextual"/>
            </w:rPr>
          </w:pPr>
          <w:hyperlink w:anchor="_Toc230166592" w:history="1">
            <w:r w:rsidRPr="00D36590">
              <w:rPr>
                <w:rStyle w:val="Hyperlink"/>
              </w:rPr>
              <w:t>3.2.3.</w:t>
            </w:r>
            <w:r>
              <w:rPr>
                <w:rFonts w:asciiTheme="minorHAnsi" w:hAnsiTheme="minorHAnsi" w:cstheme="minorBidi"/>
                <w:color w:val="auto"/>
                <w:kern w:val="2"/>
                <w14:ligatures w14:val="standardContextual"/>
              </w:rPr>
              <w:tab/>
            </w:r>
            <w:r w:rsidRPr="00D36590">
              <w:rPr>
                <w:rStyle w:val="Hyperlink"/>
              </w:rPr>
              <w:t>Role of Social Workers</w:t>
            </w:r>
            <w:r>
              <w:rPr>
                <w:webHidden/>
              </w:rPr>
              <w:tab/>
            </w:r>
            <w:r>
              <w:rPr>
                <w:webHidden/>
              </w:rPr>
              <w:fldChar w:fldCharType="begin"/>
            </w:r>
            <w:r>
              <w:rPr>
                <w:webHidden/>
              </w:rPr>
              <w:instrText xml:space="preserve"> PAGEREF _Toc230166592 \h </w:instrText>
            </w:r>
            <w:r>
              <w:rPr>
                <w:webHidden/>
              </w:rPr>
            </w:r>
            <w:r>
              <w:rPr>
                <w:webHidden/>
              </w:rPr>
              <w:fldChar w:fldCharType="separate"/>
            </w:r>
            <w:r>
              <w:rPr>
                <w:webHidden/>
              </w:rPr>
              <w:t>19</w:t>
            </w:r>
            <w:r>
              <w:rPr>
                <w:webHidden/>
              </w:rPr>
              <w:fldChar w:fldCharType="end"/>
            </w:r>
          </w:hyperlink>
        </w:p>
        <w:p w14:paraId="2C445A9B" w14:textId="5EACD6A5" w:rsidR="003D32AA" w:rsidRDefault="003D32AA">
          <w:pPr>
            <w:pStyle w:val="TOC2"/>
            <w:rPr>
              <w:rFonts w:asciiTheme="minorHAnsi" w:hAnsiTheme="minorHAnsi" w:cstheme="minorBidi"/>
              <w:color w:val="auto"/>
              <w:kern w:val="2"/>
              <w14:ligatures w14:val="standardContextual"/>
            </w:rPr>
          </w:pPr>
          <w:hyperlink w:anchor="_Toc230166593" w:history="1">
            <w:r w:rsidRPr="00D36590">
              <w:rPr>
                <w:rStyle w:val="Hyperlink"/>
              </w:rPr>
              <w:t>3.2.4.</w:t>
            </w:r>
            <w:r>
              <w:rPr>
                <w:rFonts w:asciiTheme="minorHAnsi" w:hAnsiTheme="minorHAnsi" w:cstheme="minorBidi"/>
                <w:color w:val="auto"/>
                <w:kern w:val="2"/>
                <w14:ligatures w14:val="standardContextual"/>
              </w:rPr>
              <w:tab/>
            </w:r>
            <w:r w:rsidRPr="00D36590">
              <w:rPr>
                <w:rStyle w:val="Hyperlink"/>
              </w:rPr>
              <w:t>Role of Health Professionals</w:t>
            </w:r>
            <w:r>
              <w:rPr>
                <w:webHidden/>
              </w:rPr>
              <w:tab/>
            </w:r>
            <w:r>
              <w:rPr>
                <w:webHidden/>
              </w:rPr>
              <w:fldChar w:fldCharType="begin"/>
            </w:r>
            <w:r>
              <w:rPr>
                <w:webHidden/>
              </w:rPr>
              <w:instrText xml:space="preserve"> PAGEREF _Toc230166593 \h </w:instrText>
            </w:r>
            <w:r>
              <w:rPr>
                <w:webHidden/>
              </w:rPr>
            </w:r>
            <w:r>
              <w:rPr>
                <w:webHidden/>
              </w:rPr>
              <w:fldChar w:fldCharType="separate"/>
            </w:r>
            <w:r>
              <w:rPr>
                <w:webHidden/>
              </w:rPr>
              <w:t>20</w:t>
            </w:r>
            <w:r>
              <w:rPr>
                <w:webHidden/>
              </w:rPr>
              <w:fldChar w:fldCharType="end"/>
            </w:r>
          </w:hyperlink>
        </w:p>
        <w:p w14:paraId="5554C40C" w14:textId="292F2AF9" w:rsidR="003D32AA" w:rsidRDefault="003D32AA">
          <w:pPr>
            <w:pStyle w:val="TOC2"/>
            <w:rPr>
              <w:rFonts w:asciiTheme="minorHAnsi" w:hAnsiTheme="minorHAnsi" w:cstheme="minorBidi"/>
              <w:color w:val="auto"/>
              <w:kern w:val="2"/>
              <w14:ligatures w14:val="standardContextual"/>
            </w:rPr>
          </w:pPr>
          <w:hyperlink w:anchor="_Toc230166594" w:history="1">
            <w:r w:rsidRPr="00D36590">
              <w:rPr>
                <w:rStyle w:val="Hyperlink"/>
              </w:rPr>
              <w:t>3.2.5.</w:t>
            </w:r>
            <w:r>
              <w:rPr>
                <w:rFonts w:asciiTheme="minorHAnsi" w:hAnsiTheme="minorHAnsi" w:cstheme="minorBidi"/>
                <w:color w:val="auto"/>
                <w:kern w:val="2"/>
                <w14:ligatures w14:val="standardContextual"/>
              </w:rPr>
              <w:tab/>
            </w:r>
            <w:r w:rsidRPr="00D36590">
              <w:rPr>
                <w:rStyle w:val="Hyperlink"/>
              </w:rPr>
              <w:t>Role of Independent Guardian</w:t>
            </w:r>
            <w:r>
              <w:rPr>
                <w:webHidden/>
              </w:rPr>
              <w:tab/>
            </w:r>
            <w:r>
              <w:rPr>
                <w:webHidden/>
              </w:rPr>
              <w:fldChar w:fldCharType="begin"/>
            </w:r>
            <w:r>
              <w:rPr>
                <w:webHidden/>
              </w:rPr>
              <w:instrText xml:space="preserve"> PAGEREF _Toc230166594 \h </w:instrText>
            </w:r>
            <w:r>
              <w:rPr>
                <w:webHidden/>
              </w:rPr>
            </w:r>
            <w:r>
              <w:rPr>
                <w:webHidden/>
              </w:rPr>
              <w:fldChar w:fldCharType="separate"/>
            </w:r>
            <w:r>
              <w:rPr>
                <w:webHidden/>
              </w:rPr>
              <w:t>20</w:t>
            </w:r>
            <w:r>
              <w:rPr>
                <w:webHidden/>
              </w:rPr>
              <w:fldChar w:fldCharType="end"/>
            </w:r>
          </w:hyperlink>
        </w:p>
        <w:p w14:paraId="2FF1F519" w14:textId="67A98A0E" w:rsidR="003D32AA" w:rsidRDefault="003D32AA">
          <w:pPr>
            <w:pStyle w:val="TOC2"/>
            <w:rPr>
              <w:rFonts w:asciiTheme="minorHAnsi" w:hAnsiTheme="minorHAnsi" w:cstheme="minorBidi"/>
              <w:color w:val="auto"/>
              <w:kern w:val="2"/>
              <w14:ligatures w14:val="standardContextual"/>
            </w:rPr>
          </w:pPr>
          <w:hyperlink w:anchor="_Toc230166595" w:history="1">
            <w:r w:rsidRPr="00D36590">
              <w:rPr>
                <w:rStyle w:val="Hyperlink"/>
              </w:rPr>
              <w:t>3.2.6.</w:t>
            </w:r>
            <w:r>
              <w:rPr>
                <w:rFonts w:asciiTheme="minorHAnsi" w:hAnsiTheme="minorHAnsi" w:cstheme="minorBidi"/>
                <w:color w:val="auto"/>
                <w:kern w:val="2"/>
                <w14:ligatures w14:val="standardContextual"/>
              </w:rPr>
              <w:tab/>
            </w:r>
            <w:r w:rsidRPr="00D36590">
              <w:rPr>
                <w:rStyle w:val="Hyperlink"/>
              </w:rPr>
              <w:t>Public Health Agency (PHA)</w:t>
            </w:r>
            <w:r>
              <w:rPr>
                <w:webHidden/>
              </w:rPr>
              <w:tab/>
            </w:r>
            <w:r>
              <w:rPr>
                <w:webHidden/>
              </w:rPr>
              <w:fldChar w:fldCharType="begin"/>
            </w:r>
            <w:r>
              <w:rPr>
                <w:webHidden/>
              </w:rPr>
              <w:instrText xml:space="preserve"> PAGEREF _Toc230166595 \h </w:instrText>
            </w:r>
            <w:r>
              <w:rPr>
                <w:webHidden/>
              </w:rPr>
            </w:r>
            <w:r>
              <w:rPr>
                <w:webHidden/>
              </w:rPr>
              <w:fldChar w:fldCharType="separate"/>
            </w:r>
            <w:r>
              <w:rPr>
                <w:webHidden/>
              </w:rPr>
              <w:t>20</w:t>
            </w:r>
            <w:r>
              <w:rPr>
                <w:webHidden/>
              </w:rPr>
              <w:fldChar w:fldCharType="end"/>
            </w:r>
          </w:hyperlink>
        </w:p>
        <w:p w14:paraId="705499C5" w14:textId="2D613012" w:rsidR="003D32AA" w:rsidRDefault="003D32AA">
          <w:pPr>
            <w:pStyle w:val="TOC2"/>
            <w:rPr>
              <w:rFonts w:asciiTheme="minorHAnsi" w:hAnsiTheme="minorHAnsi" w:cstheme="minorBidi"/>
              <w:color w:val="auto"/>
              <w:kern w:val="2"/>
              <w14:ligatures w14:val="standardContextual"/>
            </w:rPr>
          </w:pPr>
          <w:hyperlink w:anchor="_Toc230166596" w:history="1">
            <w:r w:rsidRPr="00D36590">
              <w:rPr>
                <w:rStyle w:val="Hyperlink"/>
              </w:rPr>
              <w:t>3.3.</w:t>
            </w:r>
            <w:r>
              <w:rPr>
                <w:rFonts w:asciiTheme="minorHAnsi" w:hAnsiTheme="minorHAnsi" w:cstheme="minorBidi"/>
                <w:color w:val="auto"/>
                <w:kern w:val="2"/>
                <w14:ligatures w14:val="standardContextual"/>
              </w:rPr>
              <w:tab/>
            </w:r>
            <w:r w:rsidRPr="00D36590">
              <w:rPr>
                <w:rStyle w:val="Hyperlink"/>
              </w:rPr>
              <w:t>Justice</w:t>
            </w:r>
            <w:r>
              <w:rPr>
                <w:webHidden/>
              </w:rPr>
              <w:tab/>
            </w:r>
            <w:r>
              <w:rPr>
                <w:webHidden/>
              </w:rPr>
              <w:fldChar w:fldCharType="begin"/>
            </w:r>
            <w:r>
              <w:rPr>
                <w:webHidden/>
              </w:rPr>
              <w:instrText xml:space="preserve"> PAGEREF _Toc230166596 \h </w:instrText>
            </w:r>
            <w:r>
              <w:rPr>
                <w:webHidden/>
              </w:rPr>
            </w:r>
            <w:r>
              <w:rPr>
                <w:webHidden/>
              </w:rPr>
              <w:fldChar w:fldCharType="separate"/>
            </w:r>
            <w:r>
              <w:rPr>
                <w:webHidden/>
              </w:rPr>
              <w:t>21</w:t>
            </w:r>
            <w:r>
              <w:rPr>
                <w:webHidden/>
              </w:rPr>
              <w:fldChar w:fldCharType="end"/>
            </w:r>
          </w:hyperlink>
        </w:p>
        <w:p w14:paraId="789C04A9" w14:textId="6FE62B4E" w:rsidR="003D32AA" w:rsidRDefault="003D32AA">
          <w:pPr>
            <w:pStyle w:val="TOC2"/>
            <w:rPr>
              <w:rFonts w:asciiTheme="minorHAnsi" w:hAnsiTheme="minorHAnsi" w:cstheme="minorBidi"/>
              <w:color w:val="auto"/>
              <w:kern w:val="2"/>
              <w14:ligatures w14:val="standardContextual"/>
            </w:rPr>
          </w:pPr>
          <w:hyperlink w:anchor="_Toc230166597" w:history="1">
            <w:r w:rsidRPr="00D36590">
              <w:rPr>
                <w:rStyle w:val="Hyperlink"/>
              </w:rPr>
              <w:t>3.3.1.</w:t>
            </w:r>
            <w:r>
              <w:rPr>
                <w:rFonts w:asciiTheme="minorHAnsi" w:hAnsiTheme="minorHAnsi" w:cstheme="minorBidi"/>
                <w:color w:val="auto"/>
                <w:kern w:val="2"/>
                <w14:ligatures w14:val="standardContextual"/>
              </w:rPr>
              <w:tab/>
            </w:r>
            <w:r w:rsidRPr="00D36590">
              <w:rPr>
                <w:rStyle w:val="Hyperlink"/>
              </w:rPr>
              <w:t>The Police Service of Northern Ireland (PSNI)</w:t>
            </w:r>
            <w:r>
              <w:rPr>
                <w:webHidden/>
              </w:rPr>
              <w:tab/>
            </w:r>
            <w:r>
              <w:rPr>
                <w:webHidden/>
              </w:rPr>
              <w:fldChar w:fldCharType="begin"/>
            </w:r>
            <w:r>
              <w:rPr>
                <w:webHidden/>
              </w:rPr>
              <w:instrText xml:space="preserve"> PAGEREF _Toc230166597 \h </w:instrText>
            </w:r>
            <w:r>
              <w:rPr>
                <w:webHidden/>
              </w:rPr>
            </w:r>
            <w:r>
              <w:rPr>
                <w:webHidden/>
              </w:rPr>
              <w:fldChar w:fldCharType="separate"/>
            </w:r>
            <w:r>
              <w:rPr>
                <w:webHidden/>
              </w:rPr>
              <w:t>21</w:t>
            </w:r>
            <w:r>
              <w:rPr>
                <w:webHidden/>
              </w:rPr>
              <w:fldChar w:fldCharType="end"/>
            </w:r>
          </w:hyperlink>
        </w:p>
        <w:p w14:paraId="146BCF64" w14:textId="799F4AAC" w:rsidR="003D32AA" w:rsidRDefault="003D32AA">
          <w:pPr>
            <w:pStyle w:val="TOC2"/>
            <w:rPr>
              <w:rFonts w:asciiTheme="minorHAnsi" w:hAnsiTheme="minorHAnsi" w:cstheme="minorBidi"/>
              <w:color w:val="auto"/>
              <w:kern w:val="2"/>
              <w14:ligatures w14:val="standardContextual"/>
            </w:rPr>
          </w:pPr>
          <w:hyperlink w:anchor="_Toc230166598" w:history="1">
            <w:r w:rsidRPr="00D36590">
              <w:rPr>
                <w:rStyle w:val="Hyperlink"/>
              </w:rPr>
              <w:t>3.3.2.</w:t>
            </w:r>
            <w:r>
              <w:rPr>
                <w:rFonts w:asciiTheme="minorHAnsi" w:hAnsiTheme="minorHAnsi" w:cstheme="minorBidi"/>
                <w:color w:val="auto"/>
                <w:kern w:val="2"/>
                <w14:ligatures w14:val="standardContextual"/>
              </w:rPr>
              <w:tab/>
            </w:r>
            <w:r w:rsidRPr="00D36590">
              <w:rPr>
                <w:rStyle w:val="Hyperlink"/>
              </w:rPr>
              <w:t>Youth Justice Agency (YJA)</w:t>
            </w:r>
            <w:r>
              <w:rPr>
                <w:webHidden/>
              </w:rPr>
              <w:tab/>
            </w:r>
            <w:r>
              <w:rPr>
                <w:webHidden/>
              </w:rPr>
              <w:fldChar w:fldCharType="begin"/>
            </w:r>
            <w:r>
              <w:rPr>
                <w:webHidden/>
              </w:rPr>
              <w:instrText xml:space="preserve"> PAGEREF _Toc230166598 \h </w:instrText>
            </w:r>
            <w:r>
              <w:rPr>
                <w:webHidden/>
              </w:rPr>
            </w:r>
            <w:r>
              <w:rPr>
                <w:webHidden/>
              </w:rPr>
              <w:fldChar w:fldCharType="separate"/>
            </w:r>
            <w:r>
              <w:rPr>
                <w:webHidden/>
              </w:rPr>
              <w:t>21</w:t>
            </w:r>
            <w:r>
              <w:rPr>
                <w:webHidden/>
              </w:rPr>
              <w:fldChar w:fldCharType="end"/>
            </w:r>
          </w:hyperlink>
        </w:p>
        <w:p w14:paraId="06FFFCE2" w14:textId="06F83DD4" w:rsidR="003D32AA" w:rsidRDefault="003D32AA">
          <w:pPr>
            <w:pStyle w:val="TOC2"/>
            <w:rPr>
              <w:rFonts w:asciiTheme="minorHAnsi" w:hAnsiTheme="minorHAnsi" w:cstheme="minorBidi"/>
              <w:color w:val="auto"/>
              <w:kern w:val="2"/>
              <w14:ligatures w14:val="standardContextual"/>
            </w:rPr>
          </w:pPr>
          <w:hyperlink w:anchor="_Toc230166599" w:history="1">
            <w:r w:rsidRPr="00D36590">
              <w:rPr>
                <w:rStyle w:val="Hyperlink"/>
              </w:rPr>
              <w:t>3.3.3.</w:t>
            </w:r>
            <w:r>
              <w:rPr>
                <w:rFonts w:asciiTheme="minorHAnsi" w:hAnsiTheme="minorHAnsi" w:cstheme="minorBidi"/>
                <w:color w:val="auto"/>
                <w:kern w:val="2"/>
                <w14:ligatures w14:val="standardContextual"/>
              </w:rPr>
              <w:tab/>
            </w:r>
            <w:r w:rsidRPr="00D36590">
              <w:rPr>
                <w:rStyle w:val="Hyperlink"/>
              </w:rPr>
              <w:t>Probation Board for Northern Ireland (PBNI)</w:t>
            </w:r>
            <w:r>
              <w:rPr>
                <w:webHidden/>
              </w:rPr>
              <w:tab/>
            </w:r>
            <w:r>
              <w:rPr>
                <w:webHidden/>
              </w:rPr>
              <w:fldChar w:fldCharType="begin"/>
            </w:r>
            <w:r>
              <w:rPr>
                <w:webHidden/>
              </w:rPr>
              <w:instrText xml:space="preserve"> PAGEREF _Toc230166599 \h </w:instrText>
            </w:r>
            <w:r>
              <w:rPr>
                <w:webHidden/>
              </w:rPr>
            </w:r>
            <w:r>
              <w:rPr>
                <w:webHidden/>
              </w:rPr>
              <w:fldChar w:fldCharType="separate"/>
            </w:r>
            <w:r>
              <w:rPr>
                <w:webHidden/>
              </w:rPr>
              <w:t>22</w:t>
            </w:r>
            <w:r>
              <w:rPr>
                <w:webHidden/>
              </w:rPr>
              <w:fldChar w:fldCharType="end"/>
            </w:r>
          </w:hyperlink>
        </w:p>
        <w:p w14:paraId="25951D81" w14:textId="52C94A4F" w:rsidR="003D32AA" w:rsidRDefault="003D32AA">
          <w:pPr>
            <w:pStyle w:val="TOC2"/>
            <w:rPr>
              <w:rFonts w:asciiTheme="minorHAnsi" w:hAnsiTheme="minorHAnsi" w:cstheme="minorBidi"/>
              <w:color w:val="auto"/>
              <w:kern w:val="2"/>
              <w14:ligatures w14:val="standardContextual"/>
            </w:rPr>
          </w:pPr>
          <w:hyperlink w:anchor="_Toc230166600" w:history="1">
            <w:r w:rsidRPr="00D36590">
              <w:rPr>
                <w:rStyle w:val="Hyperlink"/>
              </w:rPr>
              <w:t>3.3.4.</w:t>
            </w:r>
            <w:r>
              <w:rPr>
                <w:rFonts w:asciiTheme="minorHAnsi" w:hAnsiTheme="minorHAnsi" w:cstheme="minorBidi"/>
                <w:color w:val="auto"/>
                <w:kern w:val="2"/>
                <w14:ligatures w14:val="standardContextual"/>
              </w:rPr>
              <w:tab/>
            </w:r>
            <w:r w:rsidRPr="00D36590">
              <w:rPr>
                <w:rStyle w:val="Hyperlink"/>
              </w:rPr>
              <w:t>Public Prosecution Service (PPS)</w:t>
            </w:r>
            <w:r>
              <w:rPr>
                <w:webHidden/>
              </w:rPr>
              <w:tab/>
            </w:r>
            <w:r>
              <w:rPr>
                <w:webHidden/>
              </w:rPr>
              <w:fldChar w:fldCharType="begin"/>
            </w:r>
            <w:r>
              <w:rPr>
                <w:webHidden/>
              </w:rPr>
              <w:instrText xml:space="preserve"> PAGEREF _Toc230166600 \h </w:instrText>
            </w:r>
            <w:r>
              <w:rPr>
                <w:webHidden/>
              </w:rPr>
            </w:r>
            <w:r>
              <w:rPr>
                <w:webHidden/>
              </w:rPr>
              <w:fldChar w:fldCharType="separate"/>
            </w:r>
            <w:r>
              <w:rPr>
                <w:webHidden/>
              </w:rPr>
              <w:t>22</w:t>
            </w:r>
            <w:r>
              <w:rPr>
                <w:webHidden/>
              </w:rPr>
              <w:fldChar w:fldCharType="end"/>
            </w:r>
          </w:hyperlink>
        </w:p>
        <w:p w14:paraId="6499A891" w14:textId="71A3EA3F" w:rsidR="003D32AA" w:rsidRDefault="003D32AA">
          <w:pPr>
            <w:pStyle w:val="TOC2"/>
            <w:rPr>
              <w:rFonts w:asciiTheme="minorHAnsi" w:hAnsiTheme="minorHAnsi" w:cstheme="minorBidi"/>
              <w:color w:val="auto"/>
              <w:kern w:val="2"/>
              <w14:ligatures w14:val="standardContextual"/>
            </w:rPr>
          </w:pPr>
          <w:hyperlink w:anchor="_Toc230166601" w:history="1">
            <w:r w:rsidRPr="00D36590">
              <w:rPr>
                <w:rStyle w:val="Hyperlink"/>
              </w:rPr>
              <w:t>3.3.5.</w:t>
            </w:r>
            <w:r>
              <w:rPr>
                <w:rFonts w:asciiTheme="minorHAnsi" w:hAnsiTheme="minorHAnsi" w:cstheme="minorBidi"/>
                <w:color w:val="auto"/>
                <w:kern w:val="2"/>
                <w14:ligatures w14:val="standardContextual"/>
              </w:rPr>
              <w:tab/>
            </w:r>
            <w:r w:rsidRPr="00D36590">
              <w:rPr>
                <w:rStyle w:val="Hyperlink"/>
              </w:rPr>
              <w:t>Northern Ireland Prison Service (NIPS)</w:t>
            </w:r>
            <w:r>
              <w:rPr>
                <w:webHidden/>
              </w:rPr>
              <w:tab/>
            </w:r>
            <w:r>
              <w:rPr>
                <w:webHidden/>
              </w:rPr>
              <w:fldChar w:fldCharType="begin"/>
            </w:r>
            <w:r>
              <w:rPr>
                <w:webHidden/>
              </w:rPr>
              <w:instrText xml:space="preserve"> PAGEREF _Toc230166601 \h </w:instrText>
            </w:r>
            <w:r>
              <w:rPr>
                <w:webHidden/>
              </w:rPr>
            </w:r>
            <w:r>
              <w:rPr>
                <w:webHidden/>
              </w:rPr>
              <w:fldChar w:fldCharType="separate"/>
            </w:r>
            <w:r>
              <w:rPr>
                <w:webHidden/>
              </w:rPr>
              <w:t>22</w:t>
            </w:r>
            <w:r>
              <w:rPr>
                <w:webHidden/>
              </w:rPr>
              <w:fldChar w:fldCharType="end"/>
            </w:r>
          </w:hyperlink>
        </w:p>
        <w:p w14:paraId="75E4A02F" w14:textId="192A59D9" w:rsidR="003D32AA" w:rsidRDefault="003D32AA">
          <w:pPr>
            <w:pStyle w:val="TOC2"/>
            <w:rPr>
              <w:rFonts w:asciiTheme="minorHAnsi" w:hAnsiTheme="minorHAnsi" w:cstheme="minorBidi"/>
              <w:color w:val="auto"/>
              <w:kern w:val="2"/>
              <w14:ligatures w14:val="standardContextual"/>
            </w:rPr>
          </w:pPr>
          <w:hyperlink w:anchor="_Toc230166602" w:history="1">
            <w:r w:rsidRPr="00D36590">
              <w:rPr>
                <w:rStyle w:val="Hyperlink"/>
              </w:rPr>
              <w:t>3.3.6.</w:t>
            </w:r>
            <w:r>
              <w:rPr>
                <w:rFonts w:asciiTheme="minorHAnsi" w:hAnsiTheme="minorHAnsi" w:cstheme="minorBidi"/>
                <w:color w:val="auto"/>
                <w:kern w:val="2"/>
                <w14:ligatures w14:val="standardContextual"/>
              </w:rPr>
              <w:tab/>
            </w:r>
            <w:r w:rsidRPr="00D36590">
              <w:rPr>
                <w:rStyle w:val="Hyperlink"/>
              </w:rPr>
              <w:t>UK National Crime Agency (NCA)</w:t>
            </w:r>
            <w:r>
              <w:rPr>
                <w:webHidden/>
              </w:rPr>
              <w:tab/>
            </w:r>
            <w:r>
              <w:rPr>
                <w:webHidden/>
              </w:rPr>
              <w:fldChar w:fldCharType="begin"/>
            </w:r>
            <w:r>
              <w:rPr>
                <w:webHidden/>
              </w:rPr>
              <w:instrText xml:space="preserve"> PAGEREF _Toc230166602 \h </w:instrText>
            </w:r>
            <w:r>
              <w:rPr>
                <w:webHidden/>
              </w:rPr>
            </w:r>
            <w:r>
              <w:rPr>
                <w:webHidden/>
              </w:rPr>
              <w:fldChar w:fldCharType="separate"/>
            </w:r>
            <w:r>
              <w:rPr>
                <w:webHidden/>
              </w:rPr>
              <w:t>23</w:t>
            </w:r>
            <w:r>
              <w:rPr>
                <w:webHidden/>
              </w:rPr>
              <w:fldChar w:fldCharType="end"/>
            </w:r>
          </w:hyperlink>
        </w:p>
        <w:p w14:paraId="5EE21F49" w14:textId="202F25D4" w:rsidR="003D32AA" w:rsidRDefault="003D32AA">
          <w:pPr>
            <w:pStyle w:val="TOC2"/>
            <w:rPr>
              <w:rFonts w:asciiTheme="minorHAnsi" w:hAnsiTheme="minorHAnsi" w:cstheme="minorBidi"/>
              <w:color w:val="auto"/>
              <w:kern w:val="2"/>
              <w14:ligatures w14:val="standardContextual"/>
            </w:rPr>
          </w:pPr>
          <w:hyperlink w:anchor="_Toc230166603" w:history="1">
            <w:r w:rsidRPr="00D36590">
              <w:rPr>
                <w:rStyle w:val="Hyperlink"/>
              </w:rPr>
              <w:t>3.3.7.</w:t>
            </w:r>
            <w:r>
              <w:rPr>
                <w:rFonts w:asciiTheme="minorHAnsi" w:hAnsiTheme="minorHAnsi" w:cstheme="minorBidi"/>
                <w:color w:val="auto"/>
                <w:kern w:val="2"/>
                <w14:ligatures w14:val="standardContextual"/>
              </w:rPr>
              <w:tab/>
            </w:r>
            <w:r w:rsidRPr="00D36590">
              <w:rPr>
                <w:rStyle w:val="Hyperlink"/>
              </w:rPr>
              <w:t>Public Protection Arrangements in Northern Ireland (PPANI)</w:t>
            </w:r>
            <w:r>
              <w:rPr>
                <w:webHidden/>
              </w:rPr>
              <w:tab/>
            </w:r>
            <w:r>
              <w:rPr>
                <w:webHidden/>
              </w:rPr>
              <w:fldChar w:fldCharType="begin"/>
            </w:r>
            <w:r>
              <w:rPr>
                <w:webHidden/>
              </w:rPr>
              <w:instrText xml:space="preserve"> PAGEREF _Toc230166603 \h </w:instrText>
            </w:r>
            <w:r>
              <w:rPr>
                <w:webHidden/>
              </w:rPr>
            </w:r>
            <w:r>
              <w:rPr>
                <w:webHidden/>
              </w:rPr>
              <w:fldChar w:fldCharType="separate"/>
            </w:r>
            <w:r>
              <w:rPr>
                <w:webHidden/>
              </w:rPr>
              <w:t>23</w:t>
            </w:r>
            <w:r>
              <w:rPr>
                <w:webHidden/>
              </w:rPr>
              <w:fldChar w:fldCharType="end"/>
            </w:r>
          </w:hyperlink>
        </w:p>
        <w:p w14:paraId="23D7293C" w14:textId="430A7155" w:rsidR="003D32AA" w:rsidRDefault="003D32AA">
          <w:pPr>
            <w:pStyle w:val="TOC2"/>
            <w:rPr>
              <w:rFonts w:asciiTheme="minorHAnsi" w:hAnsiTheme="minorHAnsi" w:cstheme="minorBidi"/>
              <w:color w:val="auto"/>
              <w:kern w:val="2"/>
              <w14:ligatures w14:val="standardContextual"/>
            </w:rPr>
          </w:pPr>
          <w:hyperlink w:anchor="_Toc230166604" w:history="1">
            <w:r w:rsidRPr="00D36590">
              <w:rPr>
                <w:rStyle w:val="Hyperlink"/>
              </w:rPr>
              <w:t>3.3.8.</w:t>
            </w:r>
            <w:r>
              <w:rPr>
                <w:rFonts w:asciiTheme="minorHAnsi" w:hAnsiTheme="minorHAnsi" w:cstheme="minorBidi"/>
                <w:color w:val="auto"/>
                <w:kern w:val="2"/>
                <w14:ligatures w14:val="standardContextual"/>
              </w:rPr>
              <w:tab/>
            </w:r>
            <w:r w:rsidRPr="00D36590">
              <w:rPr>
                <w:rStyle w:val="Hyperlink"/>
                <w:shd w:val="clear" w:color="auto" w:fill="FFFFFF"/>
              </w:rPr>
              <w:t xml:space="preserve">The Children’s Court </w:t>
            </w:r>
            <w:r w:rsidRPr="00D36590">
              <w:rPr>
                <w:rStyle w:val="Hyperlink"/>
              </w:rPr>
              <w:t>Guardian</w:t>
            </w:r>
            <w:r w:rsidRPr="00D36590">
              <w:rPr>
                <w:rStyle w:val="Hyperlink"/>
                <w:shd w:val="clear" w:color="auto" w:fill="FFFFFF"/>
              </w:rPr>
              <w:t xml:space="preserve"> Agency for Northern Ireland (CCGANI)</w:t>
            </w:r>
            <w:r>
              <w:rPr>
                <w:webHidden/>
              </w:rPr>
              <w:tab/>
            </w:r>
            <w:r>
              <w:rPr>
                <w:webHidden/>
              </w:rPr>
              <w:fldChar w:fldCharType="begin"/>
            </w:r>
            <w:r>
              <w:rPr>
                <w:webHidden/>
              </w:rPr>
              <w:instrText xml:space="preserve"> PAGEREF _Toc230166604 \h </w:instrText>
            </w:r>
            <w:r>
              <w:rPr>
                <w:webHidden/>
              </w:rPr>
            </w:r>
            <w:r>
              <w:rPr>
                <w:webHidden/>
              </w:rPr>
              <w:fldChar w:fldCharType="separate"/>
            </w:r>
            <w:r>
              <w:rPr>
                <w:webHidden/>
              </w:rPr>
              <w:t>23</w:t>
            </w:r>
            <w:r>
              <w:rPr>
                <w:webHidden/>
              </w:rPr>
              <w:fldChar w:fldCharType="end"/>
            </w:r>
          </w:hyperlink>
        </w:p>
        <w:p w14:paraId="1055A3FD" w14:textId="67CD7636" w:rsidR="003D32AA" w:rsidRDefault="003D32AA">
          <w:pPr>
            <w:pStyle w:val="TOC2"/>
            <w:rPr>
              <w:rFonts w:asciiTheme="minorHAnsi" w:hAnsiTheme="minorHAnsi" w:cstheme="minorBidi"/>
              <w:color w:val="auto"/>
              <w:kern w:val="2"/>
              <w14:ligatures w14:val="standardContextual"/>
            </w:rPr>
          </w:pPr>
          <w:hyperlink w:anchor="_Toc230166605" w:history="1">
            <w:r w:rsidRPr="00D36590">
              <w:rPr>
                <w:rStyle w:val="Hyperlink"/>
              </w:rPr>
              <w:t>3.4.</w:t>
            </w:r>
            <w:r>
              <w:rPr>
                <w:rFonts w:asciiTheme="minorHAnsi" w:hAnsiTheme="minorHAnsi" w:cstheme="minorBidi"/>
                <w:color w:val="auto"/>
                <w:kern w:val="2"/>
                <w14:ligatures w14:val="standardContextual"/>
              </w:rPr>
              <w:tab/>
            </w:r>
            <w:r w:rsidRPr="00D36590">
              <w:rPr>
                <w:rStyle w:val="Hyperlink"/>
              </w:rPr>
              <w:t>Education</w:t>
            </w:r>
            <w:r>
              <w:rPr>
                <w:webHidden/>
              </w:rPr>
              <w:tab/>
            </w:r>
            <w:r>
              <w:rPr>
                <w:webHidden/>
              </w:rPr>
              <w:fldChar w:fldCharType="begin"/>
            </w:r>
            <w:r>
              <w:rPr>
                <w:webHidden/>
              </w:rPr>
              <w:instrText xml:space="preserve"> PAGEREF _Toc230166605 \h </w:instrText>
            </w:r>
            <w:r>
              <w:rPr>
                <w:webHidden/>
              </w:rPr>
            </w:r>
            <w:r>
              <w:rPr>
                <w:webHidden/>
              </w:rPr>
              <w:fldChar w:fldCharType="separate"/>
            </w:r>
            <w:r>
              <w:rPr>
                <w:webHidden/>
              </w:rPr>
              <w:t>24</w:t>
            </w:r>
            <w:r>
              <w:rPr>
                <w:webHidden/>
              </w:rPr>
              <w:fldChar w:fldCharType="end"/>
            </w:r>
          </w:hyperlink>
        </w:p>
        <w:p w14:paraId="4080D56F" w14:textId="4B4B1D83" w:rsidR="003D32AA" w:rsidRDefault="003D32AA">
          <w:pPr>
            <w:pStyle w:val="TOC2"/>
            <w:rPr>
              <w:rFonts w:asciiTheme="minorHAnsi" w:hAnsiTheme="minorHAnsi" w:cstheme="minorBidi"/>
              <w:color w:val="auto"/>
              <w:kern w:val="2"/>
              <w14:ligatures w14:val="standardContextual"/>
            </w:rPr>
          </w:pPr>
          <w:hyperlink w:anchor="_Toc230166606" w:history="1">
            <w:r w:rsidRPr="00D36590">
              <w:rPr>
                <w:rStyle w:val="Hyperlink"/>
              </w:rPr>
              <w:t>3.4.1.</w:t>
            </w:r>
            <w:r>
              <w:rPr>
                <w:rFonts w:asciiTheme="minorHAnsi" w:hAnsiTheme="minorHAnsi" w:cstheme="minorBidi"/>
                <w:color w:val="auto"/>
                <w:kern w:val="2"/>
                <w14:ligatures w14:val="standardContextual"/>
              </w:rPr>
              <w:tab/>
            </w:r>
            <w:r w:rsidRPr="00D36590">
              <w:rPr>
                <w:rStyle w:val="Hyperlink"/>
              </w:rPr>
              <w:t>Schools</w:t>
            </w:r>
            <w:r>
              <w:rPr>
                <w:webHidden/>
              </w:rPr>
              <w:tab/>
            </w:r>
            <w:r>
              <w:rPr>
                <w:webHidden/>
              </w:rPr>
              <w:fldChar w:fldCharType="begin"/>
            </w:r>
            <w:r>
              <w:rPr>
                <w:webHidden/>
              </w:rPr>
              <w:instrText xml:space="preserve"> PAGEREF _Toc230166606 \h </w:instrText>
            </w:r>
            <w:r>
              <w:rPr>
                <w:webHidden/>
              </w:rPr>
            </w:r>
            <w:r>
              <w:rPr>
                <w:webHidden/>
              </w:rPr>
              <w:fldChar w:fldCharType="separate"/>
            </w:r>
            <w:r>
              <w:rPr>
                <w:webHidden/>
              </w:rPr>
              <w:t>24</w:t>
            </w:r>
            <w:r>
              <w:rPr>
                <w:webHidden/>
              </w:rPr>
              <w:fldChar w:fldCharType="end"/>
            </w:r>
          </w:hyperlink>
        </w:p>
        <w:p w14:paraId="2988E9D4" w14:textId="7B7259F1" w:rsidR="003D32AA" w:rsidRDefault="003D32AA">
          <w:pPr>
            <w:pStyle w:val="TOC2"/>
            <w:rPr>
              <w:rFonts w:asciiTheme="minorHAnsi" w:hAnsiTheme="minorHAnsi" w:cstheme="minorBidi"/>
              <w:color w:val="auto"/>
              <w:kern w:val="2"/>
              <w14:ligatures w14:val="standardContextual"/>
            </w:rPr>
          </w:pPr>
          <w:hyperlink w:anchor="_Toc230166607" w:history="1">
            <w:r w:rsidRPr="00D36590">
              <w:rPr>
                <w:rStyle w:val="Hyperlink"/>
              </w:rPr>
              <w:t>3.4.2.</w:t>
            </w:r>
            <w:r>
              <w:rPr>
                <w:rFonts w:asciiTheme="minorHAnsi" w:hAnsiTheme="minorHAnsi" w:cstheme="minorBidi"/>
                <w:color w:val="auto"/>
                <w:kern w:val="2"/>
                <w14:ligatures w14:val="standardContextual"/>
              </w:rPr>
              <w:tab/>
            </w:r>
            <w:r w:rsidRPr="00D36590">
              <w:rPr>
                <w:rStyle w:val="Hyperlink"/>
              </w:rPr>
              <w:t>Further and Higher Education</w:t>
            </w:r>
            <w:r>
              <w:rPr>
                <w:webHidden/>
              </w:rPr>
              <w:tab/>
            </w:r>
            <w:r>
              <w:rPr>
                <w:webHidden/>
              </w:rPr>
              <w:fldChar w:fldCharType="begin"/>
            </w:r>
            <w:r>
              <w:rPr>
                <w:webHidden/>
              </w:rPr>
              <w:instrText xml:space="preserve"> PAGEREF _Toc230166607 \h </w:instrText>
            </w:r>
            <w:r>
              <w:rPr>
                <w:webHidden/>
              </w:rPr>
            </w:r>
            <w:r>
              <w:rPr>
                <w:webHidden/>
              </w:rPr>
              <w:fldChar w:fldCharType="separate"/>
            </w:r>
            <w:r>
              <w:rPr>
                <w:webHidden/>
              </w:rPr>
              <w:t>26</w:t>
            </w:r>
            <w:r>
              <w:rPr>
                <w:webHidden/>
              </w:rPr>
              <w:fldChar w:fldCharType="end"/>
            </w:r>
          </w:hyperlink>
        </w:p>
        <w:p w14:paraId="047F3014" w14:textId="06DA5BB5" w:rsidR="003D32AA" w:rsidRDefault="003D32AA">
          <w:pPr>
            <w:pStyle w:val="TOC2"/>
            <w:rPr>
              <w:rFonts w:asciiTheme="minorHAnsi" w:hAnsiTheme="minorHAnsi" w:cstheme="minorBidi"/>
              <w:color w:val="auto"/>
              <w:kern w:val="2"/>
              <w14:ligatures w14:val="standardContextual"/>
            </w:rPr>
          </w:pPr>
          <w:hyperlink w:anchor="_Toc230166608" w:history="1">
            <w:r w:rsidRPr="00D36590">
              <w:rPr>
                <w:rStyle w:val="Hyperlink"/>
              </w:rPr>
              <w:t>3.5.</w:t>
            </w:r>
            <w:r>
              <w:rPr>
                <w:rFonts w:asciiTheme="minorHAnsi" w:hAnsiTheme="minorHAnsi" w:cstheme="minorBidi"/>
                <w:color w:val="auto"/>
                <w:kern w:val="2"/>
                <w14:ligatures w14:val="standardContextual"/>
              </w:rPr>
              <w:tab/>
            </w:r>
            <w:r w:rsidRPr="00D36590">
              <w:rPr>
                <w:rStyle w:val="Hyperlink"/>
              </w:rPr>
              <w:t>Northern Ireland Housing Executive (NIHE)</w:t>
            </w:r>
            <w:r>
              <w:rPr>
                <w:webHidden/>
              </w:rPr>
              <w:tab/>
            </w:r>
            <w:r>
              <w:rPr>
                <w:webHidden/>
              </w:rPr>
              <w:fldChar w:fldCharType="begin"/>
            </w:r>
            <w:r>
              <w:rPr>
                <w:webHidden/>
              </w:rPr>
              <w:instrText xml:space="preserve"> PAGEREF _Toc230166608 \h </w:instrText>
            </w:r>
            <w:r>
              <w:rPr>
                <w:webHidden/>
              </w:rPr>
            </w:r>
            <w:r>
              <w:rPr>
                <w:webHidden/>
              </w:rPr>
              <w:fldChar w:fldCharType="separate"/>
            </w:r>
            <w:r>
              <w:rPr>
                <w:webHidden/>
              </w:rPr>
              <w:t>26</w:t>
            </w:r>
            <w:r>
              <w:rPr>
                <w:webHidden/>
              </w:rPr>
              <w:fldChar w:fldCharType="end"/>
            </w:r>
          </w:hyperlink>
        </w:p>
        <w:p w14:paraId="1E641C60" w14:textId="5DECFE31" w:rsidR="003D32AA" w:rsidRDefault="003D32AA">
          <w:pPr>
            <w:pStyle w:val="TOC2"/>
            <w:rPr>
              <w:rFonts w:asciiTheme="minorHAnsi" w:hAnsiTheme="minorHAnsi" w:cstheme="minorBidi"/>
              <w:color w:val="auto"/>
              <w:kern w:val="2"/>
              <w14:ligatures w14:val="standardContextual"/>
            </w:rPr>
          </w:pPr>
          <w:hyperlink w:anchor="_Toc230166609" w:history="1">
            <w:r w:rsidRPr="00D36590">
              <w:rPr>
                <w:rStyle w:val="Hyperlink"/>
              </w:rPr>
              <w:t>3.6.</w:t>
            </w:r>
            <w:r>
              <w:rPr>
                <w:rFonts w:asciiTheme="minorHAnsi" w:hAnsiTheme="minorHAnsi" w:cstheme="minorBidi"/>
                <w:color w:val="auto"/>
                <w:kern w:val="2"/>
                <w14:ligatures w14:val="standardContextual"/>
              </w:rPr>
              <w:tab/>
            </w:r>
            <w:r w:rsidRPr="00D36590">
              <w:rPr>
                <w:rStyle w:val="Hyperlink"/>
              </w:rPr>
              <w:t>City, Borough and District Councils</w:t>
            </w:r>
            <w:r>
              <w:rPr>
                <w:webHidden/>
              </w:rPr>
              <w:tab/>
            </w:r>
            <w:r>
              <w:rPr>
                <w:webHidden/>
              </w:rPr>
              <w:fldChar w:fldCharType="begin"/>
            </w:r>
            <w:r>
              <w:rPr>
                <w:webHidden/>
              </w:rPr>
              <w:instrText xml:space="preserve"> PAGEREF _Toc230166609 \h </w:instrText>
            </w:r>
            <w:r>
              <w:rPr>
                <w:webHidden/>
              </w:rPr>
            </w:r>
            <w:r>
              <w:rPr>
                <w:webHidden/>
              </w:rPr>
              <w:fldChar w:fldCharType="separate"/>
            </w:r>
            <w:r>
              <w:rPr>
                <w:webHidden/>
              </w:rPr>
              <w:t>27</w:t>
            </w:r>
            <w:r>
              <w:rPr>
                <w:webHidden/>
              </w:rPr>
              <w:fldChar w:fldCharType="end"/>
            </w:r>
          </w:hyperlink>
        </w:p>
        <w:p w14:paraId="01A14FB1" w14:textId="28D0BD76" w:rsidR="003D32AA" w:rsidRDefault="003D32AA">
          <w:pPr>
            <w:pStyle w:val="TOC2"/>
            <w:rPr>
              <w:rFonts w:asciiTheme="minorHAnsi" w:hAnsiTheme="minorHAnsi" w:cstheme="minorBidi"/>
              <w:color w:val="auto"/>
              <w:kern w:val="2"/>
              <w14:ligatures w14:val="standardContextual"/>
            </w:rPr>
          </w:pPr>
          <w:hyperlink w:anchor="_Toc230166610" w:history="1">
            <w:r w:rsidRPr="00D36590">
              <w:rPr>
                <w:rStyle w:val="Hyperlink"/>
              </w:rPr>
              <w:t>3.7.</w:t>
            </w:r>
            <w:r>
              <w:rPr>
                <w:rFonts w:asciiTheme="minorHAnsi" w:hAnsiTheme="minorHAnsi" w:cstheme="minorBidi"/>
                <w:color w:val="auto"/>
                <w:kern w:val="2"/>
                <w14:ligatures w14:val="standardContextual"/>
              </w:rPr>
              <w:tab/>
            </w:r>
            <w:r w:rsidRPr="00D36590">
              <w:rPr>
                <w:rStyle w:val="Hyperlink"/>
              </w:rPr>
              <w:t>The NI Ambulance Service and NI Fire and Rescue Service</w:t>
            </w:r>
            <w:r>
              <w:rPr>
                <w:webHidden/>
              </w:rPr>
              <w:tab/>
            </w:r>
            <w:r>
              <w:rPr>
                <w:webHidden/>
              </w:rPr>
              <w:fldChar w:fldCharType="begin"/>
            </w:r>
            <w:r>
              <w:rPr>
                <w:webHidden/>
              </w:rPr>
              <w:instrText xml:space="preserve"> PAGEREF _Toc230166610 \h </w:instrText>
            </w:r>
            <w:r>
              <w:rPr>
                <w:webHidden/>
              </w:rPr>
            </w:r>
            <w:r>
              <w:rPr>
                <w:webHidden/>
              </w:rPr>
              <w:fldChar w:fldCharType="separate"/>
            </w:r>
            <w:r>
              <w:rPr>
                <w:webHidden/>
              </w:rPr>
              <w:t>27</w:t>
            </w:r>
            <w:r>
              <w:rPr>
                <w:webHidden/>
              </w:rPr>
              <w:fldChar w:fldCharType="end"/>
            </w:r>
          </w:hyperlink>
        </w:p>
        <w:p w14:paraId="247AF159" w14:textId="2755A482" w:rsidR="003D32AA" w:rsidRDefault="003D32AA">
          <w:pPr>
            <w:pStyle w:val="TOC2"/>
            <w:rPr>
              <w:rFonts w:asciiTheme="minorHAnsi" w:hAnsiTheme="minorHAnsi" w:cstheme="minorBidi"/>
              <w:color w:val="auto"/>
              <w:kern w:val="2"/>
              <w14:ligatures w14:val="standardContextual"/>
            </w:rPr>
          </w:pPr>
          <w:hyperlink w:anchor="_Toc230166611" w:history="1">
            <w:r w:rsidRPr="00D36590">
              <w:rPr>
                <w:rStyle w:val="Hyperlink"/>
              </w:rPr>
              <w:t>3.8.</w:t>
            </w:r>
            <w:r>
              <w:rPr>
                <w:rFonts w:asciiTheme="minorHAnsi" w:hAnsiTheme="minorHAnsi" w:cstheme="minorBidi"/>
                <w:color w:val="auto"/>
                <w:kern w:val="2"/>
                <w14:ligatures w14:val="standardContextual"/>
              </w:rPr>
              <w:tab/>
            </w:r>
            <w:r w:rsidRPr="00D36590">
              <w:rPr>
                <w:rStyle w:val="Hyperlink"/>
              </w:rPr>
              <w:t>Voluntary, Charitable, Faith and Community-based Organisations</w:t>
            </w:r>
            <w:r>
              <w:rPr>
                <w:webHidden/>
              </w:rPr>
              <w:tab/>
            </w:r>
            <w:r>
              <w:rPr>
                <w:webHidden/>
              </w:rPr>
              <w:fldChar w:fldCharType="begin"/>
            </w:r>
            <w:r>
              <w:rPr>
                <w:webHidden/>
              </w:rPr>
              <w:instrText xml:space="preserve"> PAGEREF _Toc230166611 \h </w:instrText>
            </w:r>
            <w:r>
              <w:rPr>
                <w:webHidden/>
              </w:rPr>
            </w:r>
            <w:r>
              <w:rPr>
                <w:webHidden/>
              </w:rPr>
              <w:fldChar w:fldCharType="separate"/>
            </w:r>
            <w:r>
              <w:rPr>
                <w:webHidden/>
              </w:rPr>
              <w:t>27</w:t>
            </w:r>
            <w:r>
              <w:rPr>
                <w:webHidden/>
              </w:rPr>
              <w:fldChar w:fldCharType="end"/>
            </w:r>
          </w:hyperlink>
        </w:p>
        <w:p w14:paraId="1B89B814" w14:textId="3537C27A" w:rsidR="003D32AA" w:rsidRDefault="003D32AA">
          <w:pPr>
            <w:pStyle w:val="TOC2"/>
            <w:rPr>
              <w:rFonts w:asciiTheme="minorHAnsi" w:hAnsiTheme="minorHAnsi" w:cstheme="minorBidi"/>
              <w:color w:val="auto"/>
              <w:kern w:val="2"/>
              <w14:ligatures w14:val="standardContextual"/>
            </w:rPr>
          </w:pPr>
          <w:hyperlink w:anchor="_Toc230166612" w:history="1">
            <w:r w:rsidRPr="00D36590">
              <w:rPr>
                <w:rStyle w:val="Hyperlink"/>
              </w:rPr>
              <w:t>3.8.1.</w:t>
            </w:r>
            <w:r>
              <w:rPr>
                <w:rFonts w:asciiTheme="minorHAnsi" w:hAnsiTheme="minorHAnsi" w:cstheme="minorBidi"/>
                <w:color w:val="auto"/>
                <w:kern w:val="2"/>
                <w14:ligatures w14:val="standardContextual"/>
              </w:rPr>
              <w:tab/>
            </w:r>
            <w:r w:rsidRPr="00D36590">
              <w:rPr>
                <w:rStyle w:val="Hyperlink"/>
              </w:rPr>
              <w:t>National Society for the Prevention of Cruelty to Children NSPCC</w:t>
            </w:r>
            <w:r>
              <w:rPr>
                <w:webHidden/>
              </w:rPr>
              <w:tab/>
            </w:r>
            <w:r>
              <w:rPr>
                <w:webHidden/>
              </w:rPr>
              <w:fldChar w:fldCharType="begin"/>
            </w:r>
            <w:r>
              <w:rPr>
                <w:webHidden/>
              </w:rPr>
              <w:instrText xml:space="preserve"> PAGEREF _Toc230166612 \h </w:instrText>
            </w:r>
            <w:r>
              <w:rPr>
                <w:webHidden/>
              </w:rPr>
            </w:r>
            <w:r>
              <w:rPr>
                <w:webHidden/>
              </w:rPr>
              <w:fldChar w:fldCharType="separate"/>
            </w:r>
            <w:r>
              <w:rPr>
                <w:webHidden/>
              </w:rPr>
              <w:t>28</w:t>
            </w:r>
            <w:r>
              <w:rPr>
                <w:webHidden/>
              </w:rPr>
              <w:fldChar w:fldCharType="end"/>
            </w:r>
          </w:hyperlink>
        </w:p>
        <w:p w14:paraId="0D67A6F5" w14:textId="4483ED2C" w:rsidR="003D32AA" w:rsidRDefault="003D32AA">
          <w:pPr>
            <w:pStyle w:val="TOC2"/>
            <w:rPr>
              <w:rFonts w:asciiTheme="minorHAnsi" w:hAnsiTheme="minorHAnsi" w:cstheme="minorBidi"/>
              <w:color w:val="auto"/>
              <w:kern w:val="2"/>
              <w14:ligatures w14:val="standardContextual"/>
            </w:rPr>
          </w:pPr>
          <w:hyperlink w:anchor="_Toc230166613" w:history="1">
            <w:r w:rsidRPr="00D36590">
              <w:rPr>
                <w:rStyle w:val="Hyperlink"/>
              </w:rPr>
              <w:t>3.9.</w:t>
            </w:r>
            <w:r>
              <w:rPr>
                <w:rFonts w:asciiTheme="minorHAnsi" w:hAnsiTheme="minorHAnsi" w:cstheme="minorBidi"/>
                <w:color w:val="auto"/>
                <w:kern w:val="2"/>
                <w14:ligatures w14:val="standardContextual"/>
              </w:rPr>
              <w:tab/>
            </w:r>
            <w:r w:rsidRPr="00D36590">
              <w:rPr>
                <w:rStyle w:val="Hyperlink"/>
              </w:rPr>
              <w:t>Professional Registration Bodies and Inspectorates</w:t>
            </w:r>
            <w:r>
              <w:rPr>
                <w:webHidden/>
              </w:rPr>
              <w:tab/>
            </w:r>
            <w:r>
              <w:rPr>
                <w:webHidden/>
              </w:rPr>
              <w:fldChar w:fldCharType="begin"/>
            </w:r>
            <w:r>
              <w:rPr>
                <w:webHidden/>
              </w:rPr>
              <w:instrText xml:space="preserve"> PAGEREF _Toc230166613 \h </w:instrText>
            </w:r>
            <w:r>
              <w:rPr>
                <w:webHidden/>
              </w:rPr>
            </w:r>
            <w:r>
              <w:rPr>
                <w:webHidden/>
              </w:rPr>
              <w:fldChar w:fldCharType="separate"/>
            </w:r>
            <w:r>
              <w:rPr>
                <w:webHidden/>
              </w:rPr>
              <w:t>28</w:t>
            </w:r>
            <w:r>
              <w:rPr>
                <w:webHidden/>
              </w:rPr>
              <w:fldChar w:fldCharType="end"/>
            </w:r>
          </w:hyperlink>
        </w:p>
        <w:p w14:paraId="5C7CAC01" w14:textId="57659FC6" w:rsidR="003D32AA" w:rsidRDefault="003D32AA">
          <w:pPr>
            <w:pStyle w:val="TOC1"/>
            <w:rPr>
              <w:rFonts w:asciiTheme="minorHAnsi" w:eastAsiaTheme="minorEastAsia" w:hAnsiTheme="minorHAnsi" w:cstheme="minorBidi"/>
              <w:b w:val="0"/>
              <w:color w:val="auto"/>
              <w:kern w:val="2"/>
              <w14:ligatures w14:val="standardContextual"/>
            </w:rPr>
          </w:pPr>
          <w:hyperlink w:anchor="_Toc230166614" w:history="1">
            <w:r w:rsidRPr="00D36590">
              <w:rPr>
                <w:rStyle w:val="Hyperlink"/>
              </w:rPr>
              <w:t>4.</w:t>
            </w:r>
            <w:r>
              <w:rPr>
                <w:rFonts w:asciiTheme="minorHAnsi" w:eastAsiaTheme="minorEastAsia" w:hAnsiTheme="minorHAnsi" w:cstheme="minorBidi"/>
                <w:b w:val="0"/>
                <w:color w:val="auto"/>
                <w:kern w:val="2"/>
                <w14:ligatures w14:val="standardContextual"/>
              </w:rPr>
              <w:tab/>
            </w:r>
            <w:r w:rsidRPr="00D36590">
              <w:rPr>
                <w:rStyle w:val="Hyperlink"/>
              </w:rPr>
              <w:t>PREVENTION AND EARLY INTERVENTION</w:t>
            </w:r>
            <w:r>
              <w:rPr>
                <w:webHidden/>
              </w:rPr>
              <w:tab/>
            </w:r>
            <w:r>
              <w:rPr>
                <w:webHidden/>
              </w:rPr>
              <w:fldChar w:fldCharType="begin"/>
            </w:r>
            <w:r>
              <w:rPr>
                <w:webHidden/>
              </w:rPr>
              <w:instrText xml:space="preserve"> PAGEREF _Toc230166614 \h </w:instrText>
            </w:r>
            <w:r>
              <w:rPr>
                <w:webHidden/>
              </w:rPr>
            </w:r>
            <w:r>
              <w:rPr>
                <w:webHidden/>
              </w:rPr>
              <w:fldChar w:fldCharType="separate"/>
            </w:r>
            <w:r>
              <w:rPr>
                <w:webHidden/>
              </w:rPr>
              <w:t>29</w:t>
            </w:r>
            <w:r>
              <w:rPr>
                <w:webHidden/>
              </w:rPr>
              <w:fldChar w:fldCharType="end"/>
            </w:r>
          </w:hyperlink>
        </w:p>
        <w:p w14:paraId="35DF7DE4" w14:textId="107334A3" w:rsidR="003D32AA" w:rsidRDefault="003D32AA">
          <w:pPr>
            <w:pStyle w:val="TOC2"/>
            <w:rPr>
              <w:rFonts w:asciiTheme="minorHAnsi" w:hAnsiTheme="minorHAnsi" w:cstheme="minorBidi"/>
              <w:color w:val="auto"/>
              <w:kern w:val="2"/>
              <w14:ligatures w14:val="standardContextual"/>
            </w:rPr>
          </w:pPr>
          <w:hyperlink w:anchor="_Toc230166615" w:history="1">
            <w:r w:rsidRPr="00D36590">
              <w:rPr>
                <w:rStyle w:val="Hyperlink"/>
              </w:rPr>
              <w:t>4.1.</w:t>
            </w:r>
            <w:r>
              <w:rPr>
                <w:rFonts w:asciiTheme="minorHAnsi" w:hAnsiTheme="minorHAnsi" w:cstheme="minorBidi"/>
                <w:color w:val="auto"/>
                <w:kern w:val="2"/>
                <w14:ligatures w14:val="standardContextual"/>
              </w:rPr>
              <w:tab/>
            </w:r>
            <w:r w:rsidRPr="00D36590">
              <w:rPr>
                <w:rStyle w:val="Hyperlink"/>
              </w:rPr>
              <w:t>Effective and Accessible Universal Services</w:t>
            </w:r>
            <w:r>
              <w:rPr>
                <w:webHidden/>
              </w:rPr>
              <w:tab/>
            </w:r>
            <w:r>
              <w:rPr>
                <w:webHidden/>
              </w:rPr>
              <w:fldChar w:fldCharType="begin"/>
            </w:r>
            <w:r>
              <w:rPr>
                <w:webHidden/>
              </w:rPr>
              <w:instrText xml:space="preserve"> PAGEREF _Toc230166615 \h </w:instrText>
            </w:r>
            <w:r>
              <w:rPr>
                <w:webHidden/>
              </w:rPr>
            </w:r>
            <w:r>
              <w:rPr>
                <w:webHidden/>
              </w:rPr>
              <w:fldChar w:fldCharType="separate"/>
            </w:r>
            <w:r>
              <w:rPr>
                <w:webHidden/>
              </w:rPr>
              <w:t>29</w:t>
            </w:r>
            <w:r>
              <w:rPr>
                <w:webHidden/>
              </w:rPr>
              <w:fldChar w:fldCharType="end"/>
            </w:r>
          </w:hyperlink>
        </w:p>
        <w:p w14:paraId="59ED559D" w14:textId="3F444013" w:rsidR="003D32AA" w:rsidRDefault="003D32AA">
          <w:pPr>
            <w:pStyle w:val="TOC2"/>
            <w:rPr>
              <w:rFonts w:asciiTheme="minorHAnsi" w:hAnsiTheme="minorHAnsi" w:cstheme="minorBidi"/>
              <w:color w:val="auto"/>
              <w:kern w:val="2"/>
              <w14:ligatures w14:val="standardContextual"/>
            </w:rPr>
          </w:pPr>
          <w:hyperlink w:anchor="_Toc230166616" w:history="1">
            <w:r w:rsidRPr="00D36590">
              <w:rPr>
                <w:rStyle w:val="Hyperlink"/>
              </w:rPr>
              <w:t>4.2.</w:t>
            </w:r>
            <w:r>
              <w:rPr>
                <w:rFonts w:asciiTheme="minorHAnsi" w:hAnsiTheme="minorHAnsi" w:cstheme="minorBidi"/>
                <w:color w:val="auto"/>
                <w:kern w:val="2"/>
                <w14:ligatures w14:val="standardContextual"/>
              </w:rPr>
              <w:tab/>
            </w:r>
            <w:r w:rsidRPr="00D36590">
              <w:rPr>
                <w:rStyle w:val="Hyperlink"/>
              </w:rPr>
              <w:t>Early Recognition of Families in Need</w:t>
            </w:r>
            <w:r>
              <w:rPr>
                <w:webHidden/>
              </w:rPr>
              <w:tab/>
            </w:r>
            <w:r>
              <w:rPr>
                <w:webHidden/>
              </w:rPr>
              <w:fldChar w:fldCharType="begin"/>
            </w:r>
            <w:r>
              <w:rPr>
                <w:webHidden/>
              </w:rPr>
              <w:instrText xml:space="preserve"> PAGEREF _Toc230166616 \h </w:instrText>
            </w:r>
            <w:r>
              <w:rPr>
                <w:webHidden/>
              </w:rPr>
            </w:r>
            <w:r>
              <w:rPr>
                <w:webHidden/>
              </w:rPr>
              <w:fldChar w:fldCharType="separate"/>
            </w:r>
            <w:r>
              <w:rPr>
                <w:webHidden/>
              </w:rPr>
              <w:t>30</w:t>
            </w:r>
            <w:r>
              <w:rPr>
                <w:webHidden/>
              </w:rPr>
              <w:fldChar w:fldCharType="end"/>
            </w:r>
          </w:hyperlink>
        </w:p>
        <w:p w14:paraId="00FA5450" w14:textId="14BA6DB7" w:rsidR="003D32AA" w:rsidRDefault="003D32AA">
          <w:pPr>
            <w:pStyle w:val="TOC2"/>
            <w:rPr>
              <w:rFonts w:asciiTheme="minorHAnsi" w:hAnsiTheme="minorHAnsi" w:cstheme="minorBidi"/>
              <w:color w:val="auto"/>
              <w:kern w:val="2"/>
              <w14:ligatures w14:val="standardContextual"/>
            </w:rPr>
          </w:pPr>
          <w:hyperlink w:anchor="_Toc230166617" w:history="1">
            <w:r w:rsidRPr="00D36590">
              <w:rPr>
                <w:rStyle w:val="Hyperlink"/>
              </w:rPr>
              <w:t>4.3.</w:t>
            </w:r>
            <w:r>
              <w:rPr>
                <w:rFonts w:asciiTheme="minorHAnsi" w:hAnsiTheme="minorHAnsi" w:cstheme="minorBidi"/>
                <w:color w:val="auto"/>
                <w:kern w:val="2"/>
                <w14:ligatures w14:val="standardContextual"/>
              </w:rPr>
              <w:tab/>
            </w:r>
            <w:r w:rsidRPr="00D36590">
              <w:rPr>
                <w:rStyle w:val="Hyperlink"/>
              </w:rPr>
              <w:t>Early Intervention and Family Support</w:t>
            </w:r>
            <w:r>
              <w:rPr>
                <w:webHidden/>
              </w:rPr>
              <w:tab/>
            </w:r>
            <w:r>
              <w:rPr>
                <w:webHidden/>
              </w:rPr>
              <w:fldChar w:fldCharType="begin"/>
            </w:r>
            <w:r>
              <w:rPr>
                <w:webHidden/>
              </w:rPr>
              <w:instrText xml:space="preserve"> PAGEREF _Toc230166617 \h </w:instrText>
            </w:r>
            <w:r>
              <w:rPr>
                <w:webHidden/>
              </w:rPr>
            </w:r>
            <w:r>
              <w:rPr>
                <w:webHidden/>
              </w:rPr>
              <w:fldChar w:fldCharType="separate"/>
            </w:r>
            <w:r>
              <w:rPr>
                <w:webHidden/>
              </w:rPr>
              <w:t>30</w:t>
            </w:r>
            <w:r>
              <w:rPr>
                <w:webHidden/>
              </w:rPr>
              <w:fldChar w:fldCharType="end"/>
            </w:r>
          </w:hyperlink>
        </w:p>
        <w:p w14:paraId="1E81203C" w14:textId="2A4B5443" w:rsidR="003D32AA" w:rsidRDefault="003D32AA">
          <w:pPr>
            <w:pStyle w:val="TOC2"/>
            <w:rPr>
              <w:rFonts w:asciiTheme="minorHAnsi" w:hAnsiTheme="minorHAnsi" w:cstheme="minorBidi"/>
              <w:color w:val="auto"/>
              <w:kern w:val="2"/>
              <w14:ligatures w14:val="standardContextual"/>
            </w:rPr>
          </w:pPr>
          <w:hyperlink w:anchor="_Toc230166618" w:history="1">
            <w:r w:rsidRPr="00D36590">
              <w:rPr>
                <w:rStyle w:val="Hyperlink"/>
              </w:rPr>
              <w:t>4.4.</w:t>
            </w:r>
            <w:r>
              <w:rPr>
                <w:rFonts w:asciiTheme="minorHAnsi" w:hAnsiTheme="minorHAnsi" w:cstheme="minorBidi"/>
                <w:color w:val="auto"/>
                <w:kern w:val="2"/>
                <w14:ligatures w14:val="standardContextual"/>
              </w:rPr>
              <w:tab/>
            </w:r>
            <w:r w:rsidRPr="00D36590">
              <w:rPr>
                <w:rStyle w:val="Hyperlink"/>
              </w:rPr>
              <w:t>Children in Need</w:t>
            </w:r>
            <w:r>
              <w:rPr>
                <w:webHidden/>
              </w:rPr>
              <w:tab/>
            </w:r>
            <w:r>
              <w:rPr>
                <w:webHidden/>
              </w:rPr>
              <w:fldChar w:fldCharType="begin"/>
            </w:r>
            <w:r>
              <w:rPr>
                <w:webHidden/>
              </w:rPr>
              <w:instrText xml:space="preserve"> PAGEREF _Toc230166618 \h </w:instrText>
            </w:r>
            <w:r>
              <w:rPr>
                <w:webHidden/>
              </w:rPr>
            </w:r>
            <w:r>
              <w:rPr>
                <w:webHidden/>
              </w:rPr>
              <w:fldChar w:fldCharType="separate"/>
            </w:r>
            <w:r>
              <w:rPr>
                <w:webHidden/>
              </w:rPr>
              <w:t>32</w:t>
            </w:r>
            <w:r>
              <w:rPr>
                <w:webHidden/>
              </w:rPr>
              <w:fldChar w:fldCharType="end"/>
            </w:r>
          </w:hyperlink>
        </w:p>
        <w:p w14:paraId="5ABE66DA" w14:textId="548853DA" w:rsidR="003D32AA" w:rsidRDefault="003D32AA">
          <w:pPr>
            <w:pStyle w:val="TOC2"/>
            <w:rPr>
              <w:rFonts w:asciiTheme="minorHAnsi" w:hAnsiTheme="minorHAnsi" w:cstheme="minorBidi"/>
              <w:color w:val="auto"/>
              <w:kern w:val="2"/>
              <w14:ligatures w14:val="standardContextual"/>
            </w:rPr>
          </w:pPr>
          <w:hyperlink w:anchor="_Toc230166619" w:history="1">
            <w:r w:rsidRPr="00D36590">
              <w:rPr>
                <w:rStyle w:val="Hyperlink"/>
              </w:rPr>
              <w:t>4.5.</w:t>
            </w:r>
            <w:r>
              <w:rPr>
                <w:rFonts w:asciiTheme="minorHAnsi" w:hAnsiTheme="minorHAnsi" w:cstheme="minorBidi"/>
                <w:color w:val="auto"/>
                <w:kern w:val="2"/>
                <w14:ligatures w14:val="standardContextual"/>
              </w:rPr>
              <w:tab/>
            </w:r>
            <w:r w:rsidRPr="00D36590">
              <w:rPr>
                <w:rStyle w:val="Hyperlink"/>
              </w:rPr>
              <w:t>Safeguarding-aware and Supportive Communities</w:t>
            </w:r>
            <w:r>
              <w:rPr>
                <w:webHidden/>
              </w:rPr>
              <w:tab/>
            </w:r>
            <w:r>
              <w:rPr>
                <w:webHidden/>
              </w:rPr>
              <w:fldChar w:fldCharType="begin"/>
            </w:r>
            <w:r>
              <w:rPr>
                <w:webHidden/>
              </w:rPr>
              <w:instrText xml:space="preserve"> PAGEREF _Toc230166619 \h </w:instrText>
            </w:r>
            <w:r>
              <w:rPr>
                <w:webHidden/>
              </w:rPr>
            </w:r>
            <w:r>
              <w:rPr>
                <w:webHidden/>
              </w:rPr>
              <w:fldChar w:fldCharType="separate"/>
            </w:r>
            <w:r>
              <w:rPr>
                <w:webHidden/>
              </w:rPr>
              <w:t>33</w:t>
            </w:r>
            <w:r>
              <w:rPr>
                <w:webHidden/>
              </w:rPr>
              <w:fldChar w:fldCharType="end"/>
            </w:r>
          </w:hyperlink>
        </w:p>
        <w:p w14:paraId="557CA25B" w14:textId="2C9D32D7" w:rsidR="003D32AA" w:rsidRDefault="003D32AA">
          <w:pPr>
            <w:pStyle w:val="TOC2"/>
            <w:rPr>
              <w:rFonts w:asciiTheme="minorHAnsi" w:hAnsiTheme="minorHAnsi" w:cstheme="minorBidi"/>
              <w:color w:val="auto"/>
              <w:kern w:val="2"/>
              <w14:ligatures w14:val="standardContextual"/>
            </w:rPr>
          </w:pPr>
          <w:hyperlink w:anchor="_Toc230166620" w:history="1">
            <w:r w:rsidRPr="00D36590">
              <w:rPr>
                <w:rStyle w:val="Hyperlink"/>
              </w:rPr>
              <w:t>4.6.</w:t>
            </w:r>
            <w:r>
              <w:rPr>
                <w:rFonts w:asciiTheme="minorHAnsi" w:hAnsiTheme="minorHAnsi" w:cstheme="minorBidi"/>
                <w:color w:val="auto"/>
                <w:kern w:val="2"/>
                <w14:ligatures w14:val="standardContextual"/>
              </w:rPr>
              <w:tab/>
            </w:r>
            <w:r w:rsidRPr="00D36590">
              <w:rPr>
                <w:rStyle w:val="Hyperlink"/>
              </w:rPr>
              <w:t>Organisations and Services which are ‘Safeguarding Sound’</w:t>
            </w:r>
            <w:r>
              <w:rPr>
                <w:webHidden/>
              </w:rPr>
              <w:tab/>
            </w:r>
            <w:r>
              <w:rPr>
                <w:webHidden/>
              </w:rPr>
              <w:fldChar w:fldCharType="begin"/>
            </w:r>
            <w:r>
              <w:rPr>
                <w:webHidden/>
              </w:rPr>
              <w:instrText xml:space="preserve"> PAGEREF _Toc230166620 \h </w:instrText>
            </w:r>
            <w:r>
              <w:rPr>
                <w:webHidden/>
              </w:rPr>
            </w:r>
            <w:r>
              <w:rPr>
                <w:webHidden/>
              </w:rPr>
              <w:fldChar w:fldCharType="separate"/>
            </w:r>
            <w:r>
              <w:rPr>
                <w:webHidden/>
              </w:rPr>
              <w:t>34</w:t>
            </w:r>
            <w:r>
              <w:rPr>
                <w:webHidden/>
              </w:rPr>
              <w:fldChar w:fldCharType="end"/>
            </w:r>
          </w:hyperlink>
        </w:p>
        <w:p w14:paraId="296D6775" w14:textId="0DAECD20" w:rsidR="003D32AA" w:rsidRDefault="003D32AA">
          <w:pPr>
            <w:pStyle w:val="TOC2"/>
            <w:rPr>
              <w:rFonts w:asciiTheme="minorHAnsi" w:hAnsiTheme="minorHAnsi" w:cstheme="minorBidi"/>
              <w:color w:val="auto"/>
              <w:kern w:val="2"/>
              <w14:ligatures w14:val="standardContextual"/>
            </w:rPr>
          </w:pPr>
          <w:hyperlink w:anchor="_Toc230166621" w:history="1">
            <w:r w:rsidRPr="00D36590">
              <w:rPr>
                <w:rStyle w:val="Hyperlink"/>
              </w:rPr>
              <w:t>4.6.1.</w:t>
            </w:r>
            <w:r>
              <w:rPr>
                <w:rFonts w:asciiTheme="minorHAnsi" w:hAnsiTheme="minorHAnsi" w:cstheme="minorBidi"/>
                <w:color w:val="auto"/>
                <w:kern w:val="2"/>
                <w14:ligatures w14:val="standardContextual"/>
              </w:rPr>
              <w:tab/>
            </w:r>
            <w:r w:rsidRPr="00D36590">
              <w:rPr>
                <w:rStyle w:val="Hyperlink"/>
                <w:rFonts w:eastAsia="Arial"/>
              </w:rPr>
              <w:t>Individuals providing services to children or young people</w:t>
            </w:r>
            <w:r>
              <w:rPr>
                <w:webHidden/>
              </w:rPr>
              <w:tab/>
            </w:r>
            <w:r>
              <w:rPr>
                <w:webHidden/>
              </w:rPr>
              <w:fldChar w:fldCharType="begin"/>
            </w:r>
            <w:r>
              <w:rPr>
                <w:webHidden/>
              </w:rPr>
              <w:instrText xml:space="preserve"> PAGEREF _Toc230166621 \h </w:instrText>
            </w:r>
            <w:r>
              <w:rPr>
                <w:webHidden/>
              </w:rPr>
            </w:r>
            <w:r>
              <w:rPr>
                <w:webHidden/>
              </w:rPr>
              <w:fldChar w:fldCharType="separate"/>
            </w:r>
            <w:r>
              <w:rPr>
                <w:webHidden/>
              </w:rPr>
              <w:t>36</w:t>
            </w:r>
            <w:r>
              <w:rPr>
                <w:webHidden/>
              </w:rPr>
              <w:fldChar w:fldCharType="end"/>
            </w:r>
          </w:hyperlink>
        </w:p>
        <w:p w14:paraId="6526CAA5" w14:textId="4850C9F2" w:rsidR="003D32AA" w:rsidRDefault="003D32AA">
          <w:pPr>
            <w:pStyle w:val="TOC1"/>
            <w:rPr>
              <w:rFonts w:asciiTheme="minorHAnsi" w:eastAsiaTheme="minorEastAsia" w:hAnsiTheme="minorHAnsi" w:cstheme="minorBidi"/>
              <w:b w:val="0"/>
              <w:color w:val="auto"/>
              <w:kern w:val="2"/>
              <w14:ligatures w14:val="standardContextual"/>
            </w:rPr>
          </w:pPr>
          <w:hyperlink w:anchor="_Toc230166622" w:history="1">
            <w:r w:rsidRPr="00D36590">
              <w:rPr>
                <w:rStyle w:val="Hyperlink"/>
              </w:rPr>
              <w:t>5.</w:t>
            </w:r>
            <w:r>
              <w:rPr>
                <w:rFonts w:asciiTheme="minorHAnsi" w:eastAsiaTheme="minorEastAsia" w:hAnsiTheme="minorHAnsi" w:cstheme="minorBidi"/>
                <w:b w:val="0"/>
                <w:color w:val="auto"/>
                <w:kern w:val="2"/>
                <w14:ligatures w14:val="standardContextual"/>
              </w:rPr>
              <w:tab/>
            </w:r>
            <w:r w:rsidRPr="00D36590">
              <w:rPr>
                <w:rStyle w:val="Hyperlink"/>
              </w:rPr>
              <w:t>ENGAGING THE FAMILY</w:t>
            </w:r>
            <w:r>
              <w:rPr>
                <w:webHidden/>
              </w:rPr>
              <w:tab/>
            </w:r>
            <w:r>
              <w:rPr>
                <w:webHidden/>
              </w:rPr>
              <w:fldChar w:fldCharType="begin"/>
            </w:r>
            <w:r>
              <w:rPr>
                <w:webHidden/>
              </w:rPr>
              <w:instrText xml:space="preserve"> PAGEREF _Toc230166622 \h </w:instrText>
            </w:r>
            <w:r>
              <w:rPr>
                <w:webHidden/>
              </w:rPr>
            </w:r>
            <w:r>
              <w:rPr>
                <w:webHidden/>
              </w:rPr>
              <w:fldChar w:fldCharType="separate"/>
            </w:r>
            <w:r>
              <w:rPr>
                <w:webHidden/>
              </w:rPr>
              <w:t>37</w:t>
            </w:r>
            <w:r>
              <w:rPr>
                <w:webHidden/>
              </w:rPr>
              <w:fldChar w:fldCharType="end"/>
            </w:r>
          </w:hyperlink>
        </w:p>
        <w:p w14:paraId="1C38FF4D" w14:textId="275BEC38" w:rsidR="003D32AA" w:rsidRDefault="003D32AA">
          <w:pPr>
            <w:pStyle w:val="TOC2"/>
            <w:rPr>
              <w:rFonts w:asciiTheme="minorHAnsi" w:hAnsiTheme="minorHAnsi" w:cstheme="minorBidi"/>
              <w:color w:val="auto"/>
              <w:kern w:val="2"/>
              <w14:ligatures w14:val="standardContextual"/>
            </w:rPr>
          </w:pPr>
          <w:hyperlink w:anchor="_Toc230166623" w:history="1">
            <w:r w:rsidRPr="00D36590">
              <w:rPr>
                <w:rStyle w:val="Hyperlink"/>
              </w:rPr>
              <w:t>5.1.</w:t>
            </w:r>
            <w:r>
              <w:rPr>
                <w:rFonts w:asciiTheme="minorHAnsi" w:hAnsiTheme="minorHAnsi" w:cstheme="minorBidi"/>
                <w:color w:val="auto"/>
                <w:kern w:val="2"/>
                <w14:ligatures w14:val="standardContextual"/>
              </w:rPr>
              <w:tab/>
            </w:r>
            <w:r w:rsidRPr="00D36590">
              <w:rPr>
                <w:rStyle w:val="Hyperlink"/>
              </w:rPr>
              <w:t>Involving Children and Young People</w:t>
            </w:r>
            <w:r>
              <w:rPr>
                <w:webHidden/>
              </w:rPr>
              <w:tab/>
            </w:r>
            <w:r>
              <w:rPr>
                <w:webHidden/>
              </w:rPr>
              <w:fldChar w:fldCharType="begin"/>
            </w:r>
            <w:r>
              <w:rPr>
                <w:webHidden/>
              </w:rPr>
              <w:instrText xml:space="preserve"> PAGEREF _Toc230166623 \h </w:instrText>
            </w:r>
            <w:r>
              <w:rPr>
                <w:webHidden/>
              </w:rPr>
            </w:r>
            <w:r>
              <w:rPr>
                <w:webHidden/>
              </w:rPr>
              <w:fldChar w:fldCharType="separate"/>
            </w:r>
            <w:r>
              <w:rPr>
                <w:webHidden/>
              </w:rPr>
              <w:t>37</w:t>
            </w:r>
            <w:r>
              <w:rPr>
                <w:webHidden/>
              </w:rPr>
              <w:fldChar w:fldCharType="end"/>
            </w:r>
          </w:hyperlink>
        </w:p>
        <w:p w14:paraId="51A6DAE7" w14:textId="712E3154" w:rsidR="003D32AA" w:rsidRDefault="003D32AA">
          <w:pPr>
            <w:pStyle w:val="TOC2"/>
            <w:rPr>
              <w:rFonts w:asciiTheme="minorHAnsi" w:hAnsiTheme="minorHAnsi" w:cstheme="minorBidi"/>
              <w:color w:val="auto"/>
              <w:kern w:val="2"/>
              <w14:ligatures w14:val="standardContextual"/>
            </w:rPr>
          </w:pPr>
          <w:hyperlink w:anchor="_Toc230166624" w:history="1">
            <w:r w:rsidRPr="00D36590">
              <w:rPr>
                <w:rStyle w:val="Hyperlink"/>
              </w:rPr>
              <w:t>5.2.</w:t>
            </w:r>
            <w:r>
              <w:rPr>
                <w:rFonts w:asciiTheme="minorHAnsi" w:hAnsiTheme="minorHAnsi" w:cstheme="minorBidi"/>
                <w:color w:val="auto"/>
                <w:kern w:val="2"/>
                <w14:ligatures w14:val="standardContextual"/>
              </w:rPr>
              <w:tab/>
            </w:r>
            <w:r w:rsidRPr="00D36590">
              <w:rPr>
                <w:rStyle w:val="Hyperlink"/>
              </w:rPr>
              <w:t>Working with Parents / Carers</w:t>
            </w:r>
            <w:r>
              <w:rPr>
                <w:webHidden/>
              </w:rPr>
              <w:tab/>
            </w:r>
            <w:r>
              <w:rPr>
                <w:webHidden/>
              </w:rPr>
              <w:fldChar w:fldCharType="begin"/>
            </w:r>
            <w:r>
              <w:rPr>
                <w:webHidden/>
              </w:rPr>
              <w:instrText xml:space="preserve"> PAGEREF _Toc230166624 \h </w:instrText>
            </w:r>
            <w:r>
              <w:rPr>
                <w:webHidden/>
              </w:rPr>
            </w:r>
            <w:r>
              <w:rPr>
                <w:webHidden/>
              </w:rPr>
              <w:fldChar w:fldCharType="separate"/>
            </w:r>
            <w:r>
              <w:rPr>
                <w:webHidden/>
              </w:rPr>
              <w:t>37</w:t>
            </w:r>
            <w:r>
              <w:rPr>
                <w:webHidden/>
              </w:rPr>
              <w:fldChar w:fldCharType="end"/>
            </w:r>
          </w:hyperlink>
        </w:p>
        <w:p w14:paraId="0928B706" w14:textId="46F2928A" w:rsidR="003D32AA" w:rsidRDefault="003D32AA">
          <w:pPr>
            <w:pStyle w:val="TOC2"/>
            <w:rPr>
              <w:rFonts w:asciiTheme="minorHAnsi" w:hAnsiTheme="minorHAnsi" w:cstheme="minorBidi"/>
              <w:color w:val="auto"/>
              <w:kern w:val="2"/>
              <w14:ligatures w14:val="standardContextual"/>
            </w:rPr>
          </w:pPr>
          <w:hyperlink w:anchor="_Toc230166625" w:history="1">
            <w:r w:rsidRPr="00D36590">
              <w:rPr>
                <w:rStyle w:val="Hyperlink"/>
              </w:rPr>
              <w:t>5.3.</w:t>
            </w:r>
            <w:r>
              <w:rPr>
                <w:rFonts w:asciiTheme="minorHAnsi" w:hAnsiTheme="minorHAnsi" w:cstheme="minorBidi"/>
                <w:color w:val="auto"/>
                <w:kern w:val="2"/>
                <w14:ligatures w14:val="standardContextual"/>
              </w:rPr>
              <w:tab/>
            </w:r>
            <w:r w:rsidRPr="00D36590">
              <w:rPr>
                <w:rStyle w:val="Hyperlink"/>
              </w:rPr>
              <w:t>Family Group Conferences (FGC)</w:t>
            </w:r>
            <w:r>
              <w:rPr>
                <w:webHidden/>
              </w:rPr>
              <w:tab/>
            </w:r>
            <w:r>
              <w:rPr>
                <w:webHidden/>
              </w:rPr>
              <w:fldChar w:fldCharType="begin"/>
            </w:r>
            <w:r>
              <w:rPr>
                <w:webHidden/>
              </w:rPr>
              <w:instrText xml:space="preserve"> PAGEREF _Toc230166625 \h </w:instrText>
            </w:r>
            <w:r>
              <w:rPr>
                <w:webHidden/>
              </w:rPr>
            </w:r>
            <w:r>
              <w:rPr>
                <w:webHidden/>
              </w:rPr>
              <w:fldChar w:fldCharType="separate"/>
            </w:r>
            <w:r>
              <w:rPr>
                <w:webHidden/>
              </w:rPr>
              <w:t>39</w:t>
            </w:r>
            <w:r>
              <w:rPr>
                <w:webHidden/>
              </w:rPr>
              <w:fldChar w:fldCharType="end"/>
            </w:r>
          </w:hyperlink>
        </w:p>
        <w:p w14:paraId="7A021241" w14:textId="26A64648" w:rsidR="003D32AA" w:rsidRDefault="003D32AA">
          <w:pPr>
            <w:pStyle w:val="TOC1"/>
            <w:rPr>
              <w:rFonts w:asciiTheme="minorHAnsi" w:eastAsiaTheme="minorEastAsia" w:hAnsiTheme="minorHAnsi" w:cstheme="minorBidi"/>
              <w:b w:val="0"/>
              <w:color w:val="auto"/>
              <w:kern w:val="2"/>
              <w14:ligatures w14:val="standardContextual"/>
            </w:rPr>
          </w:pPr>
          <w:hyperlink w:anchor="_Toc230166626" w:history="1">
            <w:r w:rsidRPr="00D36590">
              <w:rPr>
                <w:rStyle w:val="Hyperlink"/>
              </w:rPr>
              <w:t>6.</w:t>
            </w:r>
            <w:r>
              <w:rPr>
                <w:rFonts w:asciiTheme="minorHAnsi" w:eastAsiaTheme="minorEastAsia" w:hAnsiTheme="minorHAnsi" w:cstheme="minorBidi"/>
                <w:b w:val="0"/>
                <w:color w:val="auto"/>
                <w:kern w:val="2"/>
                <w14:ligatures w14:val="standardContextual"/>
              </w:rPr>
              <w:tab/>
            </w:r>
            <w:r w:rsidRPr="00D36590">
              <w:rPr>
                <w:rStyle w:val="Hyperlink"/>
              </w:rPr>
              <w:t>PROTECTION</w:t>
            </w:r>
            <w:r>
              <w:rPr>
                <w:webHidden/>
              </w:rPr>
              <w:tab/>
            </w:r>
            <w:r>
              <w:rPr>
                <w:webHidden/>
              </w:rPr>
              <w:fldChar w:fldCharType="begin"/>
            </w:r>
            <w:r>
              <w:rPr>
                <w:webHidden/>
              </w:rPr>
              <w:instrText xml:space="preserve"> PAGEREF _Toc230166626 \h </w:instrText>
            </w:r>
            <w:r>
              <w:rPr>
                <w:webHidden/>
              </w:rPr>
            </w:r>
            <w:r>
              <w:rPr>
                <w:webHidden/>
              </w:rPr>
              <w:fldChar w:fldCharType="separate"/>
            </w:r>
            <w:r>
              <w:rPr>
                <w:webHidden/>
              </w:rPr>
              <w:t>40</w:t>
            </w:r>
            <w:r>
              <w:rPr>
                <w:webHidden/>
              </w:rPr>
              <w:fldChar w:fldCharType="end"/>
            </w:r>
          </w:hyperlink>
        </w:p>
        <w:p w14:paraId="3C8346D8" w14:textId="44B5892B" w:rsidR="003D32AA" w:rsidRDefault="003D32AA">
          <w:pPr>
            <w:pStyle w:val="TOC2"/>
            <w:rPr>
              <w:rFonts w:asciiTheme="minorHAnsi" w:hAnsiTheme="minorHAnsi" w:cstheme="minorBidi"/>
              <w:color w:val="auto"/>
              <w:kern w:val="2"/>
              <w14:ligatures w14:val="standardContextual"/>
            </w:rPr>
          </w:pPr>
          <w:hyperlink w:anchor="_Toc230166627" w:history="1">
            <w:r w:rsidRPr="00D36590">
              <w:rPr>
                <w:rStyle w:val="Hyperlink"/>
              </w:rPr>
              <w:t>6.1.</w:t>
            </w:r>
            <w:r>
              <w:rPr>
                <w:rFonts w:asciiTheme="minorHAnsi" w:hAnsiTheme="minorHAnsi" w:cstheme="minorBidi"/>
                <w:color w:val="auto"/>
                <w:kern w:val="2"/>
                <w14:ligatures w14:val="standardContextual"/>
              </w:rPr>
              <w:tab/>
            </w:r>
            <w:r w:rsidRPr="00D36590">
              <w:rPr>
                <w:rStyle w:val="Hyperlink"/>
              </w:rPr>
              <w:t>Raising a Concern</w:t>
            </w:r>
            <w:r>
              <w:rPr>
                <w:webHidden/>
              </w:rPr>
              <w:tab/>
            </w:r>
            <w:r>
              <w:rPr>
                <w:webHidden/>
              </w:rPr>
              <w:fldChar w:fldCharType="begin"/>
            </w:r>
            <w:r>
              <w:rPr>
                <w:webHidden/>
              </w:rPr>
              <w:instrText xml:space="preserve"> PAGEREF _Toc230166627 \h </w:instrText>
            </w:r>
            <w:r>
              <w:rPr>
                <w:webHidden/>
              </w:rPr>
            </w:r>
            <w:r>
              <w:rPr>
                <w:webHidden/>
              </w:rPr>
              <w:fldChar w:fldCharType="separate"/>
            </w:r>
            <w:r>
              <w:rPr>
                <w:webHidden/>
              </w:rPr>
              <w:t>40</w:t>
            </w:r>
            <w:r>
              <w:rPr>
                <w:webHidden/>
              </w:rPr>
              <w:fldChar w:fldCharType="end"/>
            </w:r>
          </w:hyperlink>
        </w:p>
        <w:p w14:paraId="1341906F" w14:textId="7E4F2C45" w:rsidR="003D32AA" w:rsidRDefault="003D32AA">
          <w:pPr>
            <w:pStyle w:val="TOC2"/>
            <w:rPr>
              <w:rFonts w:asciiTheme="minorHAnsi" w:hAnsiTheme="minorHAnsi" w:cstheme="minorBidi"/>
              <w:color w:val="auto"/>
              <w:kern w:val="2"/>
              <w14:ligatures w14:val="standardContextual"/>
            </w:rPr>
          </w:pPr>
          <w:hyperlink w:anchor="_Toc230166628" w:history="1">
            <w:r w:rsidRPr="00D36590">
              <w:rPr>
                <w:rStyle w:val="Hyperlink"/>
              </w:rPr>
              <w:t>6.2.</w:t>
            </w:r>
            <w:r>
              <w:rPr>
                <w:rFonts w:asciiTheme="minorHAnsi" w:hAnsiTheme="minorHAnsi" w:cstheme="minorBidi"/>
                <w:color w:val="auto"/>
                <w:kern w:val="2"/>
                <w14:ligatures w14:val="standardContextual"/>
              </w:rPr>
              <w:tab/>
            </w:r>
            <w:r w:rsidRPr="00D36590">
              <w:rPr>
                <w:rStyle w:val="Hyperlink"/>
              </w:rPr>
              <w:t>Receipt of Referrals</w:t>
            </w:r>
            <w:r>
              <w:rPr>
                <w:webHidden/>
              </w:rPr>
              <w:tab/>
            </w:r>
            <w:r>
              <w:rPr>
                <w:webHidden/>
              </w:rPr>
              <w:fldChar w:fldCharType="begin"/>
            </w:r>
            <w:r>
              <w:rPr>
                <w:webHidden/>
              </w:rPr>
              <w:instrText xml:space="preserve"> PAGEREF _Toc230166628 \h </w:instrText>
            </w:r>
            <w:r>
              <w:rPr>
                <w:webHidden/>
              </w:rPr>
            </w:r>
            <w:r>
              <w:rPr>
                <w:webHidden/>
              </w:rPr>
              <w:fldChar w:fldCharType="separate"/>
            </w:r>
            <w:r>
              <w:rPr>
                <w:webHidden/>
              </w:rPr>
              <w:t>40</w:t>
            </w:r>
            <w:r>
              <w:rPr>
                <w:webHidden/>
              </w:rPr>
              <w:fldChar w:fldCharType="end"/>
            </w:r>
          </w:hyperlink>
        </w:p>
        <w:p w14:paraId="554E9C22" w14:textId="59EE14BF" w:rsidR="003D32AA" w:rsidRDefault="003D32AA">
          <w:pPr>
            <w:pStyle w:val="TOC2"/>
            <w:rPr>
              <w:rFonts w:asciiTheme="minorHAnsi" w:hAnsiTheme="minorHAnsi" w:cstheme="minorBidi"/>
              <w:color w:val="auto"/>
              <w:kern w:val="2"/>
              <w14:ligatures w14:val="standardContextual"/>
            </w:rPr>
          </w:pPr>
          <w:hyperlink w:anchor="_Toc230166629" w:history="1">
            <w:r w:rsidRPr="00D36590">
              <w:rPr>
                <w:rStyle w:val="Hyperlink"/>
              </w:rPr>
              <w:t>6.3.</w:t>
            </w:r>
            <w:r>
              <w:rPr>
                <w:rFonts w:asciiTheme="minorHAnsi" w:hAnsiTheme="minorHAnsi" w:cstheme="minorBidi"/>
                <w:color w:val="auto"/>
                <w:kern w:val="2"/>
                <w14:ligatures w14:val="standardContextual"/>
              </w:rPr>
              <w:tab/>
            </w:r>
            <w:r w:rsidRPr="00D36590">
              <w:rPr>
                <w:rStyle w:val="Hyperlink"/>
              </w:rPr>
              <w:t>Assessment of Referrals</w:t>
            </w:r>
            <w:r>
              <w:rPr>
                <w:webHidden/>
              </w:rPr>
              <w:tab/>
            </w:r>
            <w:r>
              <w:rPr>
                <w:webHidden/>
              </w:rPr>
              <w:fldChar w:fldCharType="begin"/>
            </w:r>
            <w:r>
              <w:rPr>
                <w:webHidden/>
              </w:rPr>
              <w:instrText xml:space="preserve"> PAGEREF _Toc230166629 \h </w:instrText>
            </w:r>
            <w:r>
              <w:rPr>
                <w:webHidden/>
              </w:rPr>
            </w:r>
            <w:r>
              <w:rPr>
                <w:webHidden/>
              </w:rPr>
              <w:fldChar w:fldCharType="separate"/>
            </w:r>
            <w:r>
              <w:rPr>
                <w:webHidden/>
              </w:rPr>
              <w:t>42</w:t>
            </w:r>
            <w:r>
              <w:rPr>
                <w:webHidden/>
              </w:rPr>
              <w:fldChar w:fldCharType="end"/>
            </w:r>
          </w:hyperlink>
        </w:p>
        <w:p w14:paraId="43C8ABD4" w14:textId="6D9D4DF0" w:rsidR="003D32AA" w:rsidRDefault="003D32AA">
          <w:pPr>
            <w:pStyle w:val="TOC2"/>
            <w:rPr>
              <w:rFonts w:asciiTheme="minorHAnsi" w:hAnsiTheme="minorHAnsi" w:cstheme="minorBidi"/>
              <w:color w:val="auto"/>
              <w:kern w:val="2"/>
              <w14:ligatures w14:val="standardContextual"/>
            </w:rPr>
          </w:pPr>
          <w:hyperlink w:anchor="_Toc230166630" w:history="1">
            <w:r w:rsidRPr="00D36590">
              <w:rPr>
                <w:rStyle w:val="Hyperlink"/>
              </w:rPr>
              <w:t>6.4.</w:t>
            </w:r>
            <w:r>
              <w:rPr>
                <w:rFonts w:asciiTheme="minorHAnsi" w:hAnsiTheme="minorHAnsi" w:cstheme="minorBidi"/>
                <w:color w:val="auto"/>
                <w:kern w:val="2"/>
                <w14:ligatures w14:val="standardContextual"/>
              </w:rPr>
              <w:tab/>
            </w:r>
            <w:r w:rsidRPr="00D36590">
              <w:rPr>
                <w:rStyle w:val="Hyperlink"/>
              </w:rPr>
              <w:t>Child Protection Investigations</w:t>
            </w:r>
            <w:r>
              <w:rPr>
                <w:webHidden/>
              </w:rPr>
              <w:tab/>
            </w:r>
            <w:r>
              <w:rPr>
                <w:webHidden/>
              </w:rPr>
              <w:fldChar w:fldCharType="begin"/>
            </w:r>
            <w:r>
              <w:rPr>
                <w:webHidden/>
              </w:rPr>
              <w:instrText xml:space="preserve"> PAGEREF _Toc230166630 \h </w:instrText>
            </w:r>
            <w:r>
              <w:rPr>
                <w:webHidden/>
              </w:rPr>
            </w:r>
            <w:r>
              <w:rPr>
                <w:webHidden/>
              </w:rPr>
              <w:fldChar w:fldCharType="separate"/>
            </w:r>
            <w:r>
              <w:rPr>
                <w:webHidden/>
              </w:rPr>
              <w:t>44</w:t>
            </w:r>
            <w:r>
              <w:rPr>
                <w:webHidden/>
              </w:rPr>
              <w:fldChar w:fldCharType="end"/>
            </w:r>
          </w:hyperlink>
        </w:p>
        <w:p w14:paraId="0474B7F0" w14:textId="64D8EA49" w:rsidR="003D32AA" w:rsidRDefault="003D32AA">
          <w:pPr>
            <w:pStyle w:val="TOC2"/>
            <w:rPr>
              <w:rFonts w:asciiTheme="minorHAnsi" w:hAnsiTheme="minorHAnsi" w:cstheme="minorBidi"/>
              <w:color w:val="auto"/>
              <w:kern w:val="2"/>
              <w14:ligatures w14:val="standardContextual"/>
            </w:rPr>
          </w:pPr>
          <w:hyperlink w:anchor="_Toc230166631" w:history="1">
            <w:r w:rsidRPr="00D36590">
              <w:rPr>
                <w:rStyle w:val="Hyperlink"/>
              </w:rPr>
              <w:t>6.5.</w:t>
            </w:r>
            <w:r>
              <w:rPr>
                <w:rFonts w:asciiTheme="minorHAnsi" w:hAnsiTheme="minorHAnsi" w:cstheme="minorBidi"/>
                <w:color w:val="auto"/>
                <w:kern w:val="2"/>
                <w14:ligatures w14:val="standardContextual"/>
              </w:rPr>
              <w:tab/>
            </w:r>
            <w:r w:rsidRPr="00D36590">
              <w:rPr>
                <w:rStyle w:val="Hyperlink"/>
              </w:rPr>
              <w:t>The Child Protection Register (CPR) and Child Protection Plans (CPP)</w:t>
            </w:r>
            <w:r>
              <w:rPr>
                <w:webHidden/>
              </w:rPr>
              <w:tab/>
            </w:r>
            <w:r>
              <w:rPr>
                <w:webHidden/>
              </w:rPr>
              <w:fldChar w:fldCharType="begin"/>
            </w:r>
            <w:r>
              <w:rPr>
                <w:webHidden/>
              </w:rPr>
              <w:instrText xml:space="preserve"> PAGEREF _Toc230166631 \h </w:instrText>
            </w:r>
            <w:r>
              <w:rPr>
                <w:webHidden/>
              </w:rPr>
            </w:r>
            <w:r>
              <w:rPr>
                <w:webHidden/>
              </w:rPr>
              <w:fldChar w:fldCharType="separate"/>
            </w:r>
            <w:r>
              <w:rPr>
                <w:webHidden/>
              </w:rPr>
              <w:t>45</w:t>
            </w:r>
            <w:r>
              <w:rPr>
                <w:webHidden/>
              </w:rPr>
              <w:fldChar w:fldCharType="end"/>
            </w:r>
          </w:hyperlink>
        </w:p>
        <w:p w14:paraId="0CC13673" w14:textId="64E94A4A" w:rsidR="003D32AA" w:rsidRDefault="003D32AA">
          <w:pPr>
            <w:pStyle w:val="TOC2"/>
            <w:rPr>
              <w:rFonts w:asciiTheme="minorHAnsi" w:hAnsiTheme="minorHAnsi" w:cstheme="minorBidi"/>
              <w:color w:val="auto"/>
              <w:kern w:val="2"/>
              <w14:ligatures w14:val="standardContextual"/>
            </w:rPr>
          </w:pPr>
          <w:hyperlink w:anchor="_Toc230166632" w:history="1">
            <w:r w:rsidRPr="00D36590">
              <w:rPr>
                <w:rStyle w:val="Hyperlink"/>
              </w:rPr>
              <w:t>6.6.</w:t>
            </w:r>
            <w:r>
              <w:rPr>
                <w:rFonts w:asciiTheme="minorHAnsi" w:hAnsiTheme="minorHAnsi" w:cstheme="minorBidi"/>
                <w:color w:val="auto"/>
                <w:kern w:val="2"/>
                <w14:ligatures w14:val="standardContextual"/>
              </w:rPr>
              <w:tab/>
            </w:r>
            <w:r w:rsidRPr="00D36590">
              <w:rPr>
                <w:rStyle w:val="Hyperlink"/>
              </w:rPr>
              <w:t>Making Effective Use of Legislative Powers</w:t>
            </w:r>
            <w:r>
              <w:rPr>
                <w:webHidden/>
              </w:rPr>
              <w:tab/>
            </w:r>
            <w:r>
              <w:rPr>
                <w:webHidden/>
              </w:rPr>
              <w:fldChar w:fldCharType="begin"/>
            </w:r>
            <w:r>
              <w:rPr>
                <w:webHidden/>
              </w:rPr>
              <w:instrText xml:space="preserve"> PAGEREF _Toc230166632 \h </w:instrText>
            </w:r>
            <w:r>
              <w:rPr>
                <w:webHidden/>
              </w:rPr>
            </w:r>
            <w:r>
              <w:rPr>
                <w:webHidden/>
              </w:rPr>
              <w:fldChar w:fldCharType="separate"/>
            </w:r>
            <w:r>
              <w:rPr>
                <w:webHidden/>
              </w:rPr>
              <w:t>45</w:t>
            </w:r>
            <w:r>
              <w:rPr>
                <w:webHidden/>
              </w:rPr>
              <w:fldChar w:fldCharType="end"/>
            </w:r>
          </w:hyperlink>
        </w:p>
        <w:p w14:paraId="6B529F75" w14:textId="2F52FD58" w:rsidR="003D32AA" w:rsidRDefault="003D32AA">
          <w:pPr>
            <w:pStyle w:val="TOC2"/>
            <w:rPr>
              <w:rFonts w:asciiTheme="minorHAnsi" w:hAnsiTheme="minorHAnsi" w:cstheme="minorBidi"/>
              <w:color w:val="auto"/>
              <w:kern w:val="2"/>
              <w14:ligatures w14:val="standardContextual"/>
            </w:rPr>
          </w:pPr>
          <w:hyperlink w:anchor="_Toc230166633" w:history="1">
            <w:r w:rsidRPr="00D36590">
              <w:rPr>
                <w:rStyle w:val="Hyperlink"/>
              </w:rPr>
              <w:t>6.6.1.</w:t>
            </w:r>
            <w:r>
              <w:rPr>
                <w:rFonts w:asciiTheme="minorHAnsi" w:hAnsiTheme="minorHAnsi" w:cstheme="minorBidi"/>
                <w:color w:val="auto"/>
                <w:kern w:val="2"/>
                <w14:ligatures w14:val="standardContextual"/>
              </w:rPr>
              <w:tab/>
            </w:r>
            <w:r w:rsidRPr="00D36590">
              <w:rPr>
                <w:rStyle w:val="Hyperlink"/>
              </w:rPr>
              <w:t>Private Law Orders</w:t>
            </w:r>
            <w:r>
              <w:rPr>
                <w:webHidden/>
              </w:rPr>
              <w:tab/>
            </w:r>
            <w:r>
              <w:rPr>
                <w:webHidden/>
              </w:rPr>
              <w:fldChar w:fldCharType="begin"/>
            </w:r>
            <w:r>
              <w:rPr>
                <w:webHidden/>
              </w:rPr>
              <w:instrText xml:space="preserve"> PAGEREF _Toc230166633 \h </w:instrText>
            </w:r>
            <w:r>
              <w:rPr>
                <w:webHidden/>
              </w:rPr>
            </w:r>
            <w:r>
              <w:rPr>
                <w:webHidden/>
              </w:rPr>
              <w:fldChar w:fldCharType="separate"/>
            </w:r>
            <w:r>
              <w:rPr>
                <w:webHidden/>
              </w:rPr>
              <w:t>47</w:t>
            </w:r>
            <w:r>
              <w:rPr>
                <w:webHidden/>
              </w:rPr>
              <w:fldChar w:fldCharType="end"/>
            </w:r>
          </w:hyperlink>
        </w:p>
        <w:p w14:paraId="5BBC48DC" w14:textId="7DACE61D" w:rsidR="003D32AA" w:rsidRDefault="003D32AA">
          <w:pPr>
            <w:pStyle w:val="TOC2"/>
            <w:rPr>
              <w:rFonts w:asciiTheme="minorHAnsi" w:hAnsiTheme="minorHAnsi" w:cstheme="minorBidi"/>
              <w:color w:val="auto"/>
              <w:kern w:val="2"/>
              <w14:ligatures w14:val="standardContextual"/>
            </w:rPr>
          </w:pPr>
          <w:hyperlink w:anchor="_Toc230166634" w:history="1">
            <w:r w:rsidRPr="00D36590">
              <w:rPr>
                <w:rStyle w:val="Hyperlink"/>
              </w:rPr>
              <w:t>6.6.2.</w:t>
            </w:r>
            <w:r>
              <w:rPr>
                <w:rFonts w:asciiTheme="minorHAnsi" w:hAnsiTheme="minorHAnsi" w:cstheme="minorBidi"/>
                <w:color w:val="auto"/>
                <w:kern w:val="2"/>
                <w14:ligatures w14:val="standardContextual"/>
              </w:rPr>
              <w:tab/>
            </w:r>
            <w:r w:rsidRPr="00D36590">
              <w:rPr>
                <w:rStyle w:val="Hyperlink"/>
              </w:rPr>
              <w:t>NSPCC</w:t>
            </w:r>
            <w:r>
              <w:rPr>
                <w:webHidden/>
              </w:rPr>
              <w:tab/>
            </w:r>
            <w:r>
              <w:rPr>
                <w:webHidden/>
              </w:rPr>
              <w:fldChar w:fldCharType="begin"/>
            </w:r>
            <w:r>
              <w:rPr>
                <w:webHidden/>
              </w:rPr>
              <w:instrText xml:space="preserve"> PAGEREF _Toc230166634 \h </w:instrText>
            </w:r>
            <w:r>
              <w:rPr>
                <w:webHidden/>
              </w:rPr>
            </w:r>
            <w:r>
              <w:rPr>
                <w:webHidden/>
              </w:rPr>
              <w:fldChar w:fldCharType="separate"/>
            </w:r>
            <w:r>
              <w:rPr>
                <w:webHidden/>
              </w:rPr>
              <w:t>48</w:t>
            </w:r>
            <w:r>
              <w:rPr>
                <w:webHidden/>
              </w:rPr>
              <w:fldChar w:fldCharType="end"/>
            </w:r>
          </w:hyperlink>
        </w:p>
        <w:p w14:paraId="6143F56A" w14:textId="6FA77752" w:rsidR="003D32AA" w:rsidRDefault="003D32AA">
          <w:pPr>
            <w:pStyle w:val="TOC2"/>
            <w:rPr>
              <w:rFonts w:asciiTheme="minorHAnsi" w:hAnsiTheme="minorHAnsi" w:cstheme="minorBidi"/>
              <w:color w:val="auto"/>
              <w:kern w:val="2"/>
              <w14:ligatures w14:val="standardContextual"/>
            </w:rPr>
          </w:pPr>
          <w:hyperlink w:anchor="_Toc230166635" w:history="1">
            <w:r w:rsidRPr="00D36590">
              <w:rPr>
                <w:rStyle w:val="Hyperlink"/>
              </w:rPr>
              <w:t>6.6.3.</w:t>
            </w:r>
            <w:r>
              <w:rPr>
                <w:rFonts w:asciiTheme="minorHAnsi" w:hAnsiTheme="minorHAnsi" w:cstheme="minorBidi"/>
                <w:color w:val="auto"/>
                <w:kern w:val="2"/>
                <w14:ligatures w14:val="standardContextual"/>
              </w:rPr>
              <w:tab/>
            </w:r>
            <w:r w:rsidRPr="00D36590">
              <w:rPr>
                <w:rStyle w:val="Hyperlink"/>
              </w:rPr>
              <w:t>Other Legislative Powers</w:t>
            </w:r>
            <w:r>
              <w:rPr>
                <w:webHidden/>
              </w:rPr>
              <w:tab/>
            </w:r>
            <w:r>
              <w:rPr>
                <w:webHidden/>
              </w:rPr>
              <w:fldChar w:fldCharType="begin"/>
            </w:r>
            <w:r>
              <w:rPr>
                <w:webHidden/>
              </w:rPr>
              <w:instrText xml:space="preserve"> PAGEREF _Toc230166635 \h </w:instrText>
            </w:r>
            <w:r>
              <w:rPr>
                <w:webHidden/>
              </w:rPr>
            </w:r>
            <w:r>
              <w:rPr>
                <w:webHidden/>
              </w:rPr>
              <w:fldChar w:fldCharType="separate"/>
            </w:r>
            <w:r>
              <w:rPr>
                <w:webHidden/>
              </w:rPr>
              <w:t>48</w:t>
            </w:r>
            <w:r>
              <w:rPr>
                <w:webHidden/>
              </w:rPr>
              <w:fldChar w:fldCharType="end"/>
            </w:r>
          </w:hyperlink>
        </w:p>
        <w:p w14:paraId="072AC704" w14:textId="4645C76C" w:rsidR="003D32AA" w:rsidRDefault="003D32AA">
          <w:pPr>
            <w:pStyle w:val="TOC1"/>
            <w:rPr>
              <w:rFonts w:asciiTheme="minorHAnsi" w:eastAsiaTheme="minorEastAsia" w:hAnsiTheme="minorHAnsi" w:cstheme="minorBidi"/>
              <w:b w:val="0"/>
              <w:color w:val="auto"/>
              <w:kern w:val="2"/>
              <w14:ligatures w14:val="standardContextual"/>
            </w:rPr>
          </w:pPr>
          <w:hyperlink w:anchor="_Toc230166636" w:history="1">
            <w:r w:rsidRPr="00D36590">
              <w:rPr>
                <w:rStyle w:val="Hyperlink"/>
              </w:rPr>
              <w:t>7.</w:t>
            </w:r>
            <w:r>
              <w:rPr>
                <w:rFonts w:asciiTheme="minorHAnsi" w:eastAsiaTheme="minorEastAsia" w:hAnsiTheme="minorHAnsi" w:cstheme="minorBidi"/>
                <w:b w:val="0"/>
                <w:color w:val="auto"/>
                <w:kern w:val="2"/>
                <w14:ligatures w14:val="standardContextual"/>
              </w:rPr>
              <w:tab/>
            </w:r>
            <w:r w:rsidRPr="00D36590">
              <w:rPr>
                <w:rStyle w:val="Hyperlink"/>
              </w:rPr>
              <w:t>SAFEGUARDING IN SPECIFIC CIRCUMSTANCES</w:t>
            </w:r>
            <w:r>
              <w:rPr>
                <w:webHidden/>
              </w:rPr>
              <w:tab/>
            </w:r>
            <w:r>
              <w:rPr>
                <w:webHidden/>
              </w:rPr>
              <w:fldChar w:fldCharType="begin"/>
            </w:r>
            <w:r>
              <w:rPr>
                <w:webHidden/>
              </w:rPr>
              <w:instrText xml:space="preserve"> PAGEREF _Toc230166636 \h </w:instrText>
            </w:r>
            <w:r>
              <w:rPr>
                <w:webHidden/>
              </w:rPr>
            </w:r>
            <w:r>
              <w:rPr>
                <w:webHidden/>
              </w:rPr>
              <w:fldChar w:fldCharType="separate"/>
            </w:r>
            <w:r>
              <w:rPr>
                <w:webHidden/>
              </w:rPr>
              <w:t>50</w:t>
            </w:r>
            <w:r>
              <w:rPr>
                <w:webHidden/>
              </w:rPr>
              <w:fldChar w:fldCharType="end"/>
            </w:r>
          </w:hyperlink>
        </w:p>
        <w:p w14:paraId="0F21A053" w14:textId="6ED400FE" w:rsidR="003D32AA" w:rsidRDefault="003D32AA">
          <w:pPr>
            <w:pStyle w:val="TOC2"/>
            <w:rPr>
              <w:rFonts w:asciiTheme="minorHAnsi" w:hAnsiTheme="minorHAnsi" w:cstheme="minorBidi"/>
              <w:color w:val="auto"/>
              <w:kern w:val="2"/>
              <w14:ligatures w14:val="standardContextual"/>
            </w:rPr>
          </w:pPr>
          <w:hyperlink w:anchor="_Toc230166637" w:history="1">
            <w:r w:rsidRPr="00D36590">
              <w:rPr>
                <w:rStyle w:val="Hyperlink"/>
              </w:rPr>
              <w:t>7.1.</w:t>
            </w:r>
            <w:r>
              <w:rPr>
                <w:rFonts w:asciiTheme="minorHAnsi" w:hAnsiTheme="minorHAnsi" w:cstheme="minorBidi"/>
                <w:color w:val="auto"/>
                <w:kern w:val="2"/>
                <w14:ligatures w14:val="standardContextual"/>
              </w:rPr>
              <w:tab/>
            </w:r>
            <w:r w:rsidRPr="00D36590">
              <w:rPr>
                <w:rStyle w:val="Hyperlink"/>
              </w:rPr>
              <w:t>Grooming</w:t>
            </w:r>
            <w:r>
              <w:rPr>
                <w:webHidden/>
              </w:rPr>
              <w:tab/>
            </w:r>
            <w:r>
              <w:rPr>
                <w:webHidden/>
              </w:rPr>
              <w:fldChar w:fldCharType="begin"/>
            </w:r>
            <w:r>
              <w:rPr>
                <w:webHidden/>
              </w:rPr>
              <w:instrText xml:space="preserve"> PAGEREF _Toc230166637 \h </w:instrText>
            </w:r>
            <w:r>
              <w:rPr>
                <w:webHidden/>
              </w:rPr>
            </w:r>
            <w:r>
              <w:rPr>
                <w:webHidden/>
              </w:rPr>
              <w:fldChar w:fldCharType="separate"/>
            </w:r>
            <w:r>
              <w:rPr>
                <w:webHidden/>
              </w:rPr>
              <w:t>50</w:t>
            </w:r>
            <w:r>
              <w:rPr>
                <w:webHidden/>
              </w:rPr>
              <w:fldChar w:fldCharType="end"/>
            </w:r>
          </w:hyperlink>
        </w:p>
        <w:p w14:paraId="181048A7" w14:textId="17D67D36" w:rsidR="003D32AA" w:rsidRDefault="003D32AA">
          <w:pPr>
            <w:pStyle w:val="TOC2"/>
            <w:rPr>
              <w:rFonts w:asciiTheme="minorHAnsi" w:hAnsiTheme="minorHAnsi" w:cstheme="minorBidi"/>
              <w:color w:val="auto"/>
              <w:kern w:val="2"/>
              <w14:ligatures w14:val="standardContextual"/>
            </w:rPr>
          </w:pPr>
          <w:hyperlink w:anchor="_Toc230166638" w:history="1">
            <w:r w:rsidRPr="00D36590">
              <w:rPr>
                <w:rStyle w:val="Hyperlink"/>
              </w:rPr>
              <w:t>7.2.</w:t>
            </w:r>
            <w:r>
              <w:rPr>
                <w:rFonts w:asciiTheme="minorHAnsi" w:hAnsiTheme="minorHAnsi" w:cstheme="minorBidi"/>
                <w:color w:val="auto"/>
                <w:kern w:val="2"/>
                <w14:ligatures w14:val="standardContextual"/>
              </w:rPr>
              <w:tab/>
            </w:r>
            <w:r w:rsidRPr="00D36590">
              <w:rPr>
                <w:rStyle w:val="Hyperlink"/>
              </w:rPr>
              <w:t>Specific Forms of Abuse</w:t>
            </w:r>
            <w:r>
              <w:rPr>
                <w:webHidden/>
              </w:rPr>
              <w:tab/>
            </w:r>
            <w:r>
              <w:rPr>
                <w:webHidden/>
              </w:rPr>
              <w:fldChar w:fldCharType="begin"/>
            </w:r>
            <w:r>
              <w:rPr>
                <w:webHidden/>
              </w:rPr>
              <w:instrText xml:space="preserve"> PAGEREF _Toc230166638 \h </w:instrText>
            </w:r>
            <w:r>
              <w:rPr>
                <w:webHidden/>
              </w:rPr>
            </w:r>
            <w:r>
              <w:rPr>
                <w:webHidden/>
              </w:rPr>
              <w:fldChar w:fldCharType="separate"/>
            </w:r>
            <w:r>
              <w:rPr>
                <w:webHidden/>
              </w:rPr>
              <w:t>51</w:t>
            </w:r>
            <w:r>
              <w:rPr>
                <w:webHidden/>
              </w:rPr>
              <w:fldChar w:fldCharType="end"/>
            </w:r>
          </w:hyperlink>
        </w:p>
        <w:p w14:paraId="43BFE07F" w14:textId="5CD5E9DD" w:rsidR="003D32AA" w:rsidRDefault="003D32AA">
          <w:pPr>
            <w:pStyle w:val="TOC2"/>
            <w:rPr>
              <w:rFonts w:asciiTheme="minorHAnsi" w:hAnsiTheme="minorHAnsi" w:cstheme="minorBidi"/>
              <w:color w:val="auto"/>
              <w:kern w:val="2"/>
              <w14:ligatures w14:val="standardContextual"/>
            </w:rPr>
          </w:pPr>
          <w:hyperlink w:anchor="_Toc230166639" w:history="1">
            <w:r w:rsidRPr="00D36590">
              <w:rPr>
                <w:rStyle w:val="Hyperlink"/>
              </w:rPr>
              <w:t>7.2.1.</w:t>
            </w:r>
            <w:r>
              <w:rPr>
                <w:rFonts w:asciiTheme="minorHAnsi" w:hAnsiTheme="minorHAnsi" w:cstheme="minorBidi"/>
                <w:color w:val="auto"/>
                <w:kern w:val="2"/>
                <w14:ligatures w14:val="standardContextual"/>
              </w:rPr>
              <w:tab/>
            </w:r>
            <w:r w:rsidRPr="00D36590">
              <w:rPr>
                <w:rStyle w:val="Hyperlink"/>
              </w:rPr>
              <w:t>Complex Child Abuse</w:t>
            </w:r>
            <w:r>
              <w:rPr>
                <w:webHidden/>
              </w:rPr>
              <w:tab/>
            </w:r>
            <w:r>
              <w:rPr>
                <w:webHidden/>
              </w:rPr>
              <w:fldChar w:fldCharType="begin"/>
            </w:r>
            <w:r>
              <w:rPr>
                <w:webHidden/>
              </w:rPr>
              <w:instrText xml:space="preserve"> PAGEREF _Toc230166639 \h </w:instrText>
            </w:r>
            <w:r>
              <w:rPr>
                <w:webHidden/>
              </w:rPr>
            </w:r>
            <w:r>
              <w:rPr>
                <w:webHidden/>
              </w:rPr>
              <w:fldChar w:fldCharType="separate"/>
            </w:r>
            <w:r>
              <w:rPr>
                <w:webHidden/>
              </w:rPr>
              <w:t>51</w:t>
            </w:r>
            <w:r>
              <w:rPr>
                <w:webHidden/>
              </w:rPr>
              <w:fldChar w:fldCharType="end"/>
            </w:r>
          </w:hyperlink>
        </w:p>
        <w:p w14:paraId="331439F6" w14:textId="76DDF72A" w:rsidR="003D32AA" w:rsidRDefault="003D32AA">
          <w:pPr>
            <w:pStyle w:val="TOC2"/>
            <w:rPr>
              <w:rFonts w:asciiTheme="minorHAnsi" w:hAnsiTheme="minorHAnsi" w:cstheme="minorBidi"/>
              <w:color w:val="auto"/>
              <w:kern w:val="2"/>
              <w14:ligatures w14:val="standardContextual"/>
            </w:rPr>
          </w:pPr>
          <w:hyperlink w:anchor="_Toc230166640" w:history="1">
            <w:r w:rsidRPr="00D36590">
              <w:rPr>
                <w:rStyle w:val="Hyperlink"/>
              </w:rPr>
              <w:t>7.2.2.</w:t>
            </w:r>
            <w:r>
              <w:rPr>
                <w:rFonts w:asciiTheme="minorHAnsi" w:hAnsiTheme="minorHAnsi" w:cstheme="minorBidi"/>
                <w:color w:val="auto"/>
                <w:kern w:val="2"/>
                <w14:ligatures w14:val="standardContextual"/>
              </w:rPr>
              <w:tab/>
            </w:r>
            <w:r w:rsidRPr="00D36590">
              <w:rPr>
                <w:rStyle w:val="Hyperlink"/>
              </w:rPr>
              <w:t>Abuse within Communities</w:t>
            </w:r>
            <w:r>
              <w:rPr>
                <w:webHidden/>
              </w:rPr>
              <w:tab/>
            </w:r>
            <w:r>
              <w:rPr>
                <w:webHidden/>
              </w:rPr>
              <w:fldChar w:fldCharType="begin"/>
            </w:r>
            <w:r>
              <w:rPr>
                <w:webHidden/>
              </w:rPr>
              <w:instrText xml:space="preserve"> PAGEREF _Toc230166640 \h </w:instrText>
            </w:r>
            <w:r>
              <w:rPr>
                <w:webHidden/>
              </w:rPr>
            </w:r>
            <w:r>
              <w:rPr>
                <w:webHidden/>
              </w:rPr>
              <w:fldChar w:fldCharType="separate"/>
            </w:r>
            <w:r>
              <w:rPr>
                <w:webHidden/>
              </w:rPr>
              <w:t>51</w:t>
            </w:r>
            <w:r>
              <w:rPr>
                <w:webHidden/>
              </w:rPr>
              <w:fldChar w:fldCharType="end"/>
            </w:r>
          </w:hyperlink>
        </w:p>
        <w:p w14:paraId="2A005355" w14:textId="478EF519" w:rsidR="003D32AA" w:rsidRDefault="003D32AA">
          <w:pPr>
            <w:pStyle w:val="TOC2"/>
            <w:rPr>
              <w:rFonts w:asciiTheme="minorHAnsi" w:hAnsiTheme="minorHAnsi" w:cstheme="minorBidi"/>
              <w:color w:val="auto"/>
              <w:kern w:val="2"/>
              <w14:ligatures w14:val="standardContextual"/>
            </w:rPr>
          </w:pPr>
          <w:hyperlink w:anchor="_Toc230166641" w:history="1">
            <w:r w:rsidRPr="00D36590">
              <w:rPr>
                <w:rStyle w:val="Hyperlink"/>
              </w:rPr>
              <w:t>7.2.3.</w:t>
            </w:r>
            <w:r>
              <w:rPr>
                <w:rFonts w:asciiTheme="minorHAnsi" w:hAnsiTheme="minorHAnsi" w:cstheme="minorBidi"/>
                <w:color w:val="auto"/>
                <w:kern w:val="2"/>
                <w14:ligatures w14:val="standardContextual"/>
              </w:rPr>
              <w:tab/>
            </w:r>
            <w:r w:rsidRPr="00D36590">
              <w:rPr>
                <w:rStyle w:val="Hyperlink"/>
              </w:rPr>
              <w:t>Child Criminal Exploitation (CCE)</w:t>
            </w:r>
            <w:r>
              <w:rPr>
                <w:webHidden/>
              </w:rPr>
              <w:tab/>
            </w:r>
            <w:r>
              <w:rPr>
                <w:webHidden/>
              </w:rPr>
              <w:fldChar w:fldCharType="begin"/>
            </w:r>
            <w:r>
              <w:rPr>
                <w:webHidden/>
              </w:rPr>
              <w:instrText xml:space="preserve"> PAGEREF _Toc230166641 \h </w:instrText>
            </w:r>
            <w:r>
              <w:rPr>
                <w:webHidden/>
              </w:rPr>
            </w:r>
            <w:r>
              <w:rPr>
                <w:webHidden/>
              </w:rPr>
              <w:fldChar w:fldCharType="separate"/>
            </w:r>
            <w:r>
              <w:rPr>
                <w:webHidden/>
              </w:rPr>
              <w:t>52</w:t>
            </w:r>
            <w:r>
              <w:rPr>
                <w:webHidden/>
              </w:rPr>
              <w:fldChar w:fldCharType="end"/>
            </w:r>
          </w:hyperlink>
        </w:p>
        <w:p w14:paraId="6989A9DC" w14:textId="6D5F5376" w:rsidR="003D32AA" w:rsidRDefault="003D32AA">
          <w:pPr>
            <w:pStyle w:val="TOC2"/>
            <w:rPr>
              <w:rFonts w:asciiTheme="minorHAnsi" w:hAnsiTheme="minorHAnsi" w:cstheme="minorBidi"/>
              <w:color w:val="auto"/>
              <w:kern w:val="2"/>
              <w14:ligatures w14:val="standardContextual"/>
            </w:rPr>
          </w:pPr>
          <w:hyperlink w:anchor="_Toc230166642" w:history="1">
            <w:r w:rsidRPr="00D36590">
              <w:rPr>
                <w:rStyle w:val="Hyperlink"/>
                <w:rFonts w:eastAsiaTheme="minorHAnsi"/>
              </w:rPr>
              <w:t>7.2.4.</w:t>
            </w:r>
            <w:r>
              <w:rPr>
                <w:rFonts w:asciiTheme="minorHAnsi" w:hAnsiTheme="minorHAnsi" w:cstheme="minorBidi"/>
                <w:color w:val="auto"/>
                <w:kern w:val="2"/>
                <w14:ligatures w14:val="standardContextual"/>
              </w:rPr>
              <w:tab/>
            </w:r>
            <w:r w:rsidRPr="00D36590">
              <w:rPr>
                <w:rStyle w:val="Hyperlink"/>
              </w:rPr>
              <w:t>Sexual Exploitation of Children and Young People</w:t>
            </w:r>
            <w:r>
              <w:rPr>
                <w:webHidden/>
              </w:rPr>
              <w:tab/>
            </w:r>
            <w:r>
              <w:rPr>
                <w:webHidden/>
              </w:rPr>
              <w:fldChar w:fldCharType="begin"/>
            </w:r>
            <w:r>
              <w:rPr>
                <w:webHidden/>
              </w:rPr>
              <w:instrText xml:space="preserve"> PAGEREF _Toc230166642 \h </w:instrText>
            </w:r>
            <w:r>
              <w:rPr>
                <w:webHidden/>
              </w:rPr>
            </w:r>
            <w:r>
              <w:rPr>
                <w:webHidden/>
              </w:rPr>
              <w:fldChar w:fldCharType="separate"/>
            </w:r>
            <w:r>
              <w:rPr>
                <w:webHidden/>
              </w:rPr>
              <w:t>53</w:t>
            </w:r>
            <w:r>
              <w:rPr>
                <w:webHidden/>
              </w:rPr>
              <w:fldChar w:fldCharType="end"/>
            </w:r>
          </w:hyperlink>
        </w:p>
        <w:p w14:paraId="61464FC9" w14:textId="2FD2A7C6" w:rsidR="003D32AA" w:rsidRDefault="003D32AA">
          <w:pPr>
            <w:pStyle w:val="TOC2"/>
            <w:rPr>
              <w:rFonts w:asciiTheme="minorHAnsi" w:hAnsiTheme="minorHAnsi" w:cstheme="minorBidi"/>
              <w:color w:val="auto"/>
              <w:kern w:val="2"/>
              <w14:ligatures w14:val="standardContextual"/>
            </w:rPr>
          </w:pPr>
          <w:hyperlink w:anchor="_Toc230166643" w:history="1">
            <w:r w:rsidRPr="00D36590">
              <w:rPr>
                <w:rStyle w:val="Hyperlink"/>
              </w:rPr>
              <w:t>7.2.5.</w:t>
            </w:r>
            <w:r>
              <w:rPr>
                <w:rFonts w:asciiTheme="minorHAnsi" w:hAnsiTheme="minorHAnsi" w:cstheme="minorBidi"/>
                <w:color w:val="auto"/>
                <w:kern w:val="2"/>
                <w14:ligatures w14:val="standardContextual"/>
              </w:rPr>
              <w:tab/>
            </w:r>
            <w:r w:rsidRPr="00D36590">
              <w:rPr>
                <w:rStyle w:val="Hyperlink"/>
              </w:rPr>
              <w:t>Female Genital Mutilation (FGM)</w:t>
            </w:r>
            <w:r>
              <w:rPr>
                <w:webHidden/>
              </w:rPr>
              <w:tab/>
            </w:r>
            <w:r>
              <w:rPr>
                <w:webHidden/>
              </w:rPr>
              <w:fldChar w:fldCharType="begin"/>
            </w:r>
            <w:r>
              <w:rPr>
                <w:webHidden/>
              </w:rPr>
              <w:instrText xml:space="preserve"> PAGEREF _Toc230166643 \h </w:instrText>
            </w:r>
            <w:r>
              <w:rPr>
                <w:webHidden/>
              </w:rPr>
            </w:r>
            <w:r>
              <w:rPr>
                <w:webHidden/>
              </w:rPr>
              <w:fldChar w:fldCharType="separate"/>
            </w:r>
            <w:r>
              <w:rPr>
                <w:webHidden/>
              </w:rPr>
              <w:t>56</w:t>
            </w:r>
            <w:r>
              <w:rPr>
                <w:webHidden/>
              </w:rPr>
              <w:fldChar w:fldCharType="end"/>
            </w:r>
          </w:hyperlink>
        </w:p>
        <w:p w14:paraId="616FBD51" w14:textId="71CBE11A" w:rsidR="003D32AA" w:rsidRDefault="003D32AA">
          <w:pPr>
            <w:pStyle w:val="TOC2"/>
            <w:rPr>
              <w:rFonts w:asciiTheme="minorHAnsi" w:hAnsiTheme="minorHAnsi" w:cstheme="minorBidi"/>
              <w:color w:val="auto"/>
              <w:kern w:val="2"/>
              <w14:ligatures w14:val="standardContextual"/>
            </w:rPr>
          </w:pPr>
          <w:hyperlink w:anchor="_Toc230166644" w:history="1">
            <w:r w:rsidRPr="00D36590">
              <w:rPr>
                <w:rStyle w:val="Hyperlink"/>
              </w:rPr>
              <w:t>7.2.6.</w:t>
            </w:r>
            <w:r>
              <w:rPr>
                <w:rFonts w:asciiTheme="minorHAnsi" w:hAnsiTheme="minorHAnsi" w:cstheme="minorBidi"/>
                <w:color w:val="auto"/>
                <w:kern w:val="2"/>
                <w14:ligatures w14:val="standardContextual"/>
              </w:rPr>
              <w:tab/>
            </w:r>
            <w:r w:rsidRPr="00D36590">
              <w:rPr>
                <w:rStyle w:val="Hyperlink"/>
              </w:rPr>
              <w:t>Forced Marriage</w:t>
            </w:r>
            <w:r>
              <w:rPr>
                <w:webHidden/>
              </w:rPr>
              <w:tab/>
            </w:r>
            <w:r>
              <w:rPr>
                <w:webHidden/>
              </w:rPr>
              <w:fldChar w:fldCharType="begin"/>
            </w:r>
            <w:r>
              <w:rPr>
                <w:webHidden/>
              </w:rPr>
              <w:instrText xml:space="preserve"> PAGEREF _Toc230166644 \h </w:instrText>
            </w:r>
            <w:r>
              <w:rPr>
                <w:webHidden/>
              </w:rPr>
            </w:r>
            <w:r>
              <w:rPr>
                <w:webHidden/>
              </w:rPr>
              <w:fldChar w:fldCharType="separate"/>
            </w:r>
            <w:r>
              <w:rPr>
                <w:webHidden/>
              </w:rPr>
              <w:t>57</w:t>
            </w:r>
            <w:r>
              <w:rPr>
                <w:webHidden/>
              </w:rPr>
              <w:fldChar w:fldCharType="end"/>
            </w:r>
          </w:hyperlink>
        </w:p>
        <w:p w14:paraId="16BEAA77" w14:textId="2C6F6EF9" w:rsidR="003D32AA" w:rsidRDefault="003D32AA">
          <w:pPr>
            <w:pStyle w:val="TOC2"/>
            <w:rPr>
              <w:rFonts w:asciiTheme="minorHAnsi" w:hAnsiTheme="minorHAnsi" w:cstheme="minorBidi"/>
              <w:color w:val="auto"/>
              <w:kern w:val="2"/>
              <w14:ligatures w14:val="standardContextual"/>
            </w:rPr>
          </w:pPr>
          <w:hyperlink w:anchor="_Toc230166645" w:history="1">
            <w:r w:rsidRPr="00D36590">
              <w:rPr>
                <w:rStyle w:val="Hyperlink"/>
              </w:rPr>
              <w:t>7.2.7.</w:t>
            </w:r>
            <w:r>
              <w:rPr>
                <w:rFonts w:asciiTheme="minorHAnsi" w:hAnsiTheme="minorHAnsi" w:cstheme="minorBidi"/>
                <w:color w:val="auto"/>
                <w:kern w:val="2"/>
                <w14:ligatures w14:val="standardContextual"/>
              </w:rPr>
              <w:tab/>
            </w:r>
            <w:r w:rsidRPr="00D36590">
              <w:rPr>
                <w:rStyle w:val="Hyperlink"/>
              </w:rPr>
              <w:t>Honour Based Violence (HBV)</w:t>
            </w:r>
            <w:r>
              <w:rPr>
                <w:webHidden/>
              </w:rPr>
              <w:tab/>
            </w:r>
            <w:r>
              <w:rPr>
                <w:webHidden/>
              </w:rPr>
              <w:fldChar w:fldCharType="begin"/>
            </w:r>
            <w:r>
              <w:rPr>
                <w:webHidden/>
              </w:rPr>
              <w:instrText xml:space="preserve"> PAGEREF _Toc230166645 \h </w:instrText>
            </w:r>
            <w:r>
              <w:rPr>
                <w:webHidden/>
              </w:rPr>
            </w:r>
            <w:r>
              <w:rPr>
                <w:webHidden/>
              </w:rPr>
              <w:fldChar w:fldCharType="separate"/>
            </w:r>
            <w:r>
              <w:rPr>
                <w:webHidden/>
              </w:rPr>
              <w:t>58</w:t>
            </w:r>
            <w:r>
              <w:rPr>
                <w:webHidden/>
              </w:rPr>
              <w:fldChar w:fldCharType="end"/>
            </w:r>
          </w:hyperlink>
        </w:p>
        <w:p w14:paraId="2B9E4922" w14:textId="2380EBFD" w:rsidR="003D32AA" w:rsidRDefault="003D32AA">
          <w:pPr>
            <w:pStyle w:val="TOC2"/>
            <w:rPr>
              <w:rFonts w:asciiTheme="minorHAnsi" w:hAnsiTheme="minorHAnsi" w:cstheme="minorBidi"/>
              <w:color w:val="auto"/>
              <w:kern w:val="2"/>
              <w14:ligatures w14:val="standardContextual"/>
            </w:rPr>
          </w:pPr>
          <w:hyperlink w:anchor="_Toc230166646" w:history="1">
            <w:r w:rsidRPr="00D36590">
              <w:rPr>
                <w:rStyle w:val="Hyperlink"/>
              </w:rPr>
              <w:t>7.2.8.</w:t>
            </w:r>
            <w:r>
              <w:rPr>
                <w:rFonts w:asciiTheme="minorHAnsi" w:hAnsiTheme="minorHAnsi" w:cstheme="minorBidi"/>
                <w:color w:val="auto"/>
                <w:kern w:val="2"/>
                <w14:ligatures w14:val="standardContextual"/>
              </w:rPr>
              <w:tab/>
            </w:r>
            <w:r w:rsidRPr="00D36590">
              <w:rPr>
                <w:rStyle w:val="Hyperlink"/>
              </w:rPr>
              <w:t>Fabricated or Induced Illness (FII)</w:t>
            </w:r>
            <w:r>
              <w:rPr>
                <w:webHidden/>
              </w:rPr>
              <w:tab/>
            </w:r>
            <w:r>
              <w:rPr>
                <w:webHidden/>
              </w:rPr>
              <w:fldChar w:fldCharType="begin"/>
            </w:r>
            <w:r>
              <w:rPr>
                <w:webHidden/>
              </w:rPr>
              <w:instrText xml:space="preserve"> PAGEREF _Toc230166646 \h </w:instrText>
            </w:r>
            <w:r>
              <w:rPr>
                <w:webHidden/>
              </w:rPr>
            </w:r>
            <w:r>
              <w:rPr>
                <w:webHidden/>
              </w:rPr>
              <w:fldChar w:fldCharType="separate"/>
            </w:r>
            <w:r>
              <w:rPr>
                <w:webHidden/>
              </w:rPr>
              <w:t>58</w:t>
            </w:r>
            <w:r>
              <w:rPr>
                <w:webHidden/>
              </w:rPr>
              <w:fldChar w:fldCharType="end"/>
            </w:r>
          </w:hyperlink>
        </w:p>
        <w:p w14:paraId="72687624" w14:textId="64F9B750" w:rsidR="003D32AA" w:rsidRDefault="003D32AA">
          <w:pPr>
            <w:pStyle w:val="TOC2"/>
            <w:rPr>
              <w:rFonts w:asciiTheme="minorHAnsi" w:hAnsiTheme="minorHAnsi" w:cstheme="minorBidi"/>
              <w:color w:val="auto"/>
              <w:kern w:val="2"/>
              <w14:ligatures w14:val="standardContextual"/>
            </w:rPr>
          </w:pPr>
          <w:hyperlink w:anchor="_Toc230166647" w:history="1">
            <w:r w:rsidRPr="00D36590">
              <w:rPr>
                <w:rStyle w:val="Hyperlink"/>
              </w:rPr>
              <w:t>7.2.9.</w:t>
            </w:r>
            <w:r>
              <w:rPr>
                <w:rFonts w:asciiTheme="minorHAnsi" w:hAnsiTheme="minorHAnsi" w:cstheme="minorBidi"/>
                <w:color w:val="auto"/>
                <w:kern w:val="2"/>
                <w14:ligatures w14:val="standardContextual"/>
              </w:rPr>
              <w:tab/>
            </w:r>
            <w:r w:rsidRPr="00D36590">
              <w:rPr>
                <w:rStyle w:val="Hyperlink"/>
              </w:rPr>
              <w:t>Abusive Images of Children</w:t>
            </w:r>
            <w:r>
              <w:rPr>
                <w:webHidden/>
              </w:rPr>
              <w:tab/>
            </w:r>
            <w:r>
              <w:rPr>
                <w:webHidden/>
              </w:rPr>
              <w:fldChar w:fldCharType="begin"/>
            </w:r>
            <w:r>
              <w:rPr>
                <w:webHidden/>
              </w:rPr>
              <w:instrText xml:space="preserve"> PAGEREF _Toc230166647 \h </w:instrText>
            </w:r>
            <w:r>
              <w:rPr>
                <w:webHidden/>
              </w:rPr>
            </w:r>
            <w:r>
              <w:rPr>
                <w:webHidden/>
              </w:rPr>
              <w:fldChar w:fldCharType="separate"/>
            </w:r>
            <w:r>
              <w:rPr>
                <w:webHidden/>
              </w:rPr>
              <w:t>58</w:t>
            </w:r>
            <w:r>
              <w:rPr>
                <w:webHidden/>
              </w:rPr>
              <w:fldChar w:fldCharType="end"/>
            </w:r>
          </w:hyperlink>
        </w:p>
        <w:p w14:paraId="2C892649" w14:textId="1D630B09" w:rsidR="003D32AA" w:rsidRDefault="003D32AA">
          <w:pPr>
            <w:pStyle w:val="TOC2"/>
            <w:rPr>
              <w:rFonts w:asciiTheme="minorHAnsi" w:hAnsiTheme="minorHAnsi" w:cstheme="minorBidi"/>
              <w:color w:val="auto"/>
              <w:kern w:val="2"/>
              <w14:ligatures w14:val="standardContextual"/>
            </w:rPr>
          </w:pPr>
          <w:hyperlink w:anchor="_Toc230166648" w:history="1">
            <w:r w:rsidRPr="00D36590">
              <w:rPr>
                <w:rStyle w:val="Hyperlink"/>
                <w:caps/>
              </w:rPr>
              <w:t>7.2.10.</w:t>
            </w:r>
            <w:r w:rsidRPr="00D36590">
              <w:rPr>
                <w:rStyle w:val="Hyperlink"/>
              </w:rPr>
              <w:t>Risks of Misuse of Digital Technologies</w:t>
            </w:r>
            <w:r>
              <w:rPr>
                <w:webHidden/>
              </w:rPr>
              <w:tab/>
            </w:r>
            <w:r>
              <w:rPr>
                <w:webHidden/>
              </w:rPr>
              <w:fldChar w:fldCharType="begin"/>
            </w:r>
            <w:r>
              <w:rPr>
                <w:webHidden/>
              </w:rPr>
              <w:instrText xml:space="preserve"> PAGEREF _Toc230166648 \h </w:instrText>
            </w:r>
            <w:r>
              <w:rPr>
                <w:webHidden/>
              </w:rPr>
            </w:r>
            <w:r>
              <w:rPr>
                <w:webHidden/>
              </w:rPr>
              <w:fldChar w:fldCharType="separate"/>
            </w:r>
            <w:r>
              <w:rPr>
                <w:webHidden/>
              </w:rPr>
              <w:t>59</w:t>
            </w:r>
            <w:r>
              <w:rPr>
                <w:webHidden/>
              </w:rPr>
              <w:fldChar w:fldCharType="end"/>
            </w:r>
          </w:hyperlink>
        </w:p>
        <w:p w14:paraId="248E84E1" w14:textId="7BAB25F8" w:rsidR="003D32AA" w:rsidRDefault="003D32AA">
          <w:pPr>
            <w:pStyle w:val="TOC2"/>
            <w:rPr>
              <w:rFonts w:asciiTheme="minorHAnsi" w:hAnsiTheme="minorHAnsi" w:cstheme="minorBidi"/>
              <w:color w:val="auto"/>
              <w:kern w:val="2"/>
              <w14:ligatures w14:val="standardContextual"/>
            </w:rPr>
          </w:pPr>
          <w:hyperlink w:anchor="_Toc230166649" w:history="1">
            <w:r w:rsidRPr="00D36590">
              <w:rPr>
                <w:rStyle w:val="Hyperlink"/>
              </w:rPr>
              <w:t>7.2.11.Abuse by a Person in a Position of Trust</w:t>
            </w:r>
            <w:r>
              <w:rPr>
                <w:webHidden/>
              </w:rPr>
              <w:tab/>
            </w:r>
            <w:r>
              <w:rPr>
                <w:webHidden/>
              </w:rPr>
              <w:fldChar w:fldCharType="begin"/>
            </w:r>
            <w:r>
              <w:rPr>
                <w:webHidden/>
              </w:rPr>
              <w:instrText xml:space="preserve"> PAGEREF _Toc230166649 \h </w:instrText>
            </w:r>
            <w:r>
              <w:rPr>
                <w:webHidden/>
              </w:rPr>
            </w:r>
            <w:r>
              <w:rPr>
                <w:webHidden/>
              </w:rPr>
              <w:fldChar w:fldCharType="separate"/>
            </w:r>
            <w:r>
              <w:rPr>
                <w:webHidden/>
              </w:rPr>
              <w:t>60</w:t>
            </w:r>
            <w:r>
              <w:rPr>
                <w:webHidden/>
              </w:rPr>
              <w:fldChar w:fldCharType="end"/>
            </w:r>
          </w:hyperlink>
        </w:p>
        <w:p w14:paraId="0A8C74B9" w14:textId="43ED5CB0" w:rsidR="003D32AA" w:rsidRDefault="003D32AA">
          <w:pPr>
            <w:pStyle w:val="TOC2"/>
            <w:rPr>
              <w:rFonts w:asciiTheme="minorHAnsi" w:hAnsiTheme="minorHAnsi" w:cstheme="minorBidi"/>
              <w:color w:val="auto"/>
              <w:kern w:val="2"/>
              <w14:ligatures w14:val="standardContextual"/>
            </w:rPr>
          </w:pPr>
          <w:hyperlink w:anchor="_Toc230166650" w:history="1">
            <w:r w:rsidRPr="00D36590">
              <w:rPr>
                <w:rStyle w:val="Hyperlink"/>
              </w:rPr>
              <w:t>7.3.</w:t>
            </w:r>
            <w:r>
              <w:rPr>
                <w:rFonts w:asciiTheme="minorHAnsi" w:hAnsiTheme="minorHAnsi" w:cstheme="minorBidi"/>
                <w:color w:val="auto"/>
                <w:kern w:val="2"/>
                <w14:ligatures w14:val="standardContextual"/>
              </w:rPr>
              <w:tab/>
            </w:r>
            <w:r w:rsidRPr="00D36590">
              <w:rPr>
                <w:rStyle w:val="Hyperlink"/>
              </w:rPr>
              <w:t>Children / Young People with Increased Vulnerabilities</w:t>
            </w:r>
            <w:r>
              <w:rPr>
                <w:webHidden/>
              </w:rPr>
              <w:tab/>
            </w:r>
            <w:r>
              <w:rPr>
                <w:webHidden/>
              </w:rPr>
              <w:fldChar w:fldCharType="begin"/>
            </w:r>
            <w:r>
              <w:rPr>
                <w:webHidden/>
              </w:rPr>
              <w:instrText xml:space="preserve"> PAGEREF _Toc230166650 \h </w:instrText>
            </w:r>
            <w:r>
              <w:rPr>
                <w:webHidden/>
              </w:rPr>
            </w:r>
            <w:r>
              <w:rPr>
                <w:webHidden/>
              </w:rPr>
              <w:fldChar w:fldCharType="separate"/>
            </w:r>
            <w:r>
              <w:rPr>
                <w:webHidden/>
              </w:rPr>
              <w:t>61</w:t>
            </w:r>
            <w:r>
              <w:rPr>
                <w:webHidden/>
              </w:rPr>
              <w:fldChar w:fldCharType="end"/>
            </w:r>
          </w:hyperlink>
        </w:p>
        <w:p w14:paraId="49668D89" w14:textId="7FC24521" w:rsidR="003D32AA" w:rsidRDefault="003D32AA">
          <w:pPr>
            <w:pStyle w:val="TOC2"/>
            <w:rPr>
              <w:rFonts w:asciiTheme="minorHAnsi" w:hAnsiTheme="minorHAnsi" w:cstheme="minorBidi"/>
              <w:color w:val="auto"/>
              <w:kern w:val="2"/>
              <w14:ligatures w14:val="standardContextual"/>
            </w:rPr>
          </w:pPr>
          <w:hyperlink w:anchor="_Toc230166651" w:history="1">
            <w:r w:rsidRPr="00D36590">
              <w:rPr>
                <w:rStyle w:val="Hyperlink"/>
              </w:rPr>
              <w:t>7.3.1.</w:t>
            </w:r>
            <w:r>
              <w:rPr>
                <w:rFonts w:asciiTheme="minorHAnsi" w:hAnsiTheme="minorHAnsi" w:cstheme="minorBidi"/>
                <w:color w:val="auto"/>
                <w:kern w:val="2"/>
                <w14:ligatures w14:val="standardContextual"/>
              </w:rPr>
              <w:tab/>
            </w:r>
            <w:r w:rsidRPr="00D36590">
              <w:rPr>
                <w:rStyle w:val="Hyperlink"/>
              </w:rPr>
              <w:t>Looked After Children (LAC)</w:t>
            </w:r>
            <w:r>
              <w:rPr>
                <w:webHidden/>
              </w:rPr>
              <w:tab/>
            </w:r>
            <w:r>
              <w:rPr>
                <w:webHidden/>
              </w:rPr>
              <w:fldChar w:fldCharType="begin"/>
            </w:r>
            <w:r>
              <w:rPr>
                <w:webHidden/>
              </w:rPr>
              <w:instrText xml:space="preserve"> PAGEREF _Toc230166651 \h </w:instrText>
            </w:r>
            <w:r>
              <w:rPr>
                <w:webHidden/>
              </w:rPr>
            </w:r>
            <w:r>
              <w:rPr>
                <w:webHidden/>
              </w:rPr>
              <w:fldChar w:fldCharType="separate"/>
            </w:r>
            <w:r>
              <w:rPr>
                <w:webHidden/>
              </w:rPr>
              <w:t>61</w:t>
            </w:r>
            <w:r>
              <w:rPr>
                <w:webHidden/>
              </w:rPr>
              <w:fldChar w:fldCharType="end"/>
            </w:r>
          </w:hyperlink>
        </w:p>
        <w:p w14:paraId="7E50A0AD" w14:textId="4EA2C724" w:rsidR="003D32AA" w:rsidRDefault="003D32AA">
          <w:pPr>
            <w:pStyle w:val="TOC2"/>
            <w:rPr>
              <w:rFonts w:asciiTheme="minorHAnsi" w:hAnsiTheme="minorHAnsi" w:cstheme="minorBidi"/>
              <w:color w:val="auto"/>
              <w:kern w:val="2"/>
              <w14:ligatures w14:val="standardContextual"/>
            </w:rPr>
          </w:pPr>
          <w:hyperlink w:anchor="_Toc230166652" w:history="1">
            <w:r w:rsidRPr="00D36590">
              <w:rPr>
                <w:rStyle w:val="Hyperlink"/>
              </w:rPr>
              <w:t>7.3.2.</w:t>
            </w:r>
            <w:r>
              <w:rPr>
                <w:rFonts w:asciiTheme="minorHAnsi" w:hAnsiTheme="minorHAnsi" w:cstheme="minorBidi"/>
                <w:color w:val="auto"/>
                <w:kern w:val="2"/>
                <w14:ligatures w14:val="standardContextual"/>
              </w:rPr>
              <w:tab/>
            </w:r>
            <w:r w:rsidRPr="00D36590">
              <w:rPr>
                <w:rStyle w:val="Hyperlink"/>
              </w:rPr>
              <w:t>Protection of Looked After Children</w:t>
            </w:r>
            <w:r>
              <w:rPr>
                <w:webHidden/>
              </w:rPr>
              <w:tab/>
            </w:r>
            <w:r>
              <w:rPr>
                <w:webHidden/>
              </w:rPr>
              <w:fldChar w:fldCharType="begin"/>
            </w:r>
            <w:r>
              <w:rPr>
                <w:webHidden/>
              </w:rPr>
              <w:instrText xml:space="preserve"> PAGEREF _Toc230166652 \h </w:instrText>
            </w:r>
            <w:r>
              <w:rPr>
                <w:webHidden/>
              </w:rPr>
            </w:r>
            <w:r>
              <w:rPr>
                <w:webHidden/>
              </w:rPr>
              <w:fldChar w:fldCharType="separate"/>
            </w:r>
            <w:r>
              <w:rPr>
                <w:webHidden/>
              </w:rPr>
              <w:t>62</w:t>
            </w:r>
            <w:r>
              <w:rPr>
                <w:webHidden/>
              </w:rPr>
              <w:fldChar w:fldCharType="end"/>
            </w:r>
          </w:hyperlink>
        </w:p>
        <w:p w14:paraId="7630F9DE" w14:textId="0A5BE6EF" w:rsidR="003D32AA" w:rsidRDefault="003D32AA">
          <w:pPr>
            <w:pStyle w:val="TOC2"/>
            <w:rPr>
              <w:rFonts w:asciiTheme="minorHAnsi" w:hAnsiTheme="minorHAnsi" w:cstheme="minorBidi"/>
              <w:color w:val="auto"/>
              <w:kern w:val="2"/>
              <w14:ligatures w14:val="standardContextual"/>
            </w:rPr>
          </w:pPr>
          <w:hyperlink w:anchor="_Toc230166653" w:history="1">
            <w:r w:rsidRPr="00D36590">
              <w:rPr>
                <w:rStyle w:val="Hyperlink"/>
              </w:rPr>
              <w:t>7.3.3.</w:t>
            </w:r>
            <w:r>
              <w:rPr>
                <w:rFonts w:asciiTheme="minorHAnsi" w:hAnsiTheme="minorHAnsi" w:cstheme="minorBidi"/>
                <w:color w:val="auto"/>
                <w:kern w:val="2"/>
                <w14:ligatures w14:val="standardContextual"/>
              </w:rPr>
              <w:tab/>
            </w:r>
            <w:r w:rsidRPr="00D36590">
              <w:rPr>
                <w:rStyle w:val="Hyperlink"/>
              </w:rPr>
              <w:t>Children / Young People Who Go Missing</w:t>
            </w:r>
            <w:r>
              <w:rPr>
                <w:webHidden/>
              </w:rPr>
              <w:tab/>
            </w:r>
            <w:r>
              <w:rPr>
                <w:webHidden/>
              </w:rPr>
              <w:fldChar w:fldCharType="begin"/>
            </w:r>
            <w:r>
              <w:rPr>
                <w:webHidden/>
              </w:rPr>
              <w:instrText xml:space="preserve"> PAGEREF _Toc230166653 \h </w:instrText>
            </w:r>
            <w:r>
              <w:rPr>
                <w:webHidden/>
              </w:rPr>
            </w:r>
            <w:r>
              <w:rPr>
                <w:webHidden/>
              </w:rPr>
              <w:fldChar w:fldCharType="separate"/>
            </w:r>
            <w:r>
              <w:rPr>
                <w:webHidden/>
              </w:rPr>
              <w:t>63</w:t>
            </w:r>
            <w:r>
              <w:rPr>
                <w:webHidden/>
              </w:rPr>
              <w:fldChar w:fldCharType="end"/>
            </w:r>
          </w:hyperlink>
        </w:p>
        <w:p w14:paraId="4FEE9E94" w14:textId="44BBC058" w:rsidR="003D32AA" w:rsidRDefault="003D32AA">
          <w:pPr>
            <w:pStyle w:val="TOC2"/>
            <w:rPr>
              <w:rFonts w:asciiTheme="minorHAnsi" w:hAnsiTheme="minorHAnsi" w:cstheme="minorBidi"/>
              <w:color w:val="auto"/>
              <w:kern w:val="2"/>
              <w14:ligatures w14:val="standardContextual"/>
            </w:rPr>
          </w:pPr>
          <w:hyperlink w:anchor="_Toc230166654" w:history="1">
            <w:r w:rsidRPr="00D36590">
              <w:rPr>
                <w:rStyle w:val="Hyperlink"/>
              </w:rPr>
              <w:t>7.3.4.</w:t>
            </w:r>
            <w:r>
              <w:rPr>
                <w:rFonts w:asciiTheme="minorHAnsi" w:hAnsiTheme="minorHAnsi" w:cstheme="minorBidi"/>
                <w:color w:val="auto"/>
                <w:kern w:val="2"/>
                <w14:ligatures w14:val="standardContextual"/>
              </w:rPr>
              <w:tab/>
            </w:r>
            <w:r w:rsidRPr="00D36590">
              <w:rPr>
                <w:rStyle w:val="Hyperlink"/>
              </w:rPr>
              <w:t>Young People in Supported Accommodation</w:t>
            </w:r>
            <w:r>
              <w:rPr>
                <w:webHidden/>
              </w:rPr>
              <w:tab/>
            </w:r>
            <w:r>
              <w:rPr>
                <w:webHidden/>
              </w:rPr>
              <w:fldChar w:fldCharType="begin"/>
            </w:r>
            <w:r>
              <w:rPr>
                <w:webHidden/>
              </w:rPr>
              <w:instrText xml:space="preserve"> PAGEREF _Toc230166654 \h </w:instrText>
            </w:r>
            <w:r>
              <w:rPr>
                <w:webHidden/>
              </w:rPr>
            </w:r>
            <w:r>
              <w:rPr>
                <w:webHidden/>
              </w:rPr>
              <w:fldChar w:fldCharType="separate"/>
            </w:r>
            <w:r>
              <w:rPr>
                <w:webHidden/>
              </w:rPr>
              <w:t>64</w:t>
            </w:r>
            <w:r>
              <w:rPr>
                <w:webHidden/>
              </w:rPr>
              <w:fldChar w:fldCharType="end"/>
            </w:r>
          </w:hyperlink>
        </w:p>
        <w:p w14:paraId="10466105" w14:textId="22BCAE6C" w:rsidR="003D32AA" w:rsidRDefault="003D32AA">
          <w:pPr>
            <w:pStyle w:val="TOC2"/>
            <w:rPr>
              <w:rFonts w:asciiTheme="minorHAnsi" w:hAnsiTheme="minorHAnsi" w:cstheme="minorBidi"/>
              <w:color w:val="auto"/>
              <w:kern w:val="2"/>
              <w14:ligatures w14:val="standardContextual"/>
            </w:rPr>
          </w:pPr>
          <w:hyperlink w:anchor="_Toc230166655" w:history="1">
            <w:r w:rsidRPr="00D36590">
              <w:rPr>
                <w:rStyle w:val="Hyperlink"/>
              </w:rPr>
              <w:t>7.3.5.</w:t>
            </w:r>
            <w:r>
              <w:rPr>
                <w:rFonts w:asciiTheme="minorHAnsi" w:hAnsiTheme="minorHAnsi" w:cstheme="minorBidi"/>
                <w:color w:val="auto"/>
                <w:kern w:val="2"/>
                <w14:ligatures w14:val="standardContextual"/>
              </w:rPr>
              <w:tab/>
            </w:r>
            <w:r w:rsidRPr="00D36590">
              <w:rPr>
                <w:rStyle w:val="Hyperlink"/>
              </w:rPr>
              <w:t>Young People who are Homeless</w:t>
            </w:r>
            <w:r>
              <w:rPr>
                <w:webHidden/>
              </w:rPr>
              <w:tab/>
            </w:r>
            <w:r>
              <w:rPr>
                <w:webHidden/>
              </w:rPr>
              <w:fldChar w:fldCharType="begin"/>
            </w:r>
            <w:r>
              <w:rPr>
                <w:webHidden/>
              </w:rPr>
              <w:instrText xml:space="preserve"> PAGEREF _Toc230166655 \h </w:instrText>
            </w:r>
            <w:r>
              <w:rPr>
                <w:webHidden/>
              </w:rPr>
            </w:r>
            <w:r>
              <w:rPr>
                <w:webHidden/>
              </w:rPr>
              <w:fldChar w:fldCharType="separate"/>
            </w:r>
            <w:r>
              <w:rPr>
                <w:webHidden/>
              </w:rPr>
              <w:t>65</w:t>
            </w:r>
            <w:r>
              <w:rPr>
                <w:webHidden/>
              </w:rPr>
              <w:fldChar w:fldCharType="end"/>
            </w:r>
          </w:hyperlink>
        </w:p>
        <w:p w14:paraId="7704BAB4" w14:textId="267025E4" w:rsidR="003D32AA" w:rsidRDefault="003D32AA">
          <w:pPr>
            <w:pStyle w:val="TOC2"/>
            <w:rPr>
              <w:rFonts w:asciiTheme="minorHAnsi" w:hAnsiTheme="minorHAnsi" w:cstheme="minorBidi"/>
              <w:color w:val="auto"/>
              <w:kern w:val="2"/>
              <w14:ligatures w14:val="standardContextual"/>
            </w:rPr>
          </w:pPr>
          <w:hyperlink w:anchor="_Toc230166656" w:history="1">
            <w:r w:rsidRPr="00D36590">
              <w:rPr>
                <w:rStyle w:val="Hyperlink"/>
              </w:rPr>
              <w:t>7.3.6.</w:t>
            </w:r>
            <w:r>
              <w:rPr>
                <w:rFonts w:asciiTheme="minorHAnsi" w:hAnsiTheme="minorHAnsi" w:cstheme="minorBidi"/>
                <w:color w:val="auto"/>
                <w:kern w:val="2"/>
                <w14:ligatures w14:val="standardContextual"/>
              </w:rPr>
              <w:tab/>
            </w:r>
            <w:r w:rsidRPr="00D36590">
              <w:rPr>
                <w:rStyle w:val="Hyperlink"/>
              </w:rPr>
              <w:t>Private Fostering</w:t>
            </w:r>
            <w:r>
              <w:rPr>
                <w:webHidden/>
              </w:rPr>
              <w:tab/>
            </w:r>
            <w:r>
              <w:rPr>
                <w:webHidden/>
              </w:rPr>
              <w:fldChar w:fldCharType="begin"/>
            </w:r>
            <w:r>
              <w:rPr>
                <w:webHidden/>
              </w:rPr>
              <w:instrText xml:space="preserve"> PAGEREF _Toc230166656 \h </w:instrText>
            </w:r>
            <w:r>
              <w:rPr>
                <w:webHidden/>
              </w:rPr>
            </w:r>
            <w:r>
              <w:rPr>
                <w:webHidden/>
              </w:rPr>
              <w:fldChar w:fldCharType="separate"/>
            </w:r>
            <w:r>
              <w:rPr>
                <w:webHidden/>
              </w:rPr>
              <w:t>65</w:t>
            </w:r>
            <w:r>
              <w:rPr>
                <w:webHidden/>
              </w:rPr>
              <w:fldChar w:fldCharType="end"/>
            </w:r>
          </w:hyperlink>
        </w:p>
        <w:p w14:paraId="0B7B8CF2" w14:textId="057F68DB" w:rsidR="003D32AA" w:rsidRDefault="003D32AA">
          <w:pPr>
            <w:pStyle w:val="TOC2"/>
            <w:rPr>
              <w:rFonts w:asciiTheme="minorHAnsi" w:hAnsiTheme="minorHAnsi" w:cstheme="minorBidi"/>
              <w:color w:val="auto"/>
              <w:kern w:val="2"/>
              <w14:ligatures w14:val="standardContextual"/>
            </w:rPr>
          </w:pPr>
          <w:hyperlink w:anchor="_Toc230166657" w:history="1">
            <w:r w:rsidRPr="00D36590">
              <w:rPr>
                <w:rStyle w:val="Hyperlink"/>
              </w:rPr>
              <w:t>7.3.7.</w:t>
            </w:r>
            <w:r>
              <w:rPr>
                <w:rFonts w:asciiTheme="minorHAnsi" w:hAnsiTheme="minorHAnsi" w:cstheme="minorBidi"/>
                <w:color w:val="auto"/>
                <w:kern w:val="2"/>
                <w14:ligatures w14:val="standardContextual"/>
              </w:rPr>
              <w:tab/>
            </w:r>
            <w:r w:rsidRPr="00D36590">
              <w:rPr>
                <w:rStyle w:val="Hyperlink"/>
              </w:rPr>
              <w:t>Domestic Violence and Abuse</w:t>
            </w:r>
            <w:r>
              <w:rPr>
                <w:webHidden/>
              </w:rPr>
              <w:tab/>
            </w:r>
            <w:r>
              <w:rPr>
                <w:webHidden/>
              </w:rPr>
              <w:fldChar w:fldCharType="begin"/>
            </w:r>
            <w:r>
              <w:rPr>
                <w:webHidden/>
              </w:rPr>
              <w:instrText xml:space="preserve"> PAGEREF _Toc230166657 \h </w:instrText>
            </w:r>
            <w:r>
              <w:rPr>
                <w:webHidden/>
              </w:rPr>
            </w:r>
            <w:r>
              <w:rPr>
                <w:webHidden/>
              </w:rPr>
              <w:fldChar w:fldCharType="separate"/>
            </w:r>
            <w:r>
              <w:rPr>
                <w:webHidden/>
              </w:rPr>
              <w:t>65</w:t>
            </w:r>
            <w:r>
              <w:rPr>
                <w:webHidden/>
              </w:rPr>
              <w:fldChar w:fldCharType="end"/>
            </w:r>
          </w:hyperlink>
        </w:p>
        <w:p w14:paraId="1DDAD5A4" w14:textId="34852B2F" w:rsidR="003D32AA" w:rsidRDefault="003D32AA">
          <w:pPr>
            <w:pStyle w:val="TOC2"/>
            <w:rPr>
              <w:rFonts w:asciiTheme="minorHAnsi" w:hAnsiTheme="minorHAnsi" w:cstheme="minorBidi"/>
              <w:color w:val="auto"/>
              <w:kern w:val="2"/>
              <w14:ligatures w14:val="standardContextual"/>
            </w:rPr>
          </w:pPr>
          <w:hyperlink w:anchor="_Toc230166658" w:history="1">
            <w:r w:rsidRPr="00D36590">
              <w:rPr>
                <w:rStyle w:val="Hyperlink"/>
              </w:rPr>
              <w:t>7.3.8.</w:t>
            </w:r>
            <w:r>
              <w:rPr>
                <w:rFonts w:asciiTheme="minorHAnsi" w:hAnsiTheme="minorHAnsi" w:cstheme="minorBidi"/>
                <w:color w:val="auto"/>
                <w:kern w:val="2"/>
                <w14:ligatures w14:val="standardContextual"/>
              </w:rPr>
              <w:tab/>
            </w:r>
            <w:r w:rsidRPr="00D36590">
              <w:rPr>
                <w:rStyle w:val="Hyperlink"/>
              </w:rPr>
              <w:t>Children of Parents with Additional Support Needs</w:t>
            </w:r>
            <w:r>
              <w:rPr>
                <w:webHidden/>
              </w:rPr>
              <w:tab/>
            </w:r>
            <w:r>
              <w:rPr>
                <w:webHidden/>
              </w:rPr>
              <w:fldChar w:fldCharType="begin"/>
            </w:r>
            <w:r>
              <w:rPr>
                <w:webHidden/>
              </w:rPr>
              <w:instrText xml:space="preserve"> PAGEREF _Toc230166658 \h </w:instrText>
            </w:r>
            <w:r>
              <w:rPr>
                <w:webHidden/>
              </w:rPr>
            </w:r>
            <w:r>
              <w:rPr>
                <w:webHidden/>
              </w:rPr>
              <w:fldChar w:fldCharType="separate"/>
            </w:r>
            <w:r>
              <w:rPr>
                <w:webHidden/>
              </w:rPr>
              <w:t>66</w:t>
            </w:r>
            <w:r>
              <w:rPr>
                <w:webHidden/>
              </w:rPr>
              <w:fldChar w:fldCharType="end"/>
            </w:r>
          </w:hyperlink>
        </w:p>
        <w:p w14:paraId="6F42B11E" w14:textId="0795396D" w:rsidR="003D32AA" w:rsidRDefault="003D32AA">
          <w:pPr>
            <w:pStyle w:val="TOC2"/>
            <w:rPr>
              <w:rFonts w:asciiTheme="minorHAnsi" w:hAnsiTheme="minorHAnsi" w:cstheme="minorBidi"/>
              <w:color w:val="auto"/>
              <w:kern w:val="2"/>
              <w14:ligatures w14:val="standardContextual"/>
            </w:rPr>
          </w:pPr>
          <w:hyperlink w:anchor="_Toc230166659" w:history="1">
            <w:r w:rsidRPr="00D36590">
              <w:rPr>
                <w:rStyle w:val="Hyperlink"/>
                <w:caps/>
              </w:rPr>
              <w:t>7.3.9.</w:t>
            </w:r>
            <w:r>
              <w:rPr>
                <w:rFonts w:asciiTheme="minorHAnsi" w:hAnsiTheme="minorHAnsi" w:cstheme="minorBidi"/>
                <w:color w:val="auto"/>
                <w:kern w:val="2"/>
                <w14:ligatures w14:val="standardContextual"/>
              </w:rPr>
              <w:tab/>
            </w:r>
            <w:r w:rsidRPr="00D36590">
              <w:rPr>
                <w:rStyle w:val="Hyperlink"/>
              </w:rPr>
              <w:t>Separated, Unaccompanied and Trafficked Children and Young  People</w:t>
            </w:r>
            <w:r>
              <w:rPr>
                <w:webHidden/>
              </w:rPr>
              <w:tab/>
            </w:r>
            <w:r>
              <w:rPr>
                <w:webHidden/>
              </w:rPr>
              <w:fldChar w:fldCharType="begin"/>
            </w:r>
            <w:r>
              <w:rPr>
                <w:webHidden/>
              </w:rPr>
              <w:instrText xml:space="preserve"> PAGEREF _Toc230166659 \h </w:instrText>
            </w:r>
            <w:r>
              <w:rPr>
                <w:webHidden/>
              </w:rPr>
            </w:r>
            <w:r>
              <w:rPr>
                <w:webHidden/>
              </w:rPr>
              <w:fldChar w:fldCharType="separate"/>
            </w:r>
            <w:r>
              <w:rPr>
                <w:webHidden/>
              </w:rPr>
              <w:t>67</w:t>
            </w:r>
            <w:r>
              <w:rPr>
                <w:webHidden/>
              </w:rPr>
              <w:fldChar w:fldCharType="end"/>
            </w:r>
          </w:hyperlink>
        </w:p>
        <w:p w14:paraId="6C91C31B" w14:textId="68E33F93" w:rsidR="003D32AA" w:rsidRDefault="003D32AA">
          <w:pPr>
            <w:pStyle w:val="TOC2"/>
            <w:rPr>
              <w:rFonts w:asciiTheme="minorHAnsi" w:hAnsiTheme="minorHAnsi" w:cstheme="minorBidi"/>
              <w:color w:val="auto"/>
              <w:kern w:val="2"/>
              <w14:ligatures w14:val="standardContextual"/>
            </w:rPr>
          </w:pPr>
          <w:hyperlink w:anchor="_Toc230166660" w:history="1">
            <w:r w:rsidRPr="00D36590">
              <w:rPr>
                <w:rStyle w:val="Hyperlink"/>
              </w:rPr>
              <w:t>7.3.10.</w:t>
            </w:r>
            <w:r>
              <w:rPr>
                <w:rFonts w:asciiTheme="minorHAnsi" w:hAnsiTheme="minorHAnsi" w:cstheme="minorBidi"/>
                <w:color w:val="auto"/>
                <w:kern w:val="2"/>
                <w14:ligatures w14:val="standardContextual"/>
              </w:rPr>
              <w:tab/>
            </w:r>
            <w:r w:rsidRPr="00D36590">
              <w:rPr>
                <w:rStyle w:val="Hyperlink"/>
              </w:rPr>
              <w:t>Children/Young People with Disabilities</w:t>
            </w:r>
            <w:r>
              <w:rPr>
                <w:webHidden/>
              </w:rPr>
              <w:tab/>
            </w:r>
            <w:r>
              <w:rPr>
                <w:webHidden/>
              </w:rPr>
              <w:fldChar w:fldCharType="begin"/>
            </w:r>
            <w:r>
              <w:rPr>
                <w:webHidden/>
              </w:rPr>
              <w:instrText xml:space="preserve"> PAGEREF _Toc230166660 \h </w:instrText>
            </w:r>
            <w:r>
              <w:rPr>
                <w:webHidden/>
              </w:rPr>
            </w:r>
            <w:r>
              <w:rPr>
                <w:webHidden/>
              </w:rPr>
              <w:fldChar w:fldCharType="separate"/>
            </w:r>
            <w:r>
              <w:rPr>
                <w:webHidden/>
              </w:rPr>
              <w:t>68</w:t>
            </w:r>
            <w:r>
              <w:rPr>
                <w:webHidden/>
              </w:rPr>
              <w:fldChar w:fldCharType="end"/>
            </w:r>
          </w:hyperlink>
        </w:p>
        <w:p w14:paraId="2EF6E2B6" w14:textId="47AC8974" w:rsidR="003D32AA" w:rsidRDefault="003D32AA">
          <w:pPr>
            <w:pStyle w:val="TOC2"/>
            <w:rPr>
              <w:rFonts w:asciiTheme="minorHAnsi" w:hAnsiTheme="minorHAnsi" w:cstheme="minorBidi"/>
              <w:color w:val="auto"/>
              <w:kern w:val="2"/>
              <w14:ligatures w14:val="standardContextual"/>
            </w:rPr>
          </w:pPr>
          <w:hyperlink w:anchor="_Toc230166661" w:history="1">
            <w:r w:rsidRPr="00D36590">
              <w:rPr>
                <w:rStyle w:val="Hyperlink"/>
              </w:rPr>
              <w:t>7.3.11.</w:t>
            </w:r>
            <w:r>
              <w:rPr>
                <w:rFonts w:asciiTheme="minorHAnsi" w:hAnsiTheme="minorHAnsi" w:cstheme="minorBidi"/>
                <w:color w:val="auto"/>
                <w:kern w:val="2"/>
                <w14:ligatures w14:val="standardContextual"/>
              </w:rPr>
              <w:tab/>
            </w:r>
            <w:r w:rsidRPr="00D36590">
              <w:rPr>
                <w:rStyle w:val="Hyperlink"/>
              </w:rPr>
              <w:t>Lesbian, Gay, Bi-sexual or Transgender Young People  (LGBT)</w:t>
            </w:r>
            <w:r>
              <w:rPr>
                <w:webHidden/>
              </w:rPr>
              <w:tab/>
            </w:r>
            <w:r>
              <w:rPr>
                <w:webHidden/>
              </w:rPr>
              <w:fldChar w:fldCharType="begin"/>
            </w:r>
            <w:r>
              <w:rPr>
                <w:webHidden/>
              </w:rPr>
              <w:instrText xml:space="preserve"> PAGEREF _Toc230166661 \h </w:instrText>
            </w:r>
            <w:r>
              <w:rPr>
                <w:webHidden/>
              </w:rPr>
            </w:r>
            <w:r>
              <w:rPr>
                <w:webHidden/>
              </w:rPr>
              <w:fldChar w:fldCharType="separate"/>
            </w:r>
            <w:r>
              <w:rPr>
                <w:webHidden/>
              </w:rPr>
              <w:t>69</w:t>
            </w:r>
            <w:r>
              <w:rPr>
                <w:webHidden/>
              </w:rPr>
              <w:fldChar w:fldCharType="end"/>
            </w:r>
          </w:hyperlink>
        </w:p>
        <w:p w14:paraId="50643C5A" w14:textId="50D16BC0" w:rsidR="003D32AA" w:rsidRDefault="003D32AA">
          <w:pPr>
            <w:pStyle w:val="TOC2"/>
            <w:rPr>
              <w:rFonts w:asciiTheme="minorHAnsi" w:hAnsiTheme="minorHAnsi" w:cstheme="minorBidi"/>
              <w:color w:val="auto"/>
              <w:kern w:val="2"/>
              <w14:ligatures w14:val="standardContextual"/>
            </w:rPr>
          </w:pPr>
          <w:hyperlink w:anchor="_Toc230166662" w:history="1">
            <w:r w:rsidRPr="00D36590">
              <w:rPr>
                <w:rStyle w:val="Hyperlink"/>
                <w:bCs/>
                <w:caps/>
              </w:rPr>
              <w:t>7.3.12.</w:t>
            </w:r>
            <w:r>
              <w:rPr>
                <w:rFonts w:asciiTheme="minorHAnsi" w:hAnsiTheme="minorHAnsi" w:cstheme="minorBidi"/>
                <w:color w:val="auto"/>
                <w:kern w:val="2"/>
                <w14:ligatures w14:val="standardContextual"/>
              </w:rPr>
              <w:tab/>
            </w:r>
            <w:r w:rsidRPr="00D36590">
              <w:rPr>
                <w:rStyle w:val="Hyperlink"/>
              </w:rPr>
              <w:t>Pre-birth Risk</w:t>
            </w:r>
            <w:r>
              <w:rPr>
                <w:webHidden/>
              </w:rPr>
              <w:tab/>
            </w:r>
            <w:r>
              <w:rPr>
                <w:webHidden/>
              </w:rPr>
              <w:fldChar w:fldCharType="begin"/>
            </w:r>
            <w:r>
              <w:rPr>
                <w:webHidden/>
              </w:rPr>
              <w:instrText xml:space="preserve"> PAGEREF _Toc230166662 \h </w:instrText>
            </w:r>
            <w:r>
              <w:rPr>
                <w:webHidden/>
              </w:rPr>
            </w:r>
            <w:r>
              <w:rPr>
                <w:webHidden/>
              </w:rPr>
              <w:fldChar w:fldCharType="separate"/>
            </w:r>
            <w:r>
              <w:rPr>
                <w:webHidden/>
              </w:rPr>
              <w:t>69</w:t>
            </w:r>
            <w:r>
              <w:rPr>
                <w:webHidden/>
              </w:rPr>
              <w:fldChar w:fldCharType="end"/>
            </w:r>
          </w:hyperlink>
        </w:p>
        <w:p w14:paraId="306C398A" w14:textId="0EA3DD5F" w:rsidR="003D32AA" w:rsidRDefault="003D32AA">
          <w:pPr>
            <w:pStyle w:val="TOC2"/>
            <w:rPr>
              <w:rFonts w:asciiTheme="minorHAnsi" w:hAnsiTheme="minorHAnsi" w:cstheme="minorBidi"/>
              <w:color w:val="auto"/>
              <w:kern w:val="2"/>
              <w14:ligatures w14:val="standardContextual"/>
            </w:rPr>
          </w:pPr>
          <w:hyperlink w:anchor="_Toc230166663" w:history="1">
            <w:r w:rsidRPr="00D36590">
              <w:rPr>
                <w:rStyle w:val="Hyperlink"/>
              </w:rPr>
              <w:t>7.4.</w:t>
            </w:r>
            <w:r>
              <w:rPr>
                <w:rFonts w:asciiTheme="minorHAnsi" w:hAnsiTheme="minorHAnsi" w:cstheme="minorBidi"/>
                <w:color w:val="auto"/>
                <w:kern w:val="2"/>
                <w14:ligatures w14:val="standardContextual"/>
              </w:rPr>
              <w:tab/>
            </w:r>
            <w:r w:rsidRPr="00D36590">
              <w:rPr>
                <w:rStyle w:val="Hyperlink"/>
              </w:rPr>
              <w:t>Children / Young People’s Behaviours</w:t>
            </w:r>
            <w:r>
              <w:rPr>
                <w:webHidden/>
              </w:rPr>
              <w:tab/>
            </w:r>
            <w:r>
              <w:rPr>
                <w:webHidden/>
              </w:rPr>
              <w:fldChar w:fldCharType="begin"/>
            </w:r>
            <w:r>
              <w:rPr>
                <w:webHidden/>
              </w:rPr>
              <w:instrText xml:space="preserve"> PAGEREF _Toc230166663 \h </w:instrText>
            </w:r>
            <w:r>
              <w:rPr>
                <w:webHidden/>
              </w:rPr>
            </w:r>
            <w:r>
              <w:rPr>
                <w:webHidden/>
              </w:rPr>
              <w:fldChar w:fldCharType="separate"/>
            </w:r>
            <w:r>
              <w:rPr>
                <w:webHidden/>
              </w:rPr>
              <w:t>70</w:t>
            </w:r>
            <w:r>
              <w:rPr>
                <w:webHidden/>
              </w:rPr>
              <w:fldChar w:fldCharType="end"/>
            </w:r>
          </w:hyperlink>
        </w:p>
        <w:p w14:paraId="42E82BBD" w14:textId="51BF7721" w:rsidR="003D32AA" w:rsidRDefault="003D32AA">
          <w:pPr>
            <w:pStyle w:val="TOC2"/>
            <w:rPr>
              <w:rFonts w:asciiTheme="minorHAnsi" w:hAnsiTheme="minorHAnsi" w:cstheme="minorBidi"/>
              <w:color w:val="auto"/>
              <w:kern w:val="2"/>
              <w14:ligatures w14:val="standardContextual"/>
            </w:rPr>
          </w:pPr>
          <w:hyperlink w:anchor="_Toc230166664" w:history="1">
            <w:r w:rsidRPr="00D36590">
              <w:rPr>
                <w:rStyle w:val="Hyperlink"/>
              </w:rPr>
              <w:t>7.4.1.</w:t>
            </w:r>
            <w:r>
              <w:rPr>
                <w:rFonts w:asciiTheme="minorHAnsi" w:hAnsiTheme="minorHAnsi" w:cstheme="minorBidi"/>
                <w:color w:val="auto"/>
                <w:kern w:val="2"/>
                <w14:ligatures w14:val="standardContextual"/>
              </w:rPr>
              <w:tab/>
            </w:r>
            <w:r w:rsidRPr="00D36590">
              <w:rPr>
                <w:rStyle w:val="Hyperlink"/>
              </w:rPr>
              <w:t>Peer Abuse</w:t>
            </w:r>
            <w:r>
              <w:rPr>
                <w:webHidden/>
              </w:rPr>
              <w:tab/>
            </w:r>
            <w:r>
              <w:rPr>
                <w:webHidden/>
              </w:rPr>
              <w:fldChar w:fldCharType="begin"/>
            </w:r>
            <w:r>
              <w:rPr>
                <w:webHidden/>
              </w:rPr>
              <w:instrText xml:space="preserve"> PAGEREF _Toc230166664 \h </w:instrText>
            </w:r>
            <w:r>
              <w:rPr>
                <w:webHidden/>
              </w:rPr>
            </w:r>
            <w:r>
              <w:rPr>
                <w:webHidden/>
              </w:rPr>
              <w:fldChar w:fldCharType="separate"/>
            </w:r>
            <w:r>
              <w:rPr>
                <w:webHidden/>
              </w:rPr>
              <w:t>70</w:t>
            </w:r>
            <w:r>
              <w:rPr>
                <w:webHidden/>
              </w:rPr>
              <w:fldChar w:fldCharType="end"/>
            </w:r>
          </w:hyperlink>
        </w:p>
        <w:p w14:paraId="5FE2CBDF" w14:textId="69FFED26" w:rsidR="003D32AA" w:rsidRDefault="003D32AA">
          <w:pPr>
            <w:pStyle w:val="TOC2"/>
            <w:rPr>
              <w:rFonts w:asciiTheme="minorHAnsi" w:hAnsiTheme="minorHAnsi" w:cstheme="minorBidi"/>
              <w:color w:val="auto"/>
              <w:kern w:val="2"/>
              <w14:ligatures w14:val="standardContextual"/>
            </w:rPr>
          </w:pPr>
          <w:hyperlink w:anchor="_Toc230166665" w:history="1">
            <w:r w:rsidRPr="00D36590">
              <w:rPr>
                <w:rStyle w:val="Hyperlink"/>
                <w:caps/>
              </w:rPr>
              <w:t>7.4.2.</w:t>
            </w:r>
            <w:r>
              <w:rPr>
                <w:rFonts w:asciiTheme="minorHAnsi" w:hAnsiTheme="minorHAnsi" w:cstheme="minorBidi"/>
                <w:color w:val="auto"/>
                <w:kern w:val="2"/>
                <w14:ligatures w14:val="standardContextual"/>
              </w:rPr>
              <w:tab/>
            </w:r>
            <w:r w:rsidRPr="00D36590">
              <w:rPr>
                <w:rStyle w:val="Hyperlink"/>
              </w:rPr>
              <w:t>Harmful Sexual Behaviour (HSB)</w:t>
            </w:r>
            <w:r>
              <w:rPr>
                <w:webHidden/>
              </w:rPr>
              <w:tab/>
            </w:r>
            <w:r>
              <w:rPr>
                <w:webHidden/>
              </w:rPr>
              <w:fldChar w:fldCharType="begin"/>
            </w:r>
            <w:r>
              <w:rPr>
                <w:webHidden/>
              </w:rPr>
              <w:instrText xml:space="preserve"> PAGEREF _Toc230166665 \h </w:instrText>
            </w:r>
            <w:r>
              <w:rPr>
                <w:webHidden/>
              </w:rPr>
            </w:r>
            <w:r>
              <w:rPr>
                <w:webHidden/>
              </w:rPr>
              <w:fldChar w:fldCharType="separate"/>
            </w:r>
            <w:r>
              <w:rPr>
                <w:webHidden/>
              </w:rPr>
              <w:t>71</w:t>
            </w:r>
            <w:r>
              <w:rPr>
                <w:webHidden/>
              </w:rPr>
              <w:fldChar w:fldCharType="end"/>
            </w:r>
          </w:hyperlink>
        </w:p>
        <w:p w14:paraId="1AB41E87" w14:textId="32F202A5" w:rsidR="003D32AA" w:rsidRDefault="003D32AA">
          <w:pPr>
            <w:pStyle w:val="TOC2"/>
            <w:rPr>
              <w:rFonts w:asciiTheme="minorHAnsi" w:hAnsiTheme="minorHAnsi" w:cstheme="minorBidi"/>
              <w:color w:val="auto"/>
              <w:kern w:val="2"/>
              <w14:ligatures w14:val="standardContextual"/>
            </w:rPr>
          </w:pPr>
          <w:hyperlink w:anchor="_Toc230166666" w:history="1">
            <w:r w:rsidRPr="00D36590">
              <w:rPr>
                <w:rStyle w:val="Hyperlink"/>
              </w:rPr>
              <w:t>7.4.3.</w:t>
            </w:r>
            <w:r>
              <w:rPr>
                <w:rFonts w:asciiTheme="minorHAnsi" w:hAnsiTheme="minorHAnsi" w:cstheme="minorBidi"/>
                <w:color w:val="auto"/>
                <w:kern w:val="2"/>
                <w14:ligatures w14:val="standardContextual"/>
              </w:rPr>
              <w:tab/>
            </w:r>
            <w:r w:rsidRPr="00D36590">
              <w:rPr>
                <w:rStyle w:val="Hyperlink"/>
              </w:rPr>
              <w:t>Bullying</w:t>
            </w:r>
            <w:r>
              <w:rPr>
                <w:webHidden/>
              </w:rPr>
              <w:tab/>
            </w:r>
            <w:r>
              <w:rPr>
                <w:webHidden/>
              </w:rPr>
              <w:fldChar w:fldCharType="begin"/>
            </w:r>
            <w:r>
              <w:rPr>
                <w:webHidden/>
              </w:rPr>
              <w:instrText xml:space="preserve"> PAGEREF _Toc230166666 \h </w:instrText>
            </w:r>
            <w:r>
              <w:rPr>
                <w:webHidden/>
              </w:rPr>
            </w:r>
            <w:r>
              <w:rPr>
                <w:webHidden/>
              </w:rPr>
              <w:fldChar w:fldCharType="separate"/>
            </w:r>
            <w:r>
              <w:rPr>
                <w:webHidden/>
              </w:rPr>
              <w:t>71</w:t>
            </w:r>
            <w:r>
              <w:rPr>
                <w:webHidden/>
              </w:rPr>
              <w:fldChar w:fldCharType="end"/>
            </w:r>
          </w:hyperlink>
        </w:p>
        <w:p w14:paraId="0B03E5D5" w14:textId="34B3883E" w:rsidR="003D32AA" w:rsidRDefault="003D32AA">
          <w:pPr>
            <w:pStyle w:val="TOC2"/>
            <w:rPr>
              <w:rFonts w:asciiTheme="minorHAnsi" w:hAnsiTheme="minorHAnsi" w:cstheme="minorBidi"/>
              <w:color w:val="auto"/>
              <w:kern w:val="2"/>
              <w14:ligatures w14:val="standardContextual"/>
            </w:rPr>
          </w:pPr>
          <w:hyperlink w:anchor="_Toc230166667" w:history="1">
            <w:r w:rsidRPr="00D36590">
              <w:rPr>
                <w:rStyle w:val="Hyperlink"/>
                <w:caps/>
              </w:rPr>
              <w:t>7.4.4.</w:t>
            </w:r>
            <w:r>
              <w:rPr>
                <w:rFonts w:asciiTheme="minorHAnsi" w:hAnsiTheme="minorHAnsi" w:cstheme="minorBidi"/>
                <w:color w:val="auto"/>
                <w:kern w:val="2"/>
                <w14:ligatures w14:val="standardContextual"/>
              </w:rPr>
              <w:tab/>
            </w:r>
            <w:r w:rsidRPr="00D36590">
              <w:rPr>
                <w:rStyle w:val="Hyperlink"/>
              </w:rPr>
              <w:t>Self-harm</w:t>
            </w:r>
            <w:r>
              <w:rPr>
                <w:webHidden/>
              </w:rPr>
              <w:tab/>
            </w:r>
            <w:r>
              <w:rPr>
                <w:webHidden/>
              </w:rPr>
              <w:fldChar w:fldCharType="begin"/>
            </w:r>
            <w:r>
              <w:rPr>
                <w:webHidden/>
              </w:rPr>
              <w:instrText xml:space="preserve"> PAGEREF _Toc230166667 \h </w:instrText>
            </w:r>
            <w:r>
              <w:rPr>
                <w:webHidden/>
              </w:rPr>
            </w:r>
            <w:r>
              <w:rPr>
                <w:webHidden/>
              </w:rPr>
              <w:fldChar w:fldCharType="separate"/>
            </w:r>
            <w:r>
              <w:rPr>
                <w:webHidden/>
              </w:rPr>
              <w:t>72</w:t>
            </w:r>
            <w:r>
              <w:rPr>
                <w:webHidden/>
              </w:rPr>
              <w:fldChar w:fldCharType="end"/>
            </w:r>
          </w:hyperlink>
        </w:p>
        <w:p w14:paraId="2F94C61E" w14:textId="204318CE" w:rsidR="003D32AA" w:rsidRDefault="003D32AA">
          <w:pPr>
            <w:pStyle w:val="TOC2"/>
            <w:rPr>
              <w:rFonts w:asciiTheme="minorHAnsi" w:hAnsiTheme="minorHAnsi" w:cstheme="minorBidi"/>
              <w:color w:val="auto"/>
              <w:kern w:val="2"/>
              <w14:ligatures w14:val="standardContextual"/>
            </w:rPr>
          </w:pPr>
          <w:hyperlink w:anchor="_Toc230166668" w:history="1">
            <w:r w:rsidRPr="00D36590">
              <w:rPr>
                <w:rStyle w:val="Hyperlink"/>
                <w:caps/>
              </w:rPr>
              <w:t>7.4.5.</w:t>
            </w:r>
            <w:r>
              <w:rPr>
                <w:rFonts w:asciiTheme="minorHAnsi" w:hAnsiTheme="minorHAnsi" w:cstheme="minorBidi"/>
                <w:color w:val="auto"/>
                <w:kern w:val="2"/>
                <w14:ligatures w14:val="standardContextual"/>
              </w:rPr>
              <w:tab/>
            </w:r>
            <w:r w:rsidRPr="00D36590">
              <w:rPr>
                <w:rStyle w:val="Hyperlink"/>
              </w:rPr>
              <w:t>Suicidal Ideation</w:t>
            </w:r>
            <w:r>
              <w:rPr>
                <w:webHidden/>
              </w:rPr>
              <w:tab/>
            </w:r>
            <w:r>
              <w:rPr>
                <w:webHidden/>
              </w:rPr>
              <w:fldChar w:fldCharType="begin"/>
            </w:r>
            <w:r>
              <w:rPr>
                <w:webHidden/>
              </w:rPr>
              <w:instrText xml:space="preserve"> PAGEREF _Toc230166668 \h </w:instrText>
            </w:r>
            <w:r>
              <w:rPr>
                <w:webHidden/>
              </w:rPr>
            </w:r>
            <w:r>
              <w:rPr>
                <w:webHidden/>
              </w:rPr>
              <w:fldChar w:fldCharType="separate"/>
            </w:r>
            <w:r>
              <w:rPr>
                <w:webHidden/>
              </w:rPr>
              <w:t>72</w:t>
            </w:r>
            <w:r>
              <w:rPr>
                <w:webHidden/>
              </w:rPr>
              <w:fldChar w:fldCharType="end"/>
            </w:r>
          </w:hyperlink>
        </w:p>
        <w:p w14:paraId="7981270A" w14:textId="37B0E8B8" w:rsidR="003D32AA" w:rsidRDefault="003D32AA">
          <w:pPr>
            <w:pStyle w:val="TOC1"/>
            <w:rPr>
              <w:rFonts w:asciiTheme="minorHAnsi" w:eastAsiaTheme="minorEastAsia" w:hAnsiTheme="minorHAnsi" w:cstheme="minorBidi"/>
              <w:b w:val="0"/>
              <w:color w:val="auto"/>
              <w:kern w:val="2"/>
              <w14:ligatures w14:val="standardContextual"/>
            </w:rPr>
          </w:pPr>
          <w:hyperlink w:anchor="_Toc230166669" w:history="1">
            <w:r w:rsidRPr="00D36590">
              <w:rPr>
                <w:rStyle w:val="Hyperlink"/>
              </w:rPr>
              <w:t>8.</w:t>
            </w:r>
            <w:r>
              <w:rPr>
                <w:rFonts w:asciiTheme="minorHAnsi" w:eastAsiaTheme="minorEastAsia" w:hAnsiTheme="minorHAnsi" w:cstheme="minorBidi"/>
                <w:b w:val="0"/>
                <w:color w:val="auto"/>
                <w:kern w:val="2"/>
                <w14:ligatures w14:val="standardContextual"/>
              </w:rPr>
              <w:tab/>
            </w:r>
            <w:r w:rsidRPr="00D36590">
              <w:rPr>
                <w:rStyle w:val="Hyperlink"/>
              </w:rPr>
              <w:t>INTER-AGENCY WORKING AND INFORMATION SHARING</w:t>
            </w:r>
            <w:r>
              <w:rPr>
                <w:webHidden/>
              </w:rPr>
              <w:tab/>
            </w:r>
            <w:r>
              <w:rPr>
                <w:webHidden/>
              </w:rPr>
              <w:fldChar w:fldCharType="begin"/>
            </w:r>
            <w:r>
              <w:rPr>
                <w:webHidden/>
              </w:rPr>
              <w:instrText xml:space="preserve"> PAGEREF _Toc230166669 \h </w:instrText>
            </w:r>
            <w:r>
              <w:rPr>
                <w:webHidden/>
              </w:rPr>
            </w:r>
            <w:r>
              <w:rPr>
                <w:webHidden/>
              </w:rPr>
              <w:fldChar w:fldCharType="separate"/>
            </w:r>
            <w:r>
              <w:rPr>
                <w:webHidden/>
              </w:rPr>
              <w:t>74</w:t>
            </w:r>
            <w:r>
              <w:rPr>
                <w:webHidden/>
              </w:rPr>
              <w:fldChar w:fldCharType="end"/>
            </w:r>
          </w:hyperlink>
        </w:p>
        <w:p w14:paraId="6AC3A909" w14:textId="622F9BBB" w:rsidR="003D32AA" w:rsidRDefault="003D32AA">
          <w:pPr>
            <w:pStyle w:val="TOC2"/>
            <w:rPr>
              <w:rFonts w:asciiTheme="minorHAnsi" w:hAnsiTheme="minorHAnsi" w:cstheme="minorBidi"/>
              <w:color w:val="auto"/>
              <w:kern w:val="2"/>
              <w14:ligatures w14:val="standardContextual"/>
            </w:rPr>
          </w:pPr>
          <w:hyperlink w:anchor="_Toc230166670" w:history="1">
            <w:r w:rsidRPr="00D36590">
              <w:rPr>
                <w:rStyle w:val="Hyperlink"/>
              </w:rPr>
              <w:t>8.1.</w:t>
            </w:r>
            <w:r>
              <w:rPr>
                <w:rFonts w:asciiTheme="minorHAnsi" w:hAnsiTheme="minorHAnsi" w:cstheme="minorBidi"/>
                <w:color w:val="auto"/>
                <w:kern w:val="2"/>
                <w14:ligatures w14:val="standardContextual"/>
              </w:rPr>
              <w:tab/>
            </w:r>
            <w:r w:rsidRPr="00D36590">
              <w:rPr>
                <w:rStyle w:val="Hyperlink"/>
              </w:rPr>
              <w:t>Inter-Agency Collaboration</w:t>
            </w:r>
            <w:r>
              <w:rPr>
                <w:webHidden/>
              </w:rPr>
              <w:tab/>
            </w:r>
            <w:r>
              <w:rPr>
                <w:webHidden/>
              </w:rPr>
              <w:fldChar w:fldCharType="begin"/>
            </w:r>
            <w:r>
              <w:rPr>
                <w:webHidden/>
              </w:rPr>
              <w:instrText xml:space="preserve"> PAGEREF _Toc230166670 \h </w:instrText>
            </w:r>
            <w:r>
              <w:rPr>
                <w:webHidden/>
              </w:rPr>
            </w:r>
            <w:r>
              <w:rPr>
                <w:webHidden/>
              </w:rPr>
              <w:fldChar w:fldCharType="separate"/>
            </w:r>
            <w:r>
              <w:rPr>
                <w:webHidden/>
              </w:rPr>
              <w:t>74</w:t>
            </w:r>
            <w:r>
              <w:rPr>
                <w:webHidden/>
              </w:rPr>
              <w:fldChar w:fldCharType="end"/>
            </w:r>
          </w:hyperlink>
        </w:p>
        <w:p w14:paraId="6F38A897" w14:textId="7156B544" w:rsidR="003D32AA" w:rsidRDefault="003D32AA">
          <w:pPr>
            <w:pStyle w:val="TOC2"/>
            <w:rPr>
              <w:rFonts w:asciiTheme="minorHAnsi" w:hAnsiTheme="minorHAnsi" w:cstheme="minorBidi"/>
              <w:color w:val="auto"/>
              <w:kern w:val="2"/>
              <w14:ligatures w14:val="standardContextual"/>
            </w:rPr>
          </w:pPr>
          <w:hyperlink w:anchor="_Toc230166671" w:history="1">
            <w:r w:rsidRPr="00D36590">
              <w:rPr>
                <w:rStyle w:val="Hyperlink"/>
              </w:rPr>
              <w:t>8.2.</w:t>
            </w:r>
            <w:r>
              <w:rPr>
                <w:rFonts w:asciiTheme="minorHAnsi" w:hAnsiTheme="minorHAnsi" w:cstheme="minorBidi"/>
                <w:color w:val="auto"/>
                <w:kern w:val="2"/>
                <w14:ligatures w14:val="standardContextual"/>
              </w:rPr>
              <w:tab/>
            </w:r>
            <w:r w:rsidRPr="00D36590">
              <w:rPr>
                <w:rStyle w:val="Hyperlink"/>
              </w:rPr>
              <w:t>Information Management</w:t>
            </w:r>
            <w:r>
              <w:rPr>
                <w:webHidden/>
              </w:rPr>
              <w:tab/>
            </w:r>
            <w:r>
              <w:rPr>
                <w:webHidden/>
              </w:rPr>
              <w:fldChar w:fldCharType="begin"/>
            </w:r>
            <w:r>
              <w:rPr>
                <w:webHidden/>
              </w:rPr>
              <w:instrText xml:space="preserve"> PAGEREF _Toc230166671 \h </w:instrText>
            </w:r>
            <w:r>
              <w:rPr>
                <w:webHidden/>
              </w:rPr>
            </w:r>
            <w:r>
              <w:rPr>
                <w:webHidden/>
              </w:rPr>
              <w:fldChar w:fldCharType="separate"/>
            </w:r>
            <w:r>
              <w:rPr>
                <w:webHidden/>
              </w:rPr>
              <w:t>74</w:t>
            </w:r>
            <w:r>
              <w:rPr>
                <w:webHidden/>
              </w:rPr>
              <w:fldChar w:fldCharType="end"/>
            </w:r>
          </w:hyperlink>
        </w:p>
        <w:p w14:paraId="6BA89F64" w14:textId="6AE7D746" w:rsidR="003D32AA" w:rsidRDefault="003D32AA">
          <w:pPr>
            <w:pStyle w:val="TOC2"/>
            <w:rPr>
              <w:rFonts w:asciiTheme="minorHAnsi" w:hAnsiTheme="minorHAnsi" w:cstheme="minorBidi"/>
              <w:color w:val="auto"/>
              <w:kern w:val="2"/>
              <w14:ligatures w14:val="standardContextual"/>
            </w:rPr>
          </w:pPr>
          <w:hyperlink w:anchor="_Toc230166672" w:history="1">
            <w:r w:rsidRPr="00D36590">
              <w:rPr>
                <w:rStyle w:val="Hyperlink"/>
              </w:rPr>
              <w:t>8.3.</w:t>
            </w:r>
            <w:r>
              <w:rPr>
                <w:rFonts w:asciiTheme="minorHAnsi" w:hAnsiTheme="minorHAnsi" w:cstheme="minorBidi"/>
                <w:color w:val="auto"/>
                <w:kern w:val="2"/>
                <w14:ligatures w14:val="standardContextual"/>
              </w:rPr>
              <w:tab/>
            </w:r>
            <w:r w:rsidRPr="00D36590">
              <w:rPr>
                <w:rStyle w:val="Hyperlink"/>
              </w:rPr>
              <w:t>Information Sharing</w:t>
            </w:r>
            <w:r>
              <w:rPr>
                <w:webHidden/>
              </w:rPr>
              <w:tab/>
            </w:r>
            <w:r>
              <w:rPr>
                <w:webHidden/>
              </w:rPr>
              <w:fldChar w:fldCharType="begin"/>
            </w:r>
            <w:r>
              <w:rPr>
                <w:webHidden/>
              </w:rPr>
              <w:instrText xml:space="preserve"> PAGEREF _Toc230166672 \h </w:instrText>
            </w:r>
            <w:r>
              <w:rPr>
                <w:webHidden/>
              </w:rPr>
            </w:r>
            <w:r>
              <w:rPr>
                <w:webHidden/>
              </w:rPr>
              <w:fldChar w:fldCharType="separate"/>
            </w:r>
            <w:r>
              <w:rPr>
                <w:webHidden/>
              </w:rPr>
              <w:t>75</w:t>
            </w:r>
            <w:r>
              <w:rPr>
                <w:webHidden/>
              </w:rPr>
              <w:fldChar w:fldCharType="end"/>
            </w:r>
          </w:hyperlink>
        </w:p>
        <w:p w14:paraId="3EF7A6F4" w14:textId="6F830D40" w:rsidR="003D32AA" w:rsidRDefault="003D32AA">
          <w:pPr>
            <w:pStyle w:val="TOC1"/>
            <w:rPr>
              <w:rFonts w:asciiTheme="minorHAnsi" w:eastAsiaTheme="minorEastAsia" w:hAnsiTheme="minorHAnsi" w:cstheme="minorBidi"/>
              <w:b w:val="0"/>
              <w:color w:val="auto"/>
              <w:kern w:val="2"/>
              <w14:ligatures w14:val="standardContextual"/>
            </w:rPr>
          </w:pPr>
          <w:hyperlink w:anchor="_Toc230166673" w:history="1">
            <w:r w:rsidRPr="00D36590">
              <w:rPr>
                <w:rStyle w:val="Hyperlink"/>
              </w:rPr>
              <w:t>9.</w:t>
            </w:r>
            <w:r>
              <w:rPr>
                <w:rFonts w:asciiTheme="minorHAnsi" w:eastAsiaTheme="minorEastAsia" w:hAnsiTheme="minorHAnsi" w:cstheme="minorBidi"/>
                <w:b w:val="0"/>
                <w:color w:val="auto"/>
                <w:kern w:val="2"/>
                <w14:ligatures w14:val="standardContextual"/>
              </w:rPr>
              <w:tab/>
            </w:r>
            <w:r w:rsidRPr="00D36590">
              <w:rPr>
                <w:rStyle w:val="Hyperlink"/>
              </w:rPr>
              <w:t>LEARNING AND DEVELOPMENT</w:t>
            </w:r>
            <w:r>
              <w:rPr>
                <w:webHidden/>
              </w:rPr>
              <w:tab/>
            </w:r>
            <w:r>
              <w:rPr>
                <w:webHidden/>
              </w:rPr>
              <w:fldChar w:fldCharType="begin"/>
            </w:r>
            <w:r>
              <w:rPr>
                <w:webHidden/>
              </w:rPr>
              <w:instrText xml:space="preserve"> PAGEREF _Toc230166673 \h </w:instrText>
            </w:r>
            <w:r>
              <w:rPr>
                <w:webHidden/>
              </w:rPr>
            </w:r>
            <w:r>
              <w:rPr>
                <w:webHidden/>
              </w:rPr>
              <w:fldChar w:fldCharType="separate"/>
            </w:r>
            <w:r>
              <w:rPr>
                <w:webHidden/>
              </w:rPr>
              <w:t>77</w:t>
            </w:r>
            <w:r>
              <w:rPr>
                <w:webHidden/>
              </w:rPr>
              <w:fldChar w:fldCharType="end"/>
            </w:r>
          </w:hyperlink>
        </w:p>
        <w:p w14:paraId="3DCCC093" w14:textId="4EC25DE2" w:rsidR="003D32AA" w:rsidRDefault="003D32AA">
          <w:pPr>
            <w:pStyle w:val="TOC2"/>
            <w:rPr>
              <w:rFonts w:asciiTheme="minorHAnsi" w:hAnsiTheme="minorHAnsi" w:cstheme="minorBidi"/>
              <w:color w:val="auto"/>
              <w:kern w:val="2"/>
              <w14:ligatures w14:val="standardContextual"/>
            </w:rPr>
          </w:pPr>
          <w:hyperlink w:anchor="_Toc230166674" w:history="1">
            <w:r w:rsidRPr="00D36590">
              <w:rPr>
                <w:rStyle w:val="Hyperlink"/>
              </w:rPr>
              <w:t>9.1.</w:t>
            </w:r>
            <w:r>
              <w:rPr>
                <w:rFonts w:asciiTheme="minorHAnsi" w:hAnsiTheme="minorHAnsi" w:cstheme="minorBidi"/>
                <w:color w:val="auto"/>
                <w:kern w:val="2"/>
                <w14:ligatures w14:val="standardContextual"/>
              </w:rPr>
              <w:tab/>
            </w:r>
            <w:r w:rsidRPr="00D36590">
              <w:rPr>
                <w:rStyle w:val="Hyperlink"/>
              </w:rPr>
              <w:t>Organisational Training</w:t>
            </w:r>
            <w:r>
              <w:rPr>
                <w:webHidden/>
              </w:rPr>
              <w:tab/>
            </w:r>
            <w:r>
              <w:rPr>
                <w:webHidden/>
              </w:rPr>
              <w:fldChar w:fldCharType="begin"/>
            </w:r>
            <w:r>
              <w:rPr>
                <w:webHidden/>
              </w:rPr>
              <w:instrText xml:space="preserve"> PAGEREF _Toc230166674 \h </w:instrText>
            </w:r>
            <w:r>
              <w:rPr>
                <w:webHidden/>
              </w:rPr>
            </w:r>
            <w:r>
              <w:rPr>
                <w:webHidden/>
              </w:rPr>
              <w:fldChar w:fldCharType="separate"/>
            </w:r>
            <w:r>
              <w:rPr>
                <w:webHidden/>
              </w:rPr>
              <w:t>77</w:t>
            </w:r>
            <w:r>
              <w:rPr>
                <w:webHidden/>
              </w:rPr>
              <w:fldChar w:fldCharType="end"/>
            </w:r>
          </w:hyperlink>
        </w:p>
        <w:p w14:paraId="73048A63" w14:textId="2454FB2E" w:rsidR="003D32AA" w:rsidRDefault="003D32AA">
          <w:pPr>
            <w:pStyle w:val="TOC2"/>
            <w:rPr>
              <w:rFonts w:asciiTheme="minorHAnsi" w:hAnsiTheme="minorHAnsi" w:cstheme="minorBidi"/>
              <w:color w:val="auto"/>
              <w:kern w:val="2"/>
              <w14:ligatures w14:val="standardContextual"/>
            </w:rPr>
          </w:pPr>
          <w:hyperlink w:anchor="_Toc230166675" w:history="1">
            <w:r w:rsidRPr="00D36590">
              <w:rPr>
                <w:rStyle w:val="Hyperlink"/>
              </w:rPr>
              <w:t>9.2.</w:t>
            </w:r>
            <w:r>
              <w:rPr>
                <w:rFonts w:asciiTheme="minorHAnsi" w:hAnsiTheme="minorHAnsi" w:cstheme="minorBidi"/>
                <w:color w:val="auto"/>
                <w:kern w:val="2"/>
                <w14:ligatures w14:val="standardContextual"/>
              </w:rPr>
              <w:tab/>
            </w:r>
            <w:r w:rsidRPr="00D36590">
              <w:rPr>
                <w:rStyle w:val="Hyperlink"/>
              </w:rPr>
              <w:t>SBNI Learning and Development Strategy</w:t>
            </w:r>
            <w:r>
              <w:rPr>
                <w:webHidden/>
              </w:rPr>
              <w:tab/>
            </w:r>
            <w:r>
              <w:rPr>
                <w:webHidden/>
              </w:rPr>
              <w:fldChar w:fldCharType="begin"/>
            </w:r>
            <w:r>
              <w:rPr>
                <w:webHidden/>
              </w:rPr>
              <w:instrText xml:space="preserve"> PAGEREF _Toc230166675 \h </w:instrText>
            </w:r>
            <w:r>
              <w:rPr>
                <w:webHidden/>
              </w:rPr>
            </w:r>
            <w:r>
              <w:rPr>
                <w:webHidden/>
              </w:rPr>
              <w:fldChar w:fldCharType="separate"/>
            </w:r>
            <w:r>
              <w:rPr>
                <w:webHidden/>
              </w:rPr>
              <w:t>77</w:t>
            </w:r>
            <w:r>
              <w:rPr>
                <w:webHidden/>
              </w:rPr>
              <w:fldChar w:fldCharType="end"/>
            </w:r>
          </w:hyperlink>
        </w:p>
        <w:p w14:paraId="103DE0A5" w14:textId="64BB97BC" w:rsidR="003D32AA" w:rsidRDefault="003D32AA">
          <w:pPr>
            <w:pStyle w:val="TOC2"/>
            <w:rPr>
              <w:rFonts w:asciiTheme="minorHAnsi" w:hAnsiTheme="minorHAnsi" w:cstheme="minorBidi"/>
              <w:color w:val="auto"/>
              <w:kern w:val="2"/>
              <w14:ligatures w14:val="standardContextual"/>
            </w:rPr>
          </w:pPr>
          <w:hyperlink w:anchor="_Toc230166676" w:history="1">
            <w:r w:rsidRPr="00D36590">
              <w:rPr>
                <w:rStyle w:val="Hyperlink"/>
              </w:rPr>
              <w:t>9.3.</w:t>
            </w:r>
            <w:r>
              <w:rPr>
                <w:rFonts w:asciiTheme="minorHAnsi" w:hAnsiTheme="minorHAnsi" w:cstheme="minorBidi"/>
                <w:color w:val="auto"/>
                <w:kern w:val="2"/>
                <w14:ligatures w14:val="standardContextual"/>
              </w:rPr>
              <w:tab/>
            </w:r>
            <w:r w:rsidRPr="00D36590">
              <w:rPr>
                <w:rStyle w:val="Hyperlink"/>
              </w:rPr>
              <w:t>Multi-agency Training</w:t>
            </w:r>
            <w:r>
              <w:rPr>
                <w:webHidden/>
              </w:rPr>
              <w:tab/>
            </w:r>
            <w:r>
              <w:rPr>
                <w:webHidden/>
              </w:rPr>
              <w:fldChar w:fldCharType="begin"/>
            </w:r>
            <w:r>
              <w:rPr>
                <w:webHidden/>
              </w:rPr>
              <w:instrText xml:space="preserve"> PAGEREF _Toc230166676 \h </w:instrText>
            </w:r>
            <w:r>
              <w:rPr>
                <w:webHidden/>
              </w:rPr>
            </w:r>
            <w:r>
              <w:rPr>
                <w:webHidden/>
              </w:rPr>
              <w:fldChar w:fldCharType="separate"/>
            </w:r>
            <w:r>
              <w:rPr>
                <w:webHidden/>
              </w:rPr>
              <w:t>77</w:t>
            </w:r>
            <w:r>
              <w:rPr>
                <w:webHidden/>
              </w:rPr>
              <w:fldChar w:fldCharType="end"/>
            </w:r>
          </w:hyperlink>
        </w:p>
        <w:p w14:paraId="30DFC3FA" w14:textId="50F7B27C" w:rsidR="003D32AA" w:rsidRDefault="003D32AA">
          <w:pPr>
            <w:pStyle w:val="TOC2"/>
            <w:rPr>
              <w:rFonts w:asciiTheme="minorHAnsi" w:hAnsiTheme="minorHAnsi" w:cstheme="minorBidi"/>
              <w:color w:val="auto"/>
              <w:kern w:val="2"/>
              <w14:ligatures w14:val="standardContextual"/>
            </w:rPr>
          </w:pPr>
          <w:hyperlink w:anchor="_Toc230166677" w:history="1">
            <w:r w:rsidRPr="00D36590">
              <w:rPr>
                <w:rStyle w:val="Hyperlink"/>
              </w:rPr>
              <w:t>9.4.</w:t>
            </w:r>
            <w:r>
              <w:rPr>
                <w:rFonts w:asciiTheme="minorHAnsi" w:hAnsiTheme="minorHAnsi" w:cstheme="minorBidi"/>
                <w:color w:val="auto"/>
                <w:kern w:val="2"/>
                <w14:ligatures w14:val="standardContextual"/>
              </w:rPr>
              <w:tab/>
            </w:r>
            <w:r w:rsidRPr="00D36590">
              <w:rPr>
                <w:rStyle w:val="Hyperlink"/>
              </w:rPr>
              <w:t>Professional Training</w:t>
            </w:r>
            <w:r>
              <w:rPr>
                <w:webHidden/>
              </w:rPr>
              <w:tab/>
            </w:r>
            <w:r>
              <w:rPr>
                <w:webHidden/>
              </w:rPr>
              <w:fldChar w:fldCharType="begin"/>
            </w:r>
            <w:r>
              <w:rPr>
                <w:webHidden/>
              </w:rPr>
              <w:instrText xml:space="preserve"> PAGEREF _Toc230166677 \h </w:instrText>
            </w:r>
            <w:r>
              <w:rPr>
                <w:webHidden/>
              </w:rPr>
            </w:r>
            <w:r>
              <w:rPr>
                <w:webHidden/>
              </w:rPr>
              <w:fldChar w:fldCharType="separate"/>
            </w:r>
            <w:r>
              <w:rPr>
                <w:webHidden/>
              </w:rPr>
              <w:t>78</w:t>
            </w:r>
            <w:r>
              <w:rPr>
                <w:webHidden/>
              </w:rPr>
              <w:fldChar w:fldCharType="end"/>
            </w:r>
          </w:hyperlink>
        </w:p>
        <w:p w14:paraId="36B8F4BF" w14:textId="136E23D7" w:rsidR="009B2DFA" w:rsidRPr="009B2DFA" w:rsidRDefault="009B2DFA">
          <w:r w:rsidRPr="009B2DFA">
            <w:rPr>
              <w:b/>
              <w:bCs/>
              <w:noProof/>
            </w:rPr>
            <w:fldChar w:fldCharType="end"/>
          </w:r>
        </w:p>
      </w:sdtContent>
    </w:sdt>
    <w:p w14:paraId="782CE40A" w14:textId="77777777" w:rsidR="00FF1B88" w:rsidRPr="00462604" w:rsidRDefault="00FF1B88" w:rsidP="00FF1B88">
      <w:pPr>
        <w:spacing w:before="240" w:after="240"/>
        <w:ind w:left="0" w:firstLine="0"/>
        <w:contextualSpacing/>
        <w:rPr>
          <w:b/>
          <w:color w:val="17365D" w:themeColor="text2" w:themeShade="BF"/>
        </w:rPr>
      </w:pPr>
      <w:r w:rsidRPr="00462604">
        <w:rPr>
          <w:b/>
          <w:color w:val="17365D" w:themeColor="text2" w:themeShade="BF"/>
        </w:rPr>
        <w:t>APPENDICES</w:t>
      </w:r>
    </w:p>
    <w:p w14:paraId="6D3555C8" w14:textId="7CBD59EC" w:rsidR="00FF1B88" w:rsidRPr="00462604" w:rsidRDefault="00FF1B88" w:rsidP="00FF1B88">
      <w:pPr>
        <w:widowControl w:val="0"/>
        <w:tabs>
          <w:tab w:val="left" w:pos="1440"/>
        </w:tabs>
        <w:ind w:left="0" w:right="-51" w:firstLine="0"/>
        <w:rPr>
          <w:color w:val="365F91" w:themeColor="accent1" w:themeShade="BF"/>
        </w:rPr>
      </w:pPr>
      <w:r w:rsidRPr="00462604">
        <w:rPr>
          <w:b/>
          <w:color w:val="365F91" w:themeColor="accent1" w:themeShade="BF"/>
        </w:rPr>
        <w:t>1(</w:t>
      </w:r>
      <w:r w:rsidR="003D32AA">
        <w:rPr>
          <w:b/>
          <w:color w:val="365F91" w:themeColor="accent1" w:themeShade="BF"/>
        </w:rPr>
        <w:t>A</w:t>
      </w:r>
      <w:r w:rsidRPr="00462604">
        <w:rPr>
          <w:b/>
          <w:color w:val="365F91" w:themeColor="accent1" w:themeShade="BF"/>
        </w:rPr>
        <w:t>)</w:t>
      </w:r>
      <w:r w:rsidRPr="00462604">
        <w:rPr>
          <w:b/>
          <w:color w:val="365F91" w:themeColor="accent1" w:themeShade="BF"/>
        </w:rPr>
        <w:tab/>
      </w:r>
      <w:hyperlink w:anchor="Glossary" w:history="1">
        <w:r w:rsidRPr="00462604">
          <w:rPr>
            <w:rStyle w:val="Hyperlink"/>
            <w:rFonts w:cs="Arial"/>
            <w:color w:val="365F91" w:themeColor="accent1" w:themeShade="BF"/>
            <w:u w:val="none"/>
          </w:rPr>
          <w:t>Glossary</w:t>
        </w:r>
      </w:hyperlink>
    </w:p>
    <w:p w14:paraId="3228C721" w14:textId="4D326473" w:rsidR="00FF1B88" w:rsidRPr="00462604" w:rsidRDefault="00FF1B88" w:rsidP="00FF1B88">
      <w:pPr>
        <w:widowControl w:val="0"/>
        <w:tabs>
          <w:tab w:val="left" w:pos="1440"/>
        </w:tabs>
        <w:ind w:left="0" w:right="-51" w:firstLine="0"/>
        <w:rPr>
          <w:color w:val="365F91" w:themeColor="accent1" w:themeShade="BF"/>
        </w:rPr>
      </w:pPr>
      <w:r w:rsidRPr="00462604">
        <w:rPr>
          <w:b/>
          <w:bCs/>
          <w:color w:val="365F91" w:themeColor="accent1" w:themeShade="BF"/>
        </w:rPr>
        <w:t>1(</w:t>
      </w:r>
      <w:r w:rsidR="003D32AA">
        <w:rPr>
          <w:b/>
          <w:bCs/>
          <w:color w:val="365F91" w:themeColor="accent1" w:themeShade="BF"/>
        </w:rPr>
        <w:t>B</w:t>
      </w:r>
      <w:r w:rsidRPr="00462604">
        <w:rPr>
          <w:b/>
          <w:bCs/>
          <w:color w:val="365F91" w:themeColor="accent1" w:themeShade="BF"/>
        </w:rPr>
        <w:t>)</w:t>
      </w:r>
      <w:r w:rsidRPr="00462604">
        <w:rPr>
          <w:b/>
          <w:bCs/>
          <w:color w:val="365F91" w:themeColor="accent1" w:themeShade="BF"/>
        </w:rPr>
        <w:tab/>
      </w:r>
      <w:hyperlink w:anchor="Abbrev" w:history="1">
        <w:r w:rsidRPr="00462604">
          <w:rPr>
            <w:rStyle w:val="Hyperlink"/>
            <w:rFonts w:cs="Arial"/>
            <w:bCs/>
            <w:color w:val="365F91" w:themeColor="accent1" w:themeShade="BF"/>
            <w:u w:val="none"/>
          </w:rPr>
          <w:t>List of abbreviations</w:t>
        </w:r>
      </w:hyperlink>
    </w:p>
    <w:p w14:paraId="616BFF00" w14:textId="77777777" w:rsidR="00FF1B88" w:rsidRPr="00FC55F2" w:rsidRDefault="00FF1B88" w:rsidP="00FF1B88">
      <w:pPr>
        <w:tabs>
          <w:tab w:val="clear" w:pos="709"/>
        </w:tabs>
        <w:ind w:left="0" w:firstLine="0"/>
        <w:jc w:val="left"/>
        <w:rPr>
          <w:color w:val="1F497D" w:themeColor="text2"/>
        </w:rPr>
      </w:pPr>
    </w:p>
    <w:p w14:paraId="4DED1CFA" w14:textId="77777777" w:rsidR="00FD5F7B" w:rsidRDefault="00FD5F7B" w:rsidP="00FF1B88">
      <w:pPr>
        <w:tabs>
          <w:tab w:val="clear" w:pos="709"/>
        </w:tabs>
        <w:ind w:left="0" w:firstLine="0"/>
        <w:jc w:val="left"/>
        <w:sectPr w:rsidR="00FD5F7B">
          <w:footerReference w:type="default" r:id="rId10"/>
          <w:pgSz w:w="11906" w:h="16838"/>
          <w:pgMar w:top="1440" w:right="849" w:bottom="1276" w:left="1440" w:header="708" w:footer="708" w:gutter="0"/>
          <w:cols w:space="720"/>
        </w:sectPr>
      </w:pPr>
    </w:p>
    <w:p w14:paraId="07227DD1" w14:textId="24651D5B" w:rsidR="00FF1B88" w:rsidRDefault="00FF1B88" w:rsidP="006274AC">
      <w:pPr>
        <w:pStyle w:val="Heading1"/>
        <w:numPr>
          <w:ilvl w:val="0"/>
          <w:numId w:val="48"/>
        </w:numPr>
        <w:rPr>
          <w:szCs w:val="24"/>
        </w:rPr>
      </w:pPr>
      <w:bookmarkStart w:id="0" w:name="_Toc396814770"/>
      <w:bookmarkStart w:id="1" w:name="_Toc180673260"/>
      <w:bookmarkStart w:id="2" w:name="_Toc180673363"/>
      <w:bookmarkStart w:id="3" w:name="_Toc230166574"/>
      <w:r>
        <w:rPr>
          <w:szCs w:val="24"/>
        </w:rPr>
        <w:lastRenderedPageBreak/>
        <w:t>INTRODUCTION</w:t>
      </w:r>
      <w:bookmarkEnd w:id="0"/>
      <w:bookmarkEnd w:id="1"/>
      <w:bookmarkEnd w:id="2"/>
      <w:bookmarkEnd w:id="3"/>
    </w:p>
    <w:p w14:paraId="51417418" w14:textId="77777777" w:rsidR="00FF1B88" w:rsidRDefault="00FF1B88" w:rsidP="00FF1B88">
      <w:pPr>
        <w:tabs>
          <w:tab w:val="left" w:pos="567"/>
        </w:tabs>
        <w:ind w:left="567"/>
      </w:pPr>
    </w:p>
    <w:p w14:paraId="570FAD43" w14:textId="758B184E" w:rsidR="00FF1B88" w:rsidRDefault="00FF1B88" w:rsidP="006274AC">
      <w:pPr>
        <w:pStyle w:val="Heading2"/>
        <w:numPr>
          <w:ilvl w:val="1"/>
          <w:numId w:val="48"/>
        </w:numPr>
      </w:pPr>
      <w:bookmarkStart w:id="4" w:name="_Toc180673261"/>
      <w:bookmarkStart w:id="5" w:name="_Toc180673364"/>
      <w:bookmarkStart w:id="6" w:name="_Toc230166575"/>
      <w:r>
        <w:t>Scope of this Policy</w:t>
      </w:r>
      <w:bookmarkEnd w:id="4"/>
      <w:bookmarkEnd w:id="5"/>
      <w:bookmarkEnd w:id="6"/>
    </w:p>
    <w:p w14:paraId="0F76B670" w14:textId="77777777" w:rsidR="00FF1B88" w:rsidRDefault="00FF1B88" w:rsidP="00FF1B88">
      <w:pPr>
        <w:tabs>
          <w:tab w:val="left" w:pos="567"/>
          <w:tab w:val="left" w:pos="5320"/>
        </w:tabs>
        <w:ind w:left="567"/>
      </w:pPr>
      <w:r>
        <w:rPr>
          <w:bCs/>
          <w:color w:val="000000" w:themeColor="text1"/>
        </w:rPr>
        <w:t>This policy replaces</w:t>
      </w:r>
      <w:r>
        <w:t xml:space="preserve"> the ‘Co-operating to Safeguard Children’ guidance issued in 2003. It provides the overarching policy framework for safeguarding children and young people in the statutory, private, independent, community, voluntary and faith sectors. It outlines how communities, organisations and individuals must work both individually and in partnership to ensure children and young people are safeguarded as effectively as possible.</w:t>
      </w:r>
    </w:p>
    <w:p w14:paraId="5841AB05" w14:textId="77777777" w:rsidR="00FF1B88" w:rsidRDefault="00FF1B88" w:rsidP="00FF1B88">
      <w:pPr>
        <w:tabs>
          <w:tab w:val="left" w:pos="567"/>
        </w:tabs>
        <w:ind w:left="567"/>
      </w:pPr>
    </w:p>
    <w:p w14:paraId="6A4AD1D4" w14:textId="77777777" w:rsidR="00FF1B88" w:rsidRDefault="00FF1B88" w:rsidP="00FF1B88">
      <w:pPr>
        <w:tabs>
          <w:tab w:val="left" w:pos="567"/>
        </w:tabs>
        <w:ind w:left="567"/>
      </w:pPr>
      <w:r>
        <w:t xml:space="preserve">Safeguarding children and young people </w:t>
      </w:r>
      <w:proofErr w:type="gramStart"/>
      <w:r>
        <w:t>is</w:t>
      </w:r>
      <w:proofErr w:type="gramEnd"/>
      <w:r>
        <w:t xml:space="preserve"> everyone’s business, however, this policy is of particular importance to, and must be adhered to by, those who provide services to children, young people and families. It applies to those who work with children and young people, whether in paid or voluntary capacities. </w:t>
      </w:r>
    </w:p>
    <w:p w14:paraId="5360AB40" w14:textId="77777777" w:rsidR="00FF1B88" w:rsidRDefault="00FF1B88" w:rsidP="00FF1B88">
      <w:pPr>
        <w:tabs>
          <w:tab w:val="left" w:pos="567"/>
        </w:tabs>
        <w:ind w:left="567"/>
      </w:pPr>
    </w:p>
    <w:p w14:paraId="3E968C0B" w14:textId="7A29B286" w:rsidR="00FF1B88" w:rsidRDefault="00FF1B88" w:rsidP="006274AC">
      <w:pPr>
        <w:pStyle w:val="Heading2"/>
        <w:numPr>
          <w:ilvl w:val="1"/>
          <w:numId w:val="48"/>
        </w:numPr>
      </w:pPr>
      <w:bookmarkStart w:id="7" w:name="_Toc180673262"/>
      <w:bookmarkStart w:id="8" w:name="_Toc180673365"/>
      <w:bookmarkStart w:id="9" w:name="_Toc230166576"/>
      <w:r>
        <w:t>Safeguarding in Context</w:t>
      </w:r>
      <w:bookmarkEnd w:id="7"/>
      <w:bookmarkEnd w:id="8"/>
      <w:bookmarkEnd w:id="9"/>
    </w:p>
    <w:p w14:paraId="30875B03" w14:textId="77777777" w:rsidR="00FF1B88" w:rsidRDefault="00FF1B88" w:rsidP="00FF1B88">
      <w:pPr>
        <w:tabs>
          <w:tab w:val="left" w:pos="567"/>
        </w:tabs>
        <w:ind w:left="567"/>
      </w:pPr>
      <w:r>
        <w:t>Within this policy, the term</w:t>
      </w:r>
      <w:r>
        <w:rPr>
          <w:b/>
          <w:color w:val="000066"/>
        </w:rPr>
        <w:t xml:space="preserve"> safeguarding</w:t>
      </w:r>
      <w:r>
        <w:rPr>
          <w:b/>
        </w:rPr>
        <w:t xml:space="preserve"> </w:t>
      </w:r>
      <w:r>
        <w:t>is intended to be used in its widest sense, encompassing the full range of promotion, prevention and protection activity. Effective safeguarding activity will:</w:t>
      </w:r>
    </w:p>
    <w:p w14:paraId="53BB53D6" w14:textId="77777777" w:rsidR="00FF1B88" w:rsidRDefault="00FF1B88" w:rsidP="00FF1B88">
      <w:pPr>
        <w:tabs>
          <w:tab w:val="left" w:pos="567"/>
        </w:tabs>
        <w:ind w:left="567"/>
      </w:pPr>
    </w:p>
    <w:p w14:paraId="548C1919" w14:textId="77777777" w:rsidR="00FF1B88" w:rsidRDefault="00FF1B88" w:rsidP="006274AC">
      <w:pPr>
        <w:pStyle w:val="ListParagraph"/>
        <w:numPr>
          <w:ilvl w:val="0"/>
          <w:numId w:val="6"/>
        </w:numPr>
        <w:tabs>
          <w:tab w:val="clear" w:pos="709"/>
          <w:tab w:val="left" w:pos="1418"/>
        </w:tabs>
        <w:ind w:left="1418" w:hanging="284"/>
      </w:pPr>
      <w:r>
        <w:rPr>
          <w:b/>
          <w:color w:val="000066"/>
        </w:rPr>
        <w:t xml:space="preserve">Promote </w:t>
      </w:r>
      <w:r>
        <w:t xml:space="preserve">the welfare for the child and young </w:t>
      </w:r>
      <w:proofErr w:type="gramStart"/>
      <w:r>
        <w:t>person;</w:t>
      </w:r>
      <w:proofErr w:type="gramEnd"/>
    </w:p>
    <w:p w14:paraId="1DABC48D" w14:textId="77777777" w:rsidR="00FF1B88" w:rsidRDefault="00FF1B88" w:rsidP="006274AC">
      <w:pPr>
        <w:pStyle w:val="ListParagraph"/>
        <w:numPr>
          <w:ilvl w:val="0"/>
          <w:numId w:val="6"/>
        </w:numPr>
        <w:tabs>
          <w:tab w:val="left" w:pos="567"/>
        </w:tabs>
        <w:ind w:left="1418" w:hanging="284"/>
      </w:pPr>
      <w:r>
        <w:rPr>
          <w:b/>
          <w:iCs/>
          <w:color w:val="000066"/>
        </w:rPr>
        <w:t>Prevent</w:t>
      </w:r>
      <w:r>
        <w:t xml:space="preserve"> harm occurring through early identification of risk and appropriate, timely intervention; and</w:t>
      </w:r>
    </w:p>
    <w:p w14:paraId="61A02159" w14:textId="77777777" w:rsidR="00FF1B88" w:rsidRDefault="00FF1B88" w:rsidP="006274AC">
      <w:pPr>
        <w:pStyle w:val="ListParagraph"/>
        <w:numPr>
          <w:ilvl w:val="0"/>
          <w:numId w:val="6"/>
        </w:numPr>
        <w:tabs>
          <w:tab w:val="left" w:pos="567"/>
        </w:tabs>
        <w:ind w:left="1418" w:hanging="284"/>
      </w:pPr>
      <w:r>
        <w:rPr>
          <w:b/>
          <w:iCs/>
          <w:color w:val="000066"/>
        </w:rPr>
        <w:t>Protect</w:t>
      </w:r>
      <w:r>
        <w:t xml:space="preserve"> children and young people from harm when this is required. </w:t>
      </w:r>
    </w:p>
    <w:p w14:paraId="572C4226" w14:textId="77777777" w:rsidR="00FF1B88" w:rsidRDefault="00FF1B88" w:rsidP="00FF1B88">
      <w:pPr>
        <w:tabs>
          <w:tab w:val="left" w:pos="567"/>
        </w:tabs>
        <w:ind w:left="567"/>
      </w:pPr>
    </w:p>
    <w:p w14:paraId="57F29E72" w14:textId="77777777" w:rsidR="00FF1B88" w:rsidRDefault="00FF1B88" w:rsidP="00FF1B88">
      <w:pPr>
        <w:tabs>
          <w:tab w:val="left" w:pos="567"/>
        </w:tabs>
        <w:ind w:left="567"/>
      </w:pPr>
      <w:r>
        <w:t xml:space="preserve">The </w:t>
      </w:r>
      <w:proofErr w:type="spellStart"/>
      <w:r>
        <w:rPr>
          <w:b/>
          <w:color w:val="000066"/>
        </w:rPr>
        <w:t>Hardiker</w:t>
      </w:r>
      <w:proofErr w:type="spellEnd"/>
      <w:r>
        <w:rPr>
          <w:b/>
          <w:color w:val="000066"/>
        </w:rPr>
        <w:t xml:space="preserve"> </w:t>
      </w:r>
      <w:r>
        <w:t xml:space="preserve">diagram in </w:t>
      </w:r>
      <w:r>
        <w:rPr>
          <w:b/>
          <w:color w:val="000066"/>
        </w:rPr>
        <w:t>Figure 1</w:t>
      </w:r>
      <w:r>
        <w:t xml:space="preserve"> below illustrates the breadth of safeguarding activity in the wider framework of supports offered to children and young people in Northern Ireland.</w:t>
      </w:r>
    </w:p>
    <w:p w14:paraId="11B551CF" w14:textId="77777777" w:rsidR="00FF1B88" w:rsidRDefault="00FF1B88" w:rsidP="00FF1B88">
      <w:pPr>
        <w:tabs>
          <w:tab w:val="left" w:pos="567"/>
        </w:tabs>
        <w:ind w:left="567"/>
      </w:pPr>
    </w:p>
    <w:p w14:paraId="7410363B" w14:textId="77777777" w:rsidR="00FF1B88" w:rsidRDefault="00FF1B88" w:rsidP="00FF1B88">
      <w:pPr>
        <w:tabs>
          <w:tab w:val="left" w:pos="567"/>
        </w:tabs>
        <w:ind w:left="567"/>
        <w:rPr>
          <w:b/>
          <w:color w:val="000066"/>
        </w:rPr>
      </w:pPr>
      <w:r>
        <w:rPr>
          <w:b/>
          <w:color w:val="000066"/>
        </w:rPr>
        <w:t>Figure 1</w:t>
      </w:r>
    </w:p>
    <w:p w14:paraId="2CFD72F1" w14:textId="77777777" w:rsidR="00FF1B88" w:rsidRDefault="00FF1B88" w:rsidP="00FF1B88">
      <w:pPr>
        <w:tabs>
          <w:tab w:val="left" w:pos="567"/>
        </w:tabs>
        <w:ind w:left="567"/>
      </w:pPr>
      <w:r>
        <w:rPr>
          <w:noProof/>
          <w:lang w:eastAsia="en-GB"/>
        </w:rPr>
        <w:drawing>
          <wp:inline distT="0" distB="0" distL="0" distR="0" wp14:anchorId="0E056007" wp14:editId="58D4FE4C">
            <wp:extent cx="4907854" cy="2831465"/>
            <wp:effectExtent l="0" t="0" r="0" b="0"/>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4916450" cy="2836424"/>
                    </a:xfrm>
                    <a:prstGeom prst="rect">
                      <a:avLst/>
                    </a:prstGeom>
                    <a:noFill/>
                    <a:ln w="9525">
                      <a:noFill/>
                      <a:miter lim="800000"/>
                      <a:headEnd/>
                      <a:tailEnd/>
                    </a:ln>
                  </pic:spPr>
                </pic:pic>
              </a:graphicData>
            </a:graphic>
          </wp:inline>
        </w:drawing>
      </w:r>
    </w:p>
    <w:p w14:paraId="3A683CA9" w14:textId="3AD629DC" w:rsidR="00FF1B88" w:rsidRDefault="00FF1B88" w:rsidP="00FF1B88">
      <w:pPr>
        <w:tabs>
          <w:tab w:val="left" w:pos="567"/>
        </w:tabs>
        <w:spacing w:line="312" w:lineRule="atLeast"/>
        <w:ind w:left="567"/>
      </w:pPr>
      <w:r>
        <w:lastRenderedPageBreak/>
        <w:t xml:space="preserve">All children and young people have a fundamental right to be safeguarded from harm. This and other children’s rights </w:t>
      </w:r>
      <w:r w:rsidR="00FA5B6A">
        <w:t>are</w:t>
      </w:r>
      <w:r w:rsidR="00620764">
        <w:t xml:space="preserve"> </w:t>
      </w:r>
      <w:r>
        <w:t xml:space="preserve">underscored by the </w:t>
      </w:r>
      <w:r w:rsidR="00FA5B6A">
        <w:t xml:space="preserve">eight </w:t>
      </w:r>
      <w:r>
        <w:t>high level strategic outcomes in</w:t>
      </w:r>
      <w:r w:rsidR="00C44AD2">
        <w:t xml:space="preserve"> the </w:t>
      </w:r>
      <w:hyperlink r:id="rId12" w:history="1">
        <w:r w:rsidR="00620764">
          <w:rPr>
            <w:rStyle w:val="Hyperlink"/>
          </w:rPr>
          <w:t>Children and Young People's Strategy 2020-2030</w:t>
        </w:r>
      </w:hyperlink>
      <w:r w:rsidR="00FA5B6A">
        <w:t>:</w:t>
      </w:r>
      <w:r w:rsidR="00620764">
        <w:t xml:space="preserve">  </w:t>
      </w:r>
    </w:p>
    <w:p w14:paraId="39591C53" w14:textId="6106249B" w:rsidR="00FA5B6A" w:rsidRDefault="00FA5B6A" w:rsidP="009A3851">
      <w:pPr>
        <w:tabs>
          <w:tab w:val="left" w:pos="567"/>
        </w:tabs>
        <w:spacing w:line="312" w:lineRule="atLeast"/>
        <w:ind w:left="0" w:firstLine="0"/>
        <w:contextualSpacing/>
      </w:pPr>
      <w:r>
        <w:tab/>
      </w:r>
      <w:r>
        <w:tab/>
      </w:r>
      <w:r>
        <w:tab/>
      </w:r>
      <w:r>
        <w:tab/>
        <w:t>Children and young people:</w:t>
      </w:r>
    </w:p>
    <w:p w14:paraId="458971D1" w14:textId="03083048" w:rsidR="00FA5B6A" w:rsidRDefault="00FA5B6A" w:rsidP="006274AC">
      <w:pPr>
        <w:numPr>
          <w:ilvl w:val="0"/>
          <w:numId w:val="7"/>
        </w:numPr>
        <w:tabs>
          <w:tab w:val="left" w:pos="567"/>
          <w:tab w:val="num" w:pos="1418"/>
        </w:tabs>
        <w:spacing w:after="100" w:afterAutospacing="1" w:line="312" w:lineRule="atLeast"/>
        <w:ind w:hanging="1026"/>
      </w:pPr>
      <w:r>
        <w:t xml:space="preserve">are physically and mentally </w:t>
      </w:r>
      <w:proofErr w:type="gramStart"/>
      <w:r>
        <w:t>healthy;</w:t>
      </w:r>
      <w:proofErr w:type="gramEnd"/>
    </w:p>
    <w:p w14:paraId="49674EDE" w14:textId="2FE6487D" w:rsidR="00FA5B6A" w:rsidRDefault="00FA5B6A" w:rsidP="006274AC">
      <w:pPr>
        <w:numPr>
          <w:ilvl w:val="0"/>
          <w:numId w:val="7"/>
        </w:numPr>
        <w:tabs>
          <w:tab w:val="left" w:pos="567"/>
          <w:tab w:val="num" w:pos="1418"/>
        </w:tabs>
        <w:spacing w:before="100" w:beforeAutospacing="1" w:after="100" w:afterAutospacing="1" w:line="312" w:lineRule="atLeast"/>
        <w:ind w:hanging="1026"/>
      </w:pPr>
      <w:r>
        <w:t xml:space="preserve">enjoy play and </w:t>
      </w:r>
      <w:proofErr w:type="gramStart"/>
      <w:r>
        <w:t>leisure;</w:t>
      </w:r>
      <w:proofErr w:type="gramEnd"/>
    </w:p>
    <w:p w14:paraId="553E82C4" w14:textId="28E09CD2" w:rsidR="00FA5B6A" w:rsidRDefault="00FA5B6A" w:rsidP="006274AC">
      <w:pPr>
        <w:numPr>
          <w:ilvl w:val="0"/>
          <w:numId w:val="7"/>
        </w:numPr>
        <w:tabs>
          <w:tab w:val="left" w:pos="567"/>
          <w:tab w:val="num" w:pos="1418"/>
        </w:tabs>
        <w:spacing w:before="100" w:beforeAutospacing="1" w:after="100" w:afterAutospacing="1" w:line="312" w:lineRule="atLeast"/>
        <w:ind w:hanging="1026"/>
      </w:pPr>
      <w:r>
        <w:t xml:space="preserve">learn and </w:t>
      </w:r>
      <w:proofErr w:type="gramStart"/>
      <w:r>
        <w:t>achieve;</w:t>
      </w:r>
      <w:proofErr w:type="gramEnd"/>
    </w:p>
    <w:p w14:paraId="4F99DC2C" w14:textId="689869FC" w:rsidR="00FA5B6A" w:rsidRDefault="00FA5B6A" w:rsidP="006274AC">
      <w:pPr>
        <w:numPr>
          <w:ilvl w:val="0"/>
          <w:numId w:val="7"/>
        </w:numPr>
        <w:tabs>
          <w:tab w:val="left" w:pos="567"/>
          <w:tab w:val="num" w:pos="1418"/>
        </w:tabs>
        <w:spacing w:before="100" w:beforeAutospacing="1" w:after="100" w:afterAutospacing="1" w:line="312" w:lineRule="atLeast"/>
        <w:ind w:hanging="1026"/>
      </w:pPr>
      <w:r>
        <w:t xml:space="preserve">live in safety and </w:t>
      </w:r>
      <w:proofErr w:type="gramStart"/>
      <w:r>
        <w:t>stability;</w:t>
      </w:r>
      <w:proofErr w:type="gramEnd"/>
    </w:p>
    <w:p w14:paraId="1B688FB4" w14:textId="0A4D04B6" w:rsidR="00FF1B88" w:rsidRDefault="00FA5B6A" w:rsidP="006274AC">
      <w:pPr>
        <w:numPr>
          <w:ilvl w:val="0"/>
          <w:numId w:val="7"/>
        </w:numPr>
        <w:tabs>
          <w:tab w:val="left" w:pos="567"/>
          <w:tab w:val="num" w:pos="1418"/>
        </w:tabs>
        <w:spacing w:before="100" w:beforeAutospacing="1" w:after="100" w:afterAutospacing="1" w:line="312" w:lineRule="atLeast"/>
        <w:ind w:hanging="1026"/>
      </w:pPr>
      <w:r>
        <w:t>experience e</w:t>
      </w:r>
      <w:r w:rsidR="005E2792">
        <w:t xml:space="preserve">conomic and environmental </w:t>
      </w:r>
      <w:proofErr w:type="gramStart"/>
      <w:r w:rsidR="005E2792">
        <w:t>well-being</w:t>
      </w:r>
      <w:r w:rsidR="00FF1B88">
        <w:t>;</w:t>
      </w:r>
      <w:proofErr w:type="gramEnd"/>
      <w:r w:rsidR="00FF1B88">
        <w:t xml:space="preserve"> </w:t>
      </w:r>
    </w:p>
    <w:p w14:paraId="155DA437" w14:textId="02386A1E" w:rsidR="00FF1B88" w:rsidRDefault="00FA5B6A" w:rsidP="006274AC">
      <w:pPr>
        <w:numPr>
          <w:ilvl w:val="0"/>
          <w:numId w:val="7"/>
        </w:numPr>
        <w:tabs>
          <w:tab w:val="left" w:pos="567"/>
          <w:tab w:val="num" w:pos="1418"/>
        </w:tabs>
        <w:spacing w:before="100" w:beforeAutospacing="1" w:after="100" w:afterAutospacing="1" w:line="312" w:lineRule="atLeast"/>
        <w:ind w:hanging="1026"/>
      </w:pPr>
      <w:r>
        <w:t>m</w:t>
      </w:r>
      <w:r w:rsidR="005E2792">
        <w:t>ak</w:t>
      </w:r>
      <w:r>
        <w:t>e</w:t>
      </w:r>
      <w:r w:rsidR="005E2792">
        <w:t xml:space="preserve"> a positive contribution to </w:t>
      </w:r>
      <w:proofErr w:type="gramStart"/>
      <w:r w:rsidR="005E2792">
        <w:t>society;</w:t>
      </w:r>
      <w:proofErr w:type="gramEnd"/>
    </w:p>
    <w:p w14:paraId="6619047D" w14:textId="7784A1DC" w:rsidR="005E2792" w:rsidRDefault="00FA5B6A" w:rsidP="006274AC">
      <w:pPr>
        <w:numPr>
          <w:ilvl w:val="0"/>
          <w:numId w:val="7"/>
        </w:numPr>
        <w:tabs>
          <w:tab w:val="left" w:pos="567"/>
          <w:tab w:val="num" w:pos="1418"/>
        </w:tabs>
        <w:spacing w:before="100" w:beforeAutospacing="1" w:after="100" w:afterAutospacing="1" w:line="312" w:lineRule="atLeast"/>
        <w:ind w:hanging="1026"/>
      </w:pPr>
      <w:r>
        <w:t>l</w:t>
      </w:r>
      <w:r w:rsidR="005E2792">
        <w:t>iv</w:t>
      </w:r>
      <w:r>
        <w:t>e</w:t>
      </w:r>
      <w:r w:rsidR="005E2792">
        <w:t xml:space="preserve"> in a society which respects their rights;</w:t>
      </w:r>
      <w:r w:rsidR="009C725C">
        <w:t xml:space="preserve"> and </w:t>
      </w:r>
    </w:p>
    <w:p w14:paraId="25A02E2E" w14:textId="2AAEAB2D" w:rsidR="009C725C" w:rsidRDefault="00FA5B6A" w:rsidP="006274AC">
      <w:pPr>
        <w:numPr>
          <w:ilvl w:val="0"/>
          <w:numId w:val="7"/>
        </w:numPr>
        <w:tabs>
          <w:tab w:val="left" w:pos="567"/>
          <w:tab w:val="num" w:pos="1418"/>
        </w:tabs>
        <w:spacing w:after="100" w:afterAutospacing="1" w:line="312" w:lineRule="atLeast"/>
        <w:ind w:hanging="1026"/>
      </w:pPr>
      <w:r>
        <w:t>l</w:t>
      </w:r>
      <w:r w:rsidR="009C725C">
        <w:t>iv</w:t>
      </w:r>
      <w:r>
        <w:t>e</w:t>
      </w:r>
      <w:r w:rsidR="009C725C">
        <w:t xml:space="preserve"> in a society in which equality of opportunity and good relations</w:t>
      </w:r>
      <w:r w:rsidR="00EB52E4">
        <w:t xml:space="preserve"> </w:t>
      </w:r>
      <w:r w:rsidR="009C725C">
        <w:t>are promoted.</w:t>
      </w:r>
    </w:p>
    <w:p w14:paraId="53F3F5D6" w14:textId="77777777" w:rsidR="00B204E3" w:rsidRDefault="00B204E3" w:rsidP="009A3851">
      <w:pPr>
        <w:tabs>
          <w:tab w:val="left" w:pos="567"/>
        </w:tabs>
        <w:spacing w:line="312" w:lineRule="atLeast"/>
      </w:pPr>
    </w:p>
    <w:p w14:paraId="512AF6B2" w14:textId="77777777" w:rsidR="00FF1B88" w:rsidRDefault="00FF1B88" w:rsidP="00FF1B88">
      <w:pPr>
        <w:tabs>
          <w:tab w:val="left" w:pos="567"/>
        </w:tabs>
        <w:spacing w:line="312" w:lineRule="atLeast"/>
        <w:ind w:left="567"/>
      </w:pPr>
      <w:r>
        <w:t xml:space="preserve">The welfare of children and young people must be </w:t>
      </w:r>
      <w:proofErr w:type="gramStart"/>
      <w:r>
        <w:t>promoted</w:t>
      </w:r>
      <w:proofErr w:type="gramEnd"/>
      <w:r>
        <w:t xml:space="preserve"> and they must be given every opportunity to develop to their full potential, free from harm through abuse, exploitation and neglect. </w:t>
      </w:r>
    </w:p>
    <w:p w14:paraId="7846F057" w14:textId="77777777" w:rsidR="00FF1B88" w:rsidRDefault="00FF1B88" w:rsidP="00FF1B88">
      <w:pPr>
        <w:tabs>
          <w:tab w:val="left" w:pos="567"/>
        </w:tabs>
        <w:spacing w:line="312" w:lineRule="atLeast"/>
        <w:ind w:left="567"/>
      </w:pPr>
    </w:p>
    <w:p w14:paraId="547F261A" w14:textId="77777777" w:rsidR="00FF1B88" w:rsidRDefault="00FF1B88" w:rsidP="00FF1B88">
      <w:pPr>
        <w:pStyle w:val="ListParagraph"/>
        <w:ind w:left="567"/>
      </w:pPr>
      <w:r>
        <w:rPr>
          <w:lang w:eastAsia="en-GB"/>
        </w:rPr>
        <w:t>The primary responsibility for safeguarding children and young people and promoting their welfare rests with their parents or carers</w:t>
      </w:r>
      <w:r>
        <w:t xml:space="preserve">. They provide help, support and protection to their children. Extended family, friends, neighbours and the wider community can help parents and carers to safeguard and promote the welfare of children. </w:t>
      </w:r>
    </w:p>
    <w:p w14:paraId="2CE58DE3" w14:textId="77777777" w:rsidR="00FF1B88" w:rsidRDefault="00FF1B88" w:rsidP="00FF1B88">
      <w:pPr>
        <w:ind w:left="567"/>
      </w:pPr>
    </w:p>
    <w:p w14:paraId="7D80FA27" w14:textId="77777777" w:rsidR="00FF1B88" w:rsidRDefault="00FF1B88" w:rsidP="00FF1B88">
      <w:pPr>
        <w:pStyle w:val="ListParagraph"/>
        <w:ind w:left="567"/>
        <w:rPr>
          <w:color w:val="000000"/>
        </w:rPr>
      </w:pPr>
      <w:r>
        <w:t xml:space="preserve">Those who work with children, young people or families, in whatever capacity, have a particular responsibility to promote their welfare and ensure they are safe. All organisations and agencies working with children and young people must discharge their functions </w:t>
      </w:r>
      <w:proofErr w:type="gramStart"/>
      <w:r>
        <w:t>with regard to</w:t>
      </w:r>
      <w:proofErr w:type="gramEnd"/>
      <w:r>
        <w:t xml:space="preserve"> the need to safeguard children and young people, must have procedures in place for safeguarding, and ensure these are adhered to. </w:t>
      </w:r>
      <w:r>
        <w:rPr>
          <w:color w:val="000000"/>
        </w:rPr>
        <w:t xml:space="preserve">When there are concerns about the welfare of a child or young person, early intervention and appropriate parental support can prevent problems escalating to a point where harm occurs and can improve the </w:t>
      </w:r>
      <w:proofErr w:type="gramStart"/>
      <w:r>
        <w:rPr>
          <w:color w:val="000000"/>
        </w:rPr>
        <w:t>long term</w:t>
      </w:r>
      <w:proofErr w:type="gramEnd"/>
      <w:r>
        <w:rPr>
          <w:color w:val="000000"/>
        </w:rPr>
        <w:t xml:space="preserve"> outcomes for the child. </w:t>
      </w:r>
    </w:p>
    <w:p w14:paraId="5809AF50" w14:textId="77777777" w:rsidR="00FF1B88" w:rsidRDefault="00FF1B88" w:rsidP="00FF1B88">
      <w:pPr>
        <w:ind w:left="567"/>
      </w:pPr>
    </w:p>
    <w:p w14:paraId="069787BA" w14:textId="77777777" w:rsidR="00FF1B88" w:rsidRDefault="00FF1B88" w:rsidP="00FF1B88">
      <w:pPr>
        <w:pStyle w:val="ListParagraph"/>
        <w:ind w:left="567"/>
      </w:pPr>
      <w:r>
        <w:t xml:space="preserve">For some children and families, a greater level of support will, on occasions, be required and the children will be assessed as being children in need. Targeted intervention will be provided to assist families to safeguard children and to meet the assessed needs of the child. </w:t>
      </w:r>
    </w:p>
    <w:p w14:paraId="7E3EA11D" w14:textId="77777777" w:rsidR="00FF1B88" w:rsidRDefault="00FF1B88" w:rsidP="00FF1B88">
      <w:pPr>
        <w:ind w:left="567"/>
      </w:pPr>
    </w:p>
    <w:p w14:paraId="43B7DEBB" w14:textId="77777777" w:rsidR="00FF1B88" w:rsidRDefault="00FF1B88" w:rsidP="00FF1B88">
      <w:pPr>
        <w:ind w:left="567"/>
      </w:pPr>
      <w:r>
        <w:t xml:space="preserve">There will unfortunately be occasions where early intervention and support is not </w:t>
      </w:r>
      <w:proofErr w:type="gramStart"/>
      <w:r>
        <w:t>sufficient</w:t>
      </w:r>
      <w:proofErr w:type="gramEnd"/>
      <w:r>
        <w:t xml:space="preserve"> and a child is identified as being at risk of significant harm. In such cases statutory intervention to protect the child or young person will be </w:t>
      </w:r>
      <w:r>
        <w:lastRenderedPageBreak/>
        <w:t xml:space="preserve">required. This may include the child being the subject of a child protection plan, the child’s name being placed on the child protection register, or the child becoming ‘Looked After’ by a Health and Social Care Trust (HSCT). </w:t>
      </w:r>
    </w:p>
    <w:p w14:paraId="7FE875E2" w14:textId="77777777" w:rsidR="00FF1B88" w:rsidRDefault="00FF1B88" w:rsidP="00FF1B88">
      <w:pPr>
        <w:ind w:left="567"/>
      </w:pPr>
    </w:p>
    <w:p w14:paraId="13FF6A06" w14:textId="3326AA4C" w:rsidR="00FF1B88" w:rsidRDefault="00FF1B88" w:rsidP="006274AC">
      <w:pPr>
        <w:pStyle w:val="Heading2"/>
        <w:numPr>
          <w:ilvl w:val="1"/>
          <w:numId w:val="48"/>
        </w:numPr>
      </w:pPr>
      <w:bookmarkStart w:id="10" w:name="_Toc180673263"/>
      <w:bookmarkStart w:id="11" w:name="_Toc180673366"/>
      <w:bookmarkStart w:id="12" w:name="_Toc230166577"/>
      <w:r>
        <w:t>Policy Aims</w:t>
      </w:r>
      <w:bookmarkEnd w:id="10"/>
      <w:bookmarkEnd w:id="11"/>
      <w:bookmarkEnd w:id="12"/>
    </w:p>
    <w:p w14:paraId="489312AA" w14:textId="77777777" w:rsidR="00FF1B88" w:rsidRDefault="00FF1B88" w:rsidP="00FF1B88">
      <w:pPr>
        <w:tabs>
          <w:tab w:val="left" w:pos="567"/>
        </w:tabs>
        <w:ind w:left="567" w:firstLine="0"/>
        <w:rPr>
          <w:lang w:eastAsia="en-GB"/>
        </w:rPr>
      </w:pPr>
      <w:r>
        <w:rPr>
          <w:lang w:eastAsia="en-GB"/>
        </w:rPr>
        <w:t>The aims of this policy are to:</w:t>
      </w:r>
    </w:p>
    <w:p w14:paraId="4D3FDD39" w14:textId="77777777" w:rsidR="00FF1B88" w:rsidRDefault="00FF1B88" w:rsidP="006274AC">
      <w:pPr>
        <w:pStyle w:val="ListParagraph"/>
        <w:numPr>
          <w:ilvl w:val="0"/>
          <w:numId w:val="8"/>
        </w:numPr>
        <w:tabs>
          <w:tab w:val="left" w:pos="1418"/>
        </w:tabs>
        <w:ind w:left="1418" w:hanging="284"/>
      </w:pPr>
      <w:r>
        <w:rPr>
          <w:b/>
          <w:color w:val="000066"/>
        </w:rPr>
        <w:t xml:space="preserve">Embed a culture </w:t>
      </w:r>
      <w:r>
        <w:t xml:space="preserve">which recognises the child’s or young person’s fundamental right to be safe and promote their general </w:t>
      </w:r>
      <w:proofErr w:type="gramStart"/>
      <w:r>
        <w:t>welfare;</w:t>
      </w:r>
      <w:proofErr w:type="gramEnd"/>
    </w:p>
    <w:p w14:paraId="2616A8E7" w14:textId="77777777" w:rsidR="00FF1B88" w:rsidRDefault="00FF1B88" w:rsidP="006274AC">
      <w:pPr>
        <w:pStyle w:val="ListParagraph"/>
        <w:numPr>
          <w:ilvl w:val="0"/>
          <w:numId w:val="8"/>
        </w:numPr>
        <w:tabs>
          <w:tab w:val="left" w:pos="1418"/>
        </w:tabs>
        <w:ind w:left="1418" w:hanging="284"/>
      </w:pPr>
      <w:r>
        <w:t>Ensure the promotion of a</w:t>
      </w:r>
      <w:r>
        <w:rPr>
          <w:color w:val="000066"/>
        </w:rPr>
        <w:t xml:space="preserve"> </w:t>
      </w:r>
      <w:r>
        <w:rPr>
          <w:b/>
          <w:color w:val="000066"/>
        </w:rPr>
        <w:t xml:space="preserve">child centred approach, </w:t>
      </w:r>
      <w:r>
        <w:t xml:space="preserve">which is based on obtaining the views of children and young people and an understanding of their needs and </w:t>
      </w:r>
      <w:proofErr w:type="gramStart"/>
      <w:r>
        <w:t>rights;</w:t>
      </w:r>
      <w:proofErr w:type="gramEnd"/>
    </w:p>
    <w:p w14:paraId="4E5A6D8D" w14:textId="77777777" w:rsidR="00FF1B88" w:rsidRDefault="00FF1B88" w:rsidP="006274AC">
      <w:pPr>
        <w:pStyle w:val="ListParagraph"/>
        <w:numPr>
          <w:ilvl w:val="0"/>
          <w:numId w:val="8"/>
        </w:numPr>
        <w:tabs>
          <w:tab w:val="left" w:pos="1418"/>
        </w:tabs>
        <w:ind w:left="1418" w:hanging="284"/>
      </w:pPr>
      <w:r>
        <w:t xml:space="preserve">As far as possible, </w:t>
      </w:r>
      <w:r>
        <w:rPr>
          <w:b/>
          <w:color w:val="000066"/>
        </w:rPr>
        <w:t xml:space="preserve">prevent </w:t>
      </w:r>
      <w:r>
        <w:t xml:space="preserve">harm occurring by increasing public awareness of harm and its effects on children and young people and where appropriate equip, empower and or support them to keep themselves </w:t>
      </w:r>
      <w:proofErr w:type="gramStart"/>
      <w:r>
        <w:t>safe;</w:t>
      </w:r>
      <w:proofErr w:type="gramEnd"/>
    </w:p>
    <w:p w14:paraId="7E298692" w14:textId="77777777" w:rsidR="00FF1B88" w:rsidRDefault="00FF1B88" w:rsidP="006274AC">
      <w:pPr>
        <w:pStyle w:val="ListParagraph"/>
        <w:numPr>
          <w:ilvl w:val="0"/>
          <w:numId w:val="8"/>
        </w:numPr>
        <w:tabs>
          <w:tab w:val="left" w:pos="1418"/>
        </w:tabs>
        <w:ind w:left="1418" w:hanging="284"/>
        <w:rPr>
          <w:color w:val="000000"/>
        </w:rPr>
      </w:pPr>
      <w:r>
        <w:rPr>
          <w:color w:val="000000" w:themeColor="text1"/>
        </w:rPr>
        <w:t xml:space="preserve">Promote </w:t>
      </w:r>
      <w:r>
        <w:rPr>
          <w:b/>
          <w:color w:val="000066"/>
        </w:rPr>
        <w:t>early identification</w:t>
      </w:r>
      <w:r>
        <w:rPr>
          <w:b/>
        </w:rPr>
        <w:t xml:space="preserve"> </w:t>
      </w:r>
      <w:r>
        <w:t>of needs and/or risk to</w:t>
      </w:r>
      <w:r>
        <w:rPr>
          <w:color w:val="000000"/>
        </w:rPr>
        <w:t xml:space="preserve"> children and young people who may require </w:t>
      </w:r>
      <w:proofErr w:type="gramStart"/>
      <w:r>
        <w:rPr>
          <w:color w:val="000000"/>
        </w:rPr>
        <w:t>assistance</w:t>
      </w:r>
      <w:r>
        <w:rPr>
          <w:color w:val="000000" w:themeColor="text1"/>
        </w:rPr>
        <w:t>;</w:t>
      </w:r>
      <w:proofErr w:type="gramEnd"/>
    </w:p>
    <w:p w14:paraId="1A1C92C4" w14:textId="77777777" w:rsidR="00FF1B88" w:rsidRDefault="00FF1B88" w:rsidP="006274AC">
      <w:pPr>
        <w:pStyle w:val="ListParagraph"/>
        <w:numPr>
          <w:ilvl w:val="0"/>
          <w:numId w:val="8"/>
        </w:numPr>
        <w:tabs>
          <w:tab w:val="left" w:pos="1418"/>
        </w:tabs>
        <w:ind w:left="1418" w:hanging="284"/>
        <w:rPr>
          <w:color w:val="000000"/>
        </w:rPr>
      </w:pPr>
      <w:r>
        <w:rPr>
          <w:color w:val="000000" w:themeColor="text1"/>
        </w:rPr>
        <w:t xml:space="preserve">Promote </w:t>
      </w:r>
      <w:r>
        <w:rPr>
          <w:b/>
          <w:color w:val="000066"/>
        </w:rPr>
        <w:t>early intervention</w:t>
      </w:r>
      <w:r>
        <w:rPr>
          <w:color w:val="000000"/>
        </w:rPr>
        <w:t xml:space="preserve"> to ensure families, children and young people can access and receive help and support at an early point to prevent their situations </w:t>
      </w:r>
      <w:proofErr w:type="gramStart"/>
      <w:r>
        <w:rPr>
          <w:color w:val="000000"/>
        </w:rPr>
        <w:t>deteriorating;</w:t>
      </w:r>
      <w:proofErr w:type="gramEnd"/>
    </w:p>
    <w:p w14:paraId="55372944" w14:textId="77777777" w:rsidR="00FF1B88" w:rsidRDefault="00FF1B88" w:rsidP="006274AC">
      <w:pPr>
        <w:pStyle w:val="ListParagraph"/>
        <w:numPr>
          <w:ilvl w:val="0"/>
          <w:numId w:val="8"/>
        </w:numPr>
        <w:tabs>
          <w:tab w:val="left" w:pos="1418"/>
        </w:tabs>
        <w:ind w:left="1418" w:hanging="284"/>
      </w:pPr>
      <w:r>
        <w:t xml:space="preserve">Establish clearly defined </w:t>
      </w:r>
      <w:r>
        <w:rPr>
          <w:b/>
          <w:color w:val="000066"/>
        </w:rPr>
        <w:t>processes of</w:t>
      </w:r>
      <w:r>
        <w:t xml:space="preserve"> </w:t>
      </w:r>
      <w:r>
        <w:rPr>
          <w:b/>
          <w:color w:val="000066"/>
        </w:rPr>
        <w:t>reporting</w:t>
      </w:r>
      <w:r>
        <w:t xml:space="preserve"> risk of harm toward children and young people which are well-understood and put in </w:t>
      </w:r>
      <w:proofErr w:type="gramStart"/>
      <w:r>
        <w:t>place;</w:t>
      </w:r>
      <w:proofErr w:type="gramEnd"/>
    </w:p>
    <w:p w14:paraId="4036FB28" w14:textId="77777777" w:rsidR="00FF1B88" w:rsidRDefault="00FF1B88" w:rsidP="006274AC">
      <w:pPr>
        <w:pStyle w:val="ListParagraph"/>
        <w:numPr>
          <w:ilvl w:val="0"/>
          <w:numId w:val="8"/>
        </w:numPr>
        <w:tabs>
          <w:tab w:val="left" w:pos="1418"/>
        </w:tabs>
        <w:ind w:left="1418" w:hanging="284"/>
        <w:rPr>
          <w:color w:val="000000" w:themeColor="text1"/>
        </w:rPr>
      </w:pPr>
      <w:r>
        <w:t xml:space="preserve">Ensure </w:t>
      </w:r>
      <w:r>
        <w:rPr>
          <w:b/>
          <w:color w:val="000066"/>
        </w:rPr>
        <w:t xml:space="preserve">responses </w:t>
      </w:r>
      <w:r>
        <w:t xml:space="preserve">to risks of harm are </w:t>
      </w:r>
      <w:r>
        <w:rPr>
          <w:color w:val="000000" w:themeColor="text1"/>
        </w:rPr>
        <w:t>proportionate</w:t>
      </w:r>
      <w:r>
        <w:rPr>
          <w:lang w:eastAsia="en-GB"/>
        </w:rPr>
        <w:t xml:space="preserve">, timely, professional, legal and </w:t>
      </w:r>
      <w:proofErr w:type="gramStart"/>
      <w:r>
        <w:rPr>
          <w:lang w:eastAsia="en-GB"/>
        </w:rPr>
        <w:t>ethical;</w:t>
      </w:r>
      <w:proofErr w:type="gramEnd"/>
      <w:r>
        <w:rPr>
          <w:lang w:eastAsia="en-GB"/>
        </w:rPr>
        <w:t xml:space="preserve"> </w:t>
      </w:r>
    </w:p>
    <w:p w14:paraId="184E0520" w14:textId="77777777" w:rsidR="00FF1B88" w:rsidRDefault="00FF1B88" w:rsidP="006274AC">
      <w:pPr>
        <w:pStyle w:val="ListParagraph"/>
        <w:numPr>
          <w:ilvl w:val="0"/>
          <w:numId w:val="8"/>
        </w:numPr>
        <w:tabs>
          <w:tab w:val="left" w:pos="1418"/>
        </w:tabs>
        <w:ind w:left="1418" w:hanging="284"/>
      </w:pPr>
      <w:r>
        <w:t xml:space="preserve">Ensure </w:t>
      </w:r>
      <w:r>
        <w:rPr>
          <w:b/>
          <w:color w:val="000066"/>
        </w:rPr>
        <w:t xml:space="preserve">effective and co-ordinated multi-agency responses </w:t>
      </w:r>
      <w:r>
        <w:t xml:space="preserve">are provided to the threat and/or occurrence of harm from abuse, exploitation or neglect of children and young people; </w:t>
      </w:r>
      <w:r>
        <w:rPr>
          <w:lang w:eastAsia="en-GB"/>
        </w:rPr>
        <w:t>and</w:t>
      </w:r>
    </w:p>
    <w:p w14:paraId="04275D11" w14:textId="77777777" w:rsidR="00FF1B88" w:rsidRDefault="00FF1B88" w:rsidP="006274AC">
      <w:pPr>
        <w:pStyle w:val="ListParagraph"/>
        <w:numPr>
          <w:ilvl w:val="0"/>
          <w:numId w:val="8"/>
        </w:numPr>
        <w:tabs>
          <w:tab w:val="left" w:pos="1418"/>
        </w:tabs>
        <w:ind w:left="1418" w:hanging="284"/>
      </w:pPr>
      <w:bookmarkStart w:id="13" w:name="_Toc396814771"/>
      <w:r>
        <w:rPr>
          <w:b/>
          <w:color w:val="000066"/>
        </w:rPr>
        <w:t>Promote continuous learning and improvement</w:t>
      </w:r>
      <w:r>
        <w:rPr>
          <w:color w:val="000000"/>
        </w:rPr>
        <w:t xml:space="preserve"> by </w:t>
      </w:r>
      <w:r>
        <w:t>identifying and applying learning and assessing the effectiveness of its application.</w:t>
      </w:r>
      <w:bookmarkEnd w:id="13"/>
    </w:p>
    <w:p w14:paraId="752A10BE" w14:textId="77777777" w:rsidR="00FF1B88" w:rsidRDefault="00FF1B88" w:rsidP="00FF1B88">
      <w:pPr>
        <w:pStyle w:val="ListParagraph"/>
        <w:tabs>
          <w:tab w:val="left" w:pos="1418"/>
        </w:tabs>
        <w:ind w:left="1418"/>
      </w:pPr>
    </w:p>
    <w:p w14:paraId="69D1325F" w14:textId="2E796770" w:rsidR="00FF1B88" w:rsidRDefault="00FF1B88" w:rsidP="006274AC">
      <w:pPr>
        <w:pStyle w:val="Heading2"/>
        <w:numPr>
          <w:ilvl w:val="1"/>
          <w:numId w:val="48"/>
        </w:numPr>
      </w:pPr>
      <w:bookmarkStart w:id="14" w:name="_Toc396814773"/>
      <w:bookmarkStart w:id="15" w:name="_Toc180673264"/>
      <w:bookmarkStart w:id="16" w:name="_Toc180673367"/>
      <w:bookmarkStart w:id="17" w:name="_Toc230166578"/>
      <w:r>
        <w:t>The Legislative Context</w:t>
      </w:r>
      <w:bookmarkEnd w:id="14"/>
      <w:bookmarkEnd w:id="15"/>
      <w:bookmarkEnd w:id="16"/>
      <w:bookmarkEnd w:id="17"/>
    </w:p>
    <w:p w14:paraId="19864F57" w14:textId="77777777" w:rsidR="00FF1B88" w:rsidRDefault="00FF1B88" w:rsidP="00B124E2">
      <w:pPr>
        <w:tabs>
          <w:tab w:val="left" w:pos="567"/>
        </w:tabs>
        <w:ind w:left="567"/>
      </w:pPr>
      <w:r>
        <w:t xml:space="preserve">Obligations </w:t>
      </w:r>
      <w:r>
        <w:rPr>
          <w:color w:val="000000"/>
        </w:rPr>
        <w:t>t</w:t>
      </w:r>
      <w:r>
        <w:rPr>
          <w:color w:val="000066"/>
        </w:rPr>
        <w:t>o</w:t>
      </w:r>
      <w:r>
        <w:t xml:space="preserve"> safeguard</w:t>
      </w:r>
      <w:r>
        <w:rPr>
          <w:color w:val="000000"/>
        </w:rPr>
        <w:t xml:space="preserve"> children and young people and promote their welfare are contained in both </w:t>
      </w:r>
      <w:r>
        <w:t xml:space="preserve">international and domestic law. It is for each organisation and/or individual to be aware of the legislation and how it applies to </w:t>
      </w:r>
      <w:proofErr w:type="gramStart"/>
      <w:r>
        <w:t>them, or</w:t>
      </w:r>
      <w:proofErr w:type="gramEnd"/>
      <w:r>
        <w:t xml:space="preserve"> can be used by them in their work to safeguard children and young people. </w:t>
      </w:r>
    </w:p>
    <w:p w14:paraId="509E7480" w14:textId="77777777" w:rsidR="00FF1B88" w:rsidRDefault="00FF1B88" w:rsidP="00FF1B88"/>
    <w:p w14:paraId="69E83FAB" w14:textId="44AA5590" w:rsidR="00A20210" w:rsidRDefault="00FF1B88" w:rsidP="00A20210">
      <w:pPr>
        <w:ind w:left="567"/>
      </w:pPr>
      <w:r>
        <w:t xml:space="preserve">The </w:t>
      </w:r>
      <w:hyperlink r:id="rId13" w:history="1">
        <w:r w:rsidR="004A08AA">
          <w:rPr>
            <w:rStyle w:val="Hyperlink"/>
          </w:rPr>
          <w:t>United Nations Convention on the Rights of the Child</w:t>
        </w:r>
      </w:hyperlink>
      <w:r w:rsidR="004A08AA">
        <w:t xml:space="preserve"> </w:t>
      </w:r>
      <w:r>
        <w:t xml:space="preserve">is an international human rights treaty setting out the civil, political, economic, social and cultural rights of the child. It provides the overarching framework to guide the development of local laws, policies and services so that all children and young people are nurtured, protected and empowered. Each of the 41 Articles in the Convention detail a different type of right, all of which interact to form one integrated set of rights for children and young people. All Articles of the </w:t>
      </w:r>
      <w:r>
        <w:lastRenderedPageBreak/>
        <w:t xml:space="preserve">Convention are important and inter-relate to each other: those Articles with </w:t>
      </w:r>
      <w:proofErr w:type="gramStart"/>
      <w:r>
        <w:t>particular relevance</w:t>
      </w:r>
      <w:proofErr w:type="gramEnd"/>
      <w:r>
        <w:t xml:space="preserve"> for this policy include:</w:t>
      </w:r>
    </w:p>
    <w:p w14:paraId="0DDF75EA" w14:textId="77777777" w:rsidR="00A20210" w:rsidRDefault="00A20210" w:rsidP="00A20210">
      <w:pPr>
        <w:ind w:left="567"/>
      </w:pPr>
    </w:p>
    <w:p w14:paraId="50BB4FF9" w14:textId="77777777" w:rsidR="00FF1B88" w:rsidRPr="00A20210" w:rsidRDefault="00FF1B88" w:rsidP="006274AC">
      <w:pPr>
        <w:pStyle w:val="ListParagraph"/>
        <w:numPr>
          <w:ilvl w:val="0"/>
          <w:numId w:val="9"/>
        </w:numPr>
        <w:tabs>
          <w:tab w:val="left" w:pos="1134"/>
        </w:tabs>
        <w:autoSpaceDE w:val="0"/>
        <w:autoSpaceDN w:val="0"/>
        <w:adjustRightInd w:val="0"/>
        <w:spacing w:after="120"/>
        <w:ind w:left="1135" w:hanging="284"/>
      </w:pPr>
      <w:r>
        <w:rPr>
          <w:b/>
          <w:color w:val="000066"/>
        </w:rPr>
        <w:t>Article 3 (Best Interests of the Child)</w:t>
      </w:r>
      <w:r>
        <w:rPr>
          <w:rFonts w:eastAsiaTheme="minorHAnsi"/>
        </w:rPr>
        <w:t xml:space="preserve"> the best interests of the child must be a primary consideration for all actions concerning children taken by public or private social welfare institutions, courts of law, administrative authorities or legislative bodies</w:t>
      </w:r>
      <w:r>
        <w:rPr>
          <w:rFonts w:ascii="Univers" w:eastAsiaTheme="minorHAnsi" w:hAnsi="Univers" w:cs="Univers"/>
        </w:rPr>
        <w:t xml:space="preserve">. </w:t>
      </w:r>
      <w:r w:rsidRPr="00CC1CD7">
        <w:rPr>
          <w:rFonts w:eastAsiaTheme="minorHAnsi"/>
        </w:rPr>
        <w:t>This includes</w:t>
      </w:r>
      <w:r>
        <w:rPr>
          <w:rFonts w:eastAsiaTheme="minorHAnsi"/>
        </w:rPr>
        <w:t xml:space="preserve"> ensuring the child is given the protection and care necessary for their well-being, </w:t>
      </w:r>
      <w:proofErr w:type="gramStart"/>
      <w:r>
        <w:rPr>
          <w:rFonts w:eastAsiaTheme="minorHAnsi"/>
        </w:rPr>
        <w:t>taking into account</w:t>
      </w:r>
      <w:proofErr w:type="gramEnd"/>
      <w:r>
        <w:rPr>
          <w:rFonts w:eastAsiaTheme="minorHAnsi"/>
        </w:rPr>
        <w:t xml:space="preserve"> the rights and duties of others towards them. Organisations, services and facilities responsible for the care or protection of children must conform </w:t>
      </w:r>
      <w:r w:rsidR="00BB42DF">
        <w:rPr>
          <w:rFonts w:eastAsiaTheme="minorHAnsi"/>
        </w:rPr>
        <w:t>to</w:t>
      </w:r>
      <w:r>
        <w:rPr>
          <w:rFonts w:eastAsiaTheme="minorHAnsi"/>
        </w:rPr>
        <w:t xml:space="preserve"> appropriately set standards.</w:t>
      </w:r>
    </w:p>
    <w:p w14:paraId="3CF7E59D" w14:textId="77777777" w:rsidR="00FF1B88" w:rsidRDefault="00FF1B88" w:rsidP="006274AC">
      <w:pPr>
        <w:pStyle w:val="ListParagraph"/>
        <w:numPr>
          <w:ilvl w:val="0"/>
          <w:numId w:val="9"/>
        </w:numPr>
        <w:autoSpaceDE w:val="0"/>
        <w:autoSpaceDN w:val="0"/>
        <w:adjustRightInd w:val="0"/>
        <w:spacing w:after="120"/>
        <w:ind w:left="1135" w:hanging="284"/>
      </w:pPr>
      <w:r>
        <w:rPr>
          <w:b/>
          <w:bCs/>
          <w:color w:val="000066"/>
          <w:lang w:eastAsia="en-GB"/>
        </w:rPr>
        <w:t xml:space="preserve">Article 4 </w:t>
      </w:r>
      <w:r>
        <w:rPr>
          <w:rFonts w:eastAsiaTheme="minorHAnsi"/>
          <w:b/>
          <w:bCs/>
          <w:color w:val="000066"/>
        </w:rPr>
        <w:t>(Protection of rights)</w:t>
      </w:r>
      <w:r>
        <w:rPr>
          <w:rFonts w:eastAsiaTheme="minorHAnsi"/>
          <w:b/>
          <w:bCs/>
        </w:rPr>
        <w:t xml:space="preserve"> </w:t>
      </w:r>
      <w:r>
        <w:rPr>
          <w:rFonts w:eastAsiaTheme="minorHAnsi"/>
        </w:rPr>
        <w:t xml:space="preserve">Governments have a responsibility to take all available measures to make sure children’s rights are respected, protected and fulfilled. This involves assessing their social services, legal, health and educational systems, as well as funding for these services. Governments must help families protect children’s rights and create an environment where they can grow and reach their potential. </w:t>
      </w:r>
    </w:p>
    <w:p w14:paraId="0D308FEE" w14:textId="77777777" w:rsidR="00FF1B88" w:rsidRDefault="00FF1B88" w:rsidP="006274AC">
      <w:pPr>
        <w:pStyle w:val="ListParagraph"/>
        <w:numPr>
          <w:ilvl w:val="0"/>
          <w:numId w:val="9"/>
        </w:numPr>
        <w:autoSpaceDE w:val="0"/>
        <w:autoSpaceDN w:val="0"/>
        <w:adjustRightInd w:val="0"/>
        <w:spacing w:after="120"/>
        <w:ind w:left="1135" w:hanging="284"/>
        <w:rPr>
          <w:rFonts w:eastAsiaTheme="minorHAnsi"/>
          <w:color w:val="000000"/>
        </w:rPr>
      </w:pPr>
      <w:r>
        <w:rPr>
          <w:rFonts w:eastAsiaTheme="minorHAnsi"/>
          <w:b/>
          <w:color w:val="000066"/>
        </w:rPr>
        <w:t>Article 12 (Voice of the Child)</w:t>
      </w:r>
      <w:r>
        <w:rPr>
          <w:rFonts w:eastAsiaTheme="minorHAnsi"/>
          <w:b/>
        </w:rPr>
        <w:t xml:space="preserve"> </w:t>
      </w:r>
      <w:r>
        <w:rPr>
          <w:rFonts w:eastAsiaTheme="minorHAnsi"/>
        </w:rPr>
        <w:t>A</w:t>
      </w:r>
      <w:r>
        <w:rPr>
          <w:rFonts w:eastAsiaTheme="minorHAnsi"/>
          <w:color w:val="000000"/>
        </w:rPr>
        <w:t xml:space="preserve"> child who </w:t>
      </w:r>
      <w:proofErr w:type="gramStart"/>
      <w:r>
        <w:rPr>
          <w:rFonts w:eastAsiaTheme="minorHAnsi"/>
          <w:color w:val="000000"/>
        </w:rPr>
        <w:t>is capable of forming</w:t>
      </w:r>
      <w:proofErr w:type="gramEnd"/>
      <w:r>
        <w:rPr>
          <w:rFonts w:eastAsiaTheme="minorHAnsi"/>
          <w:color w:val="000000"/>
        </w:rPr>
        <w:t xml:space="preserve"> his or her own views has the right to express those views freely in all matters which affect them, those views being given due weight in accordance with their age and maturity. This is particularly the case for any judicial and administrative proceedings affecting them. A child can either give their views directly, or have their views represented appropriately on their behalf.</w:t>
      </w:r>
    </w:p>
    <w:p w14:paraId="1B0E5369" w14:textId="77777777" w:rsidR="00FF1B88" w:rsidRDefault="00FF1B88" w:rsidP="006274AC">
      <w:pPr>
        <w:pStyle w:val="ListParagraph"/>
        <w:numPr>
          <w:ilvl w:val="0"/>
          <w:numId w:val="10"/>
        </w:numPr>
        <w:autoSpaceDE w:val="0"/>
        <w:autoSpaceDN w:val="0"/>
        <w:adjustRightInd w:val="0"/>
        <w:spacing w:after="120"/>
        <w:ind w:left="1135" w:hanging="284"/>
      </w:pPr>
      <w:r>
        <w:rPr>
          <w:b/>
          <w:bCs/>
          <w:color w:val="000066"/>
          <w:lang w:eastAsia="en-GB"/>
        </w:rPr>
        <w:t>Article 19 (Protection from all forms of violence)</w:t>
      </w:r>
      <w:r>
        <w:t>: Governments should ensure that children are properly cared for and their right to be protected from harm and mistreatment is upheld.</w:t>
      </w:r>
    </w:p>
    <w:p w14:paraId="0FA2B498" w14:textId="77777777" w:rsidR="00FF1B88" w:rsidRDefault="00FF1B88" w:rsidP="006274AC">
      <w:pPr>
        <w:pStyle w:val="ListParagraph"/>
        <w:numPr>
          <w:ilvl w:val="0"/>
          <w:numId w:val="10"/>
        </w:numPr>
        <w:spacing w:after="120"/>
        <w:ind w:left="1135" w:hanging="284"/>
      </w:pPr>
      <w:r>
        <w:rPr>
          <w:b/>
          <w:bCs/>
          <w:color w:val="000066"/>
          <w:lang w:eastAsia="en-GB"/>
        </w:rPr>
        <w:t>Article 20 (Children deprived of family environment):</w:t>
      </w:r>
      <w:r>
        <w:t xml:space="preserve"> Children who cannot be looked after by their own family have a right to be looked after properly by people who respect their ethnic group, religion, culture and language. </w:t>
      </w:r>
    </w:p>
    <w:p w14:paraId="6FF6EFB3" w14:textId="77777777" w:rsidR="00FF1B88" w:rsidRDefault="00FF1B88" w:rsidP="006274AC">
      <w:pPr>
        <w:pStyle w:val="ListParagraph"/>
        <w:numPr>
          <w:ilvl w:val="0"/>
          <w:numId w:val="10"/>
        </w:numPr>
        <w:spacing w:after="120"/>
        <w:ind w:left="1135" w:hanging="284"/>
      </w:pPr>
      <w:r>
        <w:rPr>
          <w:b/>
          <w:bCs/>
          <w:color w:val="000066"/>
          <w:lang w:eastAsia="en-GB"/>
        </w:rPr>
        <w:t>Articles 34 and 36 (Exploitation):</w:t>
      </w:r>
      <w:r>
        <w:t xml:space="preserve"> Governments should protect children from all forms of exploitation.</w:t>
      </w:r>
    </w:p>
    <w:p w14:paraId="6F56A6FA" w14:textId="77777777" w:rsidR="00FF1B88" w:rsidRDefault="00FF1B88" w:rsidP="006274AC">
      <w:pPr>
        <w:pStyle w:val="ListParagraph"/>
        <w:numPr>
          <w:ilvl w:val="0"/>
          <w:numId w:val="10"/>
        </w:numPr>
        <w:spacing w:after="120"/>
        <w:ind w:left="1135" w:hanging="284"/>
      </w:pPr>
      <w:r>
        <w:rPr>
          <w:b/>
          <w:bCs/>
          <w:color w:val="000066"/>
          <w:lang w:eastAsia="en-GB"/>
        </w:rPr>
        <w:t>Article 39 (Rehabilitation of child victims):</w:t>
      </w:r>
      <w:r>
        <w:t xml:space="preserve"> Children who have been harmed should receive help to recover and reintegrate into society.</w:t>
      </w:r>
    </w:p>
    <w:p w14:paraId="6A50B5E3" w14:textId="77777777" w:rsidR="00FF1B88" w:rsidRDefault="00FF1B88" w:rsidP="00FF1B88">
      <w:pPr>
        <w:tabs>
          <w:tab w:val="left" w:pos="567"/>
        </w:tabs>
        <w:ind w:left="567" w:firstLine="0"/>
      </w:pPr>
    </w:p>
    <w:p w14:paraId="355EA30D" w14:textId="77777777" w:rsidR="00FF1B88" w:rsidRDefault="00FF1B88" w:rsidP="00FF1B88">
      <w:pPr>
        <w:tabs>
          <w:tab w:val="left" w:pos="567"/>
        </w:tabs>
        <w:ind w:left="567"/>
      </w:pPr>
      <w:r>
        <w:t xml:space="preserve">Children and young people have the right to express their opinions and to have those opinions heard and acted upon when appropriate. The child’s views, however, will not necessarily determine the course of action to be taken, as ultimately, those with </w:t>
      </w:r>
      <w:hyperlink r:id="rId14" w:history="1">
        <w:r>
          <w:rPr>
            <w:rStyle w:val="Hyperlink"/>
          </w:rPr>
          <w:t>parental responsibility</w:t>
        </w:r>
      </w:hyperlink>
      <w:r>
        <w:t xml:space="preserve"> are responsible for keeping the child safe and must act in the best interests of the child. The </w:t>
      </w:r>
      <w:r>
        <w:lastRenderedPageBreak/>
        <w:t>Convention obliges States to encourage and support parents to exercise their parental responsibilities. However, if parents neglect their responsibilities or are unable to provide a satisfactory standard of care, the State is obliged to intervene to make decisions and take actions to safeguard children and young people when it is necessary to do so.</w:t>
      </w:r>
    </w:p>
    <w:p w14:paraId="0AA1FE8C" w14:textId="77777777" w:rsidR="00FF1B88" w:rsidRDefault="00FF1B88" w:rsidP="00FF1B88">
      <w:pPr>
        <w:tabs>
          <w:tab w:val="left" w:pos="567"/>
        </w:tabs>
        <w:ind w:left="567"/>
      </w:pPr>
    </w:p>
    <w:p w14:paraId="03AEE5A7" w14:textId="77777777" w:rsidR="00FF1B88" w:rsidRDefault="00FF1B88" w:rsidP="00FF1B88">
      <w:pPr>
        <w:tabs>
          <w:tab w:val="left" w:pos="567"/>
        </w:tabs>
        <w:ind w:left="567"/>
        <w:rPr>
          <w:rFonts w:eastAsiaTheme="minorHAnsi"/>
        </w:rPr>
      </w:pPr>
      <w:r>
        <w:t>The</w:t>
      </w:r>
      <w:r>
        <w:rPr>
          <w:color w:val="000080"/>
        </w:rPr>
        <w:t xml:space="preserve"> </w:t>
      </w:r>
      <w:hyperlink r:id="rId15" w:history="1">
        <w:r>
          <w:rPr>
            <w:rStyle w:val="Hyperlink"/>
          </w:rPr>
          <w:t>Children (Northern Ireland) Order 1995</w:t>
        </w:r>
      </w:hyperlink>
      <w:r>
        <w:rPr>
          <w:color w:val="000080"/>
        </w:rPr>
        <w:t xml:space="preserve"> </w:t>
      </w:r>
      <w:r>
        <w:t xml:space="preserve">(the Children Order) is the </w:t>
      </w:r>
      <w:r>
        <w:rPr>
          <w:rFonts w:eastAsiaTheme="minorHAnsi"/>
        </w:rPr>
        <w:t xml:space="preserve">principal statute governing the care, upbringing and protection of children in Northern Ireland. It applies to all those who work with and care for children, whether parents, paid carers or volunteers. The Children Order provides the legislative framework within which this policy operates. It covers the full range of safeguarding activity contained in Figure 1 above, including the promotion of a child’s welfare, assessment of a child’s needs, provision of support for children and families, protection of children, and powers to assume or secure parental responsibility for children when required. Each of these duties and powers is discussed more fully within this policy. </w:t>
      </w:r>
    </w:p>
    <w:p w14:paraId="67ACF243" w14:textId="77777777" w:rsidR="00FF1B88" w:rsidRDefault="00FF1B88" w:rsidP="00FF1B88">
      <w:pPr>
        <w:tabs>
          <w:tab w:val="left" w:pos="567"/>
        </w:tabs>
        <w:ind w:left="567"/>
      </w:pPr>
    </w:p>
    <w:p w14:paraId="70D6CFD3" w14:textId="77777777" w:rsidR="00FF1B88" w:rsidRDefault="00FF1B88" w:rsidP="00FF1B88">
      <w:pPr>
        <w:tabs>
          <w:tab w:val="left" w:pos="567"/>
        </w:tabs>
        <w:ind w:left="567"/>
      </w:pPr>
      <w:r>
        <w:t xml:space="preserve">The </w:t>
      </w:r>
      <w:hyperlink r:id="rId16" w:history="1">
        <w:r>
          <w:rPr>
            <w:rStyle w:val="Hyperlink"/>
          </w:rPr>
          <w:t>Human Rights Act (1998)</w:t>
        </w:r>
      </w:hyperlink>
      <w:r>
        <w:t xml:space="preserve"> incorporates the </w:t>
      </w:r>
      <w:hyperlink r:id="rId17" w:history="1">
        <w:r>
          <w:rPr>
            <w:rStyle w:val="Hyperlink"/>
          </w:rPr>
          <w:t>European Convention on Human Rights (ECHR)</w:t>
        </w:r>
      </w:hyperlink>
      <w:r>
        <w:t xml:space="preserve"> into UK legislation. State authorities must use their powers reasonably and proportionately to protect children and young people, and the ECHR holds them responsible for inhuman or degrading treatment inflicted within their jurisdiction. Professionals across all public authorities, including government departments, local councils, hospitals, schools and the police must respect the ECHR, as must </w:t>
      </w:r>
      <w:proofErr w:type="gramStart"/>
      <w:r>
        <w:t>private</w:t>
      </w:r>
      <w:proofErr w:type="gramEnd"/>
      <w:r>
        <w:t xml:space="preserve"> bodies in specific circumstances. </w:t>
      </w:r>
    </w:p>
    <w:p w14:paraId="7BEFC989" w14:textId="77777777" w:rsidR="00FF1B88" w:rsidRDefault="00FF1B88" w:rsidP="00FF1B88">
      <w:pPr>
        <w:tabs>
          <w:tab w:val="left" w:pos="567"/>
        </w:tabs>
        <w:ind w:left="567"/>
      </w:pPr>
    </w:p>
    <w:p w14:paraId="39137E96" w14:textId="77777777" w:rsidR="00FF1B88" w:rsidRDefault="00FF1B88" w:rsidP="00FF1B88">
      <w:pPr>
        <w:tabs>
          <w:tab w:val="left" w:pos="567"/>
        </w:tabs>
        <w:ind w:left="567"/>
        <w:rPr>
          <w:rStyle w:val="ends2"/>
          <w:color w:val="000000" w:themeColor="text1"/>
        </w:rPr>
      </w:pPr>
      <w:r>
        <w:t xml:space="preserve">The </w:t>
      </w:r>
      <w:bookmarkStart w:id="18" w:name="_Hlk172812860"/>
      <w:r w:rsidR="009F6B13">
        <w:fldChar w:fldCharType="begin"/>
      </w:r>
      <w:r w:rsidR="009F6B13">
        <w:instrText>HYPERLINK "http://www.legislation.gov.uk/nisi/2007/1351/contents"</w:instrText>
      </w:r>
      <w:r w:rsidR="009F6B13">
        <w:fldChar w:fldCharType="separate"/>
      </w:r>
      <w:r>
        <w:rPr>
          <w:rStyle w:val="Hyperlink"/>
        </w:rPr>
        <w:t>Safeguarding Vulnerable Groups (Northern Ireland) Order 2007</w:t>
      </w:r>
      <w:r w:rsidR="009F6B13">
        <w:rPr>
          <w:rStyle w:val="Hyperlink"/>
        </w:rPr>
        <w:fldChar w:fldCharType="end"/>
      </w:r>
      <w:bookmarkEnd w:id="18"/>
      <w:r>
        <w:t xml:space="preserve"> as amended by the Protection of Freedoms Act 2012 </w:t>
      </w:r>
      <w:r>
        <w:rPr>
          <w:rStyle w:val="ends2"/>
          <w:color w:val="000000" w:themeColor="text1"/>
          <w:specVanish w:val="0"/>
        </w:rPr>
        <w:t xml:space="preserve">provides the legislative framework for the establishment of a Disclosure and Barring Service and requirements relating to individuals who work with children and vulnerable adults. This legislation defines ‘regulated activity’ with children and prevents persons on barred lists from engaging in regulated activity. </w:t>
      </w:r>
    </w:p>
    <w:p w14:paraId="3BEC1709" w14:textId="77777777" w:rsidR="00FF1B88" w:rsidRDefault="00FF1B88" w:rsidP="00FF1B88">
      <w:pPr>
        <w:tabs>
          <w:tab w:val="left" w:pos="567"/>
        </w:tabs>
        <w:autoSpaceDE w:val="0"/>
        <w:autoSpaceDN w:val="0"/>
        <w:adjustRightInd w:val="0"/>
        <w:ind w:left="567" w:firstLine="0"/>
        <w:jc w:val="left"/>
        <w:rPr>
          <w:rFonts w:eastAsiaTheme="minorHAnsi"/>
          <w:color w:val="000000"/>
        </w:rPr>
      </w:pPr>
    </w:p>
    <w:p w14:paraId="6B3C863D" w14:textId="77777777" w:rsidR="00FF1B88" w:rsidRDefault="00FF1B88" w:rsidP="00FF1B88">
      <w:pPr>
        <w:tabs>
          <w:tab w:val="left" w:pos="567"/>
        </w:tabs>
        <w:autoSpaceDE w:val="0"/>
        <w:autoSpaceDN w:val="0"/>
        <w:adjustRightInd w:val="0"/>
        <w:ind w:left="567" w:firstLine="0"/>
        <w:rPr>
          <w:rFonts w:eastAsiaTheme="minorHAnsi"/>
        </w:rPr>
      </w:pPr>
      <w:r>
        <w:rPr>
          <w:rFonts w:eastAsiaTheme="minorHAnsi"/>
          <w:color w:val="000000"/>
        </w:rPr>
        <w:t xml:space="preserve">The </w:t>
      </w:r>
      <w:bookmarkStart w:id="19" w:name="_Hlk172812867"/>
      <w:r w:rsidR="009F6B13">
        <w:fldChar w:fldCharType="begin"/>
      </w:r>
      <w:r w:rsidR="009F6B13">
        <w:instrText>HYPERLINK "http://www.legislation.gov.uk/nia/2015/10/pdfs/nia_20150010_en.pdf"</w:instrText>
      </w:r>
      <w:r w:rsidR="009F6B13">
        <w:fldChar w:fldCharType="separate"/>
      </w:r>
      <w:r>
        <w:rPr>
          <w:rStyle w:val="Hyperlink"/>
          <w:rFonts w:eastAsiaTheme="minorHAnsi"/>
        </w:rPr>
        <w:t>Children’s Services Co-operation Act (Northern Ireland) 2015</w:t>
      </w:r>
      <w:r w:rsidR="009F6B13">
        <w:rPr>
          <w:rStyle w:val="Hyperlink"/>
          <w:rFonts w:eastAsiaTheme="minorHAnsi"/>
        </w:rPr>
        <w:fldChar w:fldCharType="end"/>
      </w:r>
      <w:bookmarkEnd w:id="19"/>
      <w:r>
        <w:rPr>
          <w:rFonts w:eastAsiaTheme="minorHAnsi"/>
          <w:color w:val="000000"/>
        </w:rPr>
        <w:t xml:space="preserve"> places a requirement on individuals and organisations providing children’s services to children to co-operate with each </w:t>
      </w:r>
      <w:r>
        <w:rPr>
          <w:rFonts w:eastAsiaTheme="minorHAnsi"/>
        </w:rPr>
        <w:t xml:space="preserve">other to devise and implement cross cutting strategies. The Act is key to ensuring improved outcomes for children by supporting, enhancing and encouraging co-operation so that services are integrated from the point of view of the child or young person. </w:t>
      </w:r>
    </w:p>
    <w:p w14:paraId="0BF6C76D" w14:textId="77777777" w:rsidR="00FF1B88" w:rsidRDefault="00FF1B88" w:rsidP="00FF1B88">
      <w:pPr>
        <w:ind w:left="567"/>
      </w:pPr>
    </w:p>
    <w:p w14:paraId="154D5E6B" w14:textId="50945530" w:rsidR="00FF1B88" w:rsidRDefault="00FF1B88" w:rsidP="006274AC">
      <w:pPr>
        <w:pStyle w:val="Heading2"/>
        <w:numPr>
          <w:ilvl w:val="1"/>
          <w:numId w:val="48"/>
        </w:numPr>
      </w:pPr>
      <w:bookmarkStart w:id="20" w:name="_Toc180673265"/>
      <w:bookmarkStart w:id="21" w:name="_Toc180673368"/>
      <w:bookmarkStart w:id="22" w:name="_Toc230166579"/>
      <w:r>
        <w:t>Principles</w:t>
      </w:r>
      <w:bookmarkEnd w:id="20"/>
      <w:bookmarkEnd w:id="21"/>
      <w:bookmarkEnd w:id="22"/>
    </w:p>
    <w:p w14:paraId="542BDCBA" w14:textId="77777777" w:rsidR="00FF1B88" w:rsidRDefault="00FF1B88" w:rsidP="00FF1B88">
      <w:pPr>
        <w:ind w:left="567"/>
      </w:pPr>
      <w:r>
        <w:t>The following principles are reflected in the Children Order and should underpin all strategies, policies, procedures, practice and services relating to safeguarding children and young people.</w:t>
      </w:r>
    </w:p>
    <w:p w14:paraId="31BFABB4" w14:textId="77777777" w:rsidR="00FF1B88" w:rsidRDefault="00FF1B88" w:rsidP="00FF1B88">
      <w:pPr>
        <w:ind w:left="567"/>
      </w:pPr>
    </w:p>
    <w:p w14:paraId="212AF3F5" w14:textId="77777777" w:rsidR="00FF1B88" w:rsidRDefault="00FF1B88" w:rsidP="006274AC">
      <w:pPr>
        <w:pStyle w:val="ListParagraph"/>
        <w:numPr>
          <w:ilvl w:val="0"/>
          <w:numId w:val="11"/>
        </w:numPr>
        <w:spacing w:after="120"/>
        <w:ind w:left="1418" w:hanging="284"/>
        <w:rPr>
          <w:color w:val="333333"/>
          <w:lang w:eastAsia="en-GB"/>
        </w:rPr>
      </w:pPr>
      <w:r>
        <w:rPr>
          <w:b/>
          <w:color w:val="000066"/>
        </w:rPr>
        <w:t>The child or young person’s welfare is paramount</w:t>
      </w:r>
      <w:r>
        <w:t xml:space="preserve"> – The welfare of the child is the paramount consideration for the courts and in childcare practice. An appropriate balance should be struck between the child’s rights and parent’s rights. All efforts should be made to </w:t>
      </w:r>
      <w:r>
        <w:rPr>
          <w:lang w:eastAsia="en-GB"/>
        </w:rPr>
        <w:t>work co-operatively with parents, unless doing so is inconsistent with ensuring the child’s safety.</w:t>
      </w:r>
    </w:p>
    <w:p w14:paraId="07DDB022" w14:textId="77777777" w:rsidR="00FF1B88" w:rsidRDefault="00FF1B88" w:rsidP="006274AC">
      <w:pPr>
        <w:pStyle w:val="ListParagraph"/>
        <w:numPr>
          <w:ilvl w:val="0"/>
          <w:numId w:val="11"/>
        </w:numPr>
        <w:spacing w:after="240"/>
        <w:ind w:left="1418" w:hanging="284"/>
        <w:rPr>
          <w:color w:val="333333"/>
          <w:lang w:eastAsia="en-GB"/>
        </w:rPr>
      </w:pPr>
      <w:r>
        <w:rPr>
          <w:b/>
          <w:color w:val="000066"/>
        </w:rPr>
        <w:t>The voice of the child or young person should be heard</w:t>
      </w:r>
      <w:r>
        <w:rPr>
          <w:b/>
        </w:rPr>
        <w:t xml:space="preserve"> </w:t>
      </w:r>
      <w:r>
        <w:t xml:space="preserve">– Children and young people have a right to be heard, to be listened to and to be taken seriously, taking account of their age and understanding. They should be consulted and involved in all matters and decisions which may affect their lives and be provided with appropriate support to do so where that is required. Where feasible and appropriate, activity should be undertaken with the consent of the child or young person and, where possible, to achieve their preferred outcome. </w:t>
      </w:r>
    </w:p>
    <w:p w14:paraId="5EBACFAF" w14:textId="77777777" w:rsidR="00FF1B88" w:rsidRDefault="00FF1B88" w:rsidP="006274AC">
      <w:pPr>
        <w:pStyle w:val="ListParagraph"/>
        <w:numPr>
          <w:ilvl w:val="0"/>
          <w:numId w:val="11"/>
        </w:numPr>
        <w:spacing w:after="240"/>
        <w:ind w:left="1418" w:hanging="284"/>
        <w:rPr>
          <w:color w:val="000000" w:themeColor="text1"/>
          <w:lang w:eastAsia="en-GB"/>
        </w:rPr>
      </w:pPr>
      <w:r>
        <w:rPr>
          <w:b/>
          <w:color w:val="000066"/>
        </w:rPr>
        <w:t>Parents are supported to exercise parental responsibility and families helped to stay together</w:t>
      </w:r>
      <w:r>
        <w:rPr>
          <w:b/>
        </w:rPr>
        <w:t xml:space="preserve"> </w:t>
      </w:r>
      <w:r>
        <w:rPr>
          <w:b/>
          <w:color w:val="000000" w:themeColor="text1"/>
        </w:rPr>
        <w:t xml:space="preserve">– </w:t>
      </w:r>
      <w:r>
        <w:rPr>
          <w:lang w:eastAsia="en-GB"/>
        </w:rPr>
        <w:t xml:space="preserve">Parents have responsibility for their children rather than rights over them. In some circumstances, parents will share parental responsibility with others such as other carers or the statutory authorities. </w:t>
      </w:r>
      <w:r>
        <w:rPr>
          <w:color w:val="000000" w:themeColor="text1"/>
        </w:rPr>
        <w:t>Actions taken by organisations should, where it is in the best interests of the child, provide appropriate support to help families stay together as this is often the best way to improve the life chances of children and young people and provide them with the best outcomes for their future.</w:t>
      </w:r>
    </w:p>
    <w:p w14:paraId="3FBE436B" w14:textId="77777777" w:rsidR="00FF1B88" w:rsidRDefault="00FF1B88" w:rsidP="006274AC">
      <w:pPr>
        <w:pStyle w:val="ListParagraph"/>
        <w:numPr>
          <w:ilvl w:val="0"/>
          <w:numId w:val="11"/>
        </w:numPr>
        <w:spacing w:after="240"/>
        <w:ind w:left="1418" w:hanging="284"/>
        <w:rPr>
          <w:color w:val="333333"/>
          <w:lang w:eastAsia="en-GB"/>
        </w:rPr>
      </w:pPr>
      <w:r>
        <w:rPr>
          <w:b/>
          <w:color w:val="000066"/>
        </w:rPr>
        <w:t xml:space="preserve">Partnership – </w:t>
      </w:r>
      <w:r>
        <w:t>Safeguarding is a shared responsibility</w:t>
      </w:r>
      <w:r>
        <w:rPr>
          <w:lang w:eastAsia="en-GB"/>
        </w:rPr>
        <w:t xml:space="preserve"> and the most effective way of ensuring that a child’s needs are met is through working in partnership.</w:t>
      </w:r>
      <w:r>
        <w:rPr>
          <w:b/>
          <w:color w:val="000066"/>
        </w:rPr>
        <w:t xml:space="preserve"> </w:t>
      </w:r>
      <w:r>
        <w:t xml:space="preserve">Sound decision-making depends on the fullest possible understanding of the child or young person’s circumstances and their needs. This involves effective information sharing, strong organisational governance and leadership, collaboration and understanding between families, agencies, individuals and professionals. </w:t>
      </w:r>
    </w:p>
    <w:p w14:paraId="012D275B" w14:textId="77777777" w:rsidR="00FF1B88" w:rsidRDefault="00FF1B88" w:rsidP="006274AC">
      <w:pPr>
        <w:pStyle w:val="ListParagraph"/>
        <w:numPr>
          <w:ilvl w:val="0"/>
          <w:numId w:val="11"/>
        </w:numPr>
        <w:spacing w:after="240"/>
        <w:ind w:left="1418" w:hanging="284"/>
        <w:rPr>
          <w:color w:val="333333"/>
          <w:lang w:eastAsia="en-GB"/>
        </w:rPr>
      </w:pPr>
      <w:r>
        <w:rPr>
          <w:b/>
          <w:color w:val="000066"/>
        </w:rPr>
        <w:t xml:space="preserve">Prevention – </w:t>
      </w:r>
      <w:r>
        <w:t>The importance of preventing problems occurring or worsening through the introduction of timely supportive measures.</w:t>
      </w:r>
    </w:p>
    <w:p w14:paraId="3C4B8C79" w14:textId="77777777" w:rsidR="00FF1B88" w:rsidRDefault="00FF1B88" w:rsidP="006274AC">
      <w:pPr>
        <w:pStyle w:val="ListParagraph"/>
        <w:numPr>
          <w:ilvl w:val="0"/>
          <w:numId w:val="11"/>
        </w:numPr>
        <w:tabs>
          <w:tab w:val="left" w:pos="9639"/>
        </w:tabs>
        <w:spacing w:after="240"/>
        <w:ind w:left="1418" w:hanging="284"/>
        <w:rPr>
          <w:color w:val="333333"/>
          <w:lang w:eastAsia="en-GB"/>
        </w:rPr>
      </w:pPr>
      <w:r>
        <w:rPr>
          <w:b/>
          <w:color w:val="000066"/>
        </w:rPr>
        <w:t xml:space="preserve">Responses should be proportionate to the circumstances </w:t>
      </w:r>
      <w:r>
        <w:rPr>
          <w:color w:val="000066"/>
        </w:rPr>
        <w:t>–</w:t>
      </w:r>
      <w:r>
        <w:t xml:space="preserve"> Where a child’s needs can be met through the provision of support services, these should be provided. Both organisations and individual practitioners must respond proportionately to the needs of a child in accordance with their duties and the powers available to them. </w:t>
      </w:r>
    </w:p>
    <w:p w14:paraId="3958E390" w14:textId="77777777" w:rsidR="00FF1B88" w:rsidRDefault="00FF1B88" w:rsidP="006274AC">
      <w:pPr>
        <w:pStyle w:val="ListParagraph"/>
        <w:numPr>
          <w:ilvl w:val="0"/>
          <w:numId w:val="11"/>
        </w:numPr>
        <w:spacing w:after="240"/>
        <w:ind w:left="1418" w:hanging="284"/>
        <w:rPr>
          <w:b/>
          <w:color w:val="000066"/>
        </w:rPr>
      </w:pPr>
      <w:r>
        <w:rPr>
          <w:b/>
          <w:color w:val="000066"/>
        </w:rPr>
        <w:lastRenderedPageBreak/>
        <w:t xml:space="preserve">Protection </w:t>
      </w:r>
      <w:r>
        <w:rPr>
          <w:color w:val="000066"/>
        </w:rPr>
        <w:t xml:space="preserve">– </w:t>
      </w:r>
      <w:r>
        <w:t>Children should be safe from harm and in circumstances where a parent or carer is not meeting their needs, they should be protected by the State.</w:t>
      </w:r>
    </w:p>
    <w:p w14:paraId="221ED5F1" w14:textId="77777777" w:rsidR="00FF1B88" w:rsidRPr="00A23D5F" w:rsidRDefault="00FF1B88" w:rsidP="006274AC">
      <w:pPr>
        <w:pStyle w:val="ListParagraph"/>
        <w:numPr>
          <w:ilvl w:val="0"/>
          <w:numId w:val="11"/>
        </w:numPr>
        <w:spacing w:after="240"/>
        <w:ind w:left="1418" w:hanging="284"/>
        <w:rPr>
          <w:b/>
          <w:color w:val="000066"/>
          <w:sz w:val="22"/>
          <w:lang w:eastAsia="en-GB"/>
        </w:rPr>
      </w:pPr>
      <w:r>
        <w:rPr>
          <w:b/>
          <w:color w:val="000066"/>
        </w:rPr>
        <w:t xml:space="preserve">Evidence-based and informed decision making </w:t>
      </w:r>
      <w:r>
        <w:rPr>
          <w:color w:val="000066"/>
        </w:rPr>
        <w:t>–</w:t>
      </w:r>
      <w:r>
        <w:rPr>
          <w:b/>
        </w:rPr>
        <w:t xml:space="preserve"> </w:t>
      </w:r>
      <w:r>
        <w:t>Decisions and actions</w:t>
      </w:r>
      <w:r>
        <w:rPr>
          <w:lang w:eastAsia="en-GB"/>
        </w:rPr>
        <w:t xml:space="preserve"> taken by organisations and agencies must be considered, well informed and based on outcomes that are sensitive to,</w:t>
      </w:r>
      <w:r>
        <w:rPr>
          <w:color w:val="000000" w:themeColor="text1"/>
        </w:rPr>
        <w:t xml:space="preserve"> </w:t>
      </w:r>
      <w:r>
        <w:t>and take account of, the child or young person's specific circumstances, the risks to which they are exposed, and their assessed needs.</w:t>
      </w:r>
    </w:p>
    <w:p w14:paraId="462D0801" w14:textId="4898EC9F" w:rsidR="00A23D5F" w:rsidRDefault="00A23D5F">
      <w:pPr>
        <w:tabs>
          <w:tab w:val="clear" w:pos="709"/>
        </w:tabs>
        <w:spacing w:before="240" w:after="240" w:line="240" w:lineRule="auto"/>
        <w:ind w:left="0" w:firstLine="0"/>
        <w:jc w:val="left"/>
        <w:rPr>
          <w:b/>
          <w:color w:val="000066"/>
        </w:rPr>
      </w:pPr>
      <w:r>
        <w:rPr>
          <w:b/>
          <w:color w:val="000066"/>
        </w:rPr>
        <w:br w:type="page"/>
      </w:r>
    </w:p>
    <w:p w14:paraId="14025519" w14:textId="594F1F55" w:rsidR="00FF1B88" w:rsidRPr="00F75513" w:rsidRDefault="00FF1B88" w:rsidP="006274AC">
      <w:pPr>
        <w:pStyle w:val="Heading1"/>
        <w:numPr>
          <w:ilvl w:val="0"/>
          <w:numId w:val="48"/>
        </w:numPr>
        <w:rPr>
          <w:color w:val="002060"/>
          <w:szCs w:val="24"/>
        </w:rPr>
      </w:pPr>
      <w:bookmarkStart w:id="23" w:name="_Toc396814774"/>
      <w:bookmarkStart w:id="24" w:name="_Toc180673266"/>
      <w:bookmarkStart w:id="25" w:name="_Toc180673369"/>
      <w:bookmarkStart w:id="26" w:name="_Toc230166580"/>
      <w:r w:rsidRPr="00F75513">
        <w:rPr>
          <w:color w:val="002060"/>
          <w:szCs w:val="24"/>
        </w:rPr>
        <w:lastRenderedPageBreak/>
        <w:t>DEFINITIONS</w:t>
      </w:r>
      <w:bookmarkEnd w:id="23"/>
      <w:bookmarkEnd w:id="24"/>
      <w:bookmarkEnd w:id="25"/>
      <w:bookmarkEnd w:id="26"/>
    </w:p>
    <w:p w14:paraId="38874BB1" w14:textId="77777777" w:rsidR="00FF1B88" w:rsidRDefault="00FF1B88" w:rsidP="00FF1B88">
      <w:pPr>
        <w:tabs>
          <w:tab w:val="left" w:pos="567"/>
        </w:tabs>
        <w:ind w:left="567" w:firstLine="0"/>
        <w:rPr>
          <w:b/>
          <w:color w:val="000066"/>
        </w:rPr>
      </w:pPr>
    </w:p>
    <w:p w14:paraId="396F9433" w14:textId="77777777" w:rsidR="00FF1B88" w:rsidRDefault="00FF1B88" w:rsidP="00FF1B88">
      <w:pPr>
        <w:tabs>
          <w:tab w:val="left" w:pos="567"/>
        </w:tabs>
        <w:ind w:left="567" w:firstLine="0"/>
        <w:rPr>
          <w:rFonts w:eastAsiaTheme="minorHAnsi"/>
          <w:color w:val="000000" w:themeColor="text1"/>
          <w:lang w:eastAsia="en-GB"/>
        </w:rPr>
      </w:pPr>
      <w:r>
        <w:rPr>
          <w:rFonts w:eastAsiaTheme="minorHAnsi"/>
          <w:color w:val="000000" w:themeColor="text1"/>
        </w:rPr>
        <w:t>This section provides definitions used w</w:t>
      </w:r>
      <w:r>
        <w:rPr>
          <w:rFonts w:eastAsiaTheme="minorHAnsi"/>
          <w:color w:val="000000" w:themeColor="text1"/>
          <w:lang w:eastAsia="en-GB"/>
        </w:rPr>
        <w:t>ithin this policy document.</w:t>
      </w:r>
    </w:p>
    <w:p w14:paraId="08954CA3" w14:textId="77777777" w:rsidR="00FF1B88" w:rsidRDefault="00FF1B88" w:rsidP="00FF1B88">
      <w:pPr>
        <w:tabs>
          <w:tab w:val="left" w:pos="567"/>
        </w:tabs>
        <w:ind w:left="567" w:firstLine="0"/>
        <w:rPr>
          <w:color w:val="000000" w:themeColor="text1"/>
          <w:lang w:eastAsia="en-GB"/>
        </w:rPr>
      </w:pPr>
    </w:p>
    <w:p w14:paraId="62A9B01A" w14:textId="632A7CF0" w:rsidR="00FF1B88" w:rsidRDefault="00FF1B88" w:rsidP="006274AC">
      <w:pPr>
        <w:pStyle w:val="Heading2"/>
        <w:numPr>
          <w:ilvl w:val="1"/>
          <w:numId w:val="48"/>
        </w:numPr>
        <w:rPr>
          <w:lang w:eastAsia="en-GB"/>
        </w:rPr>
      </w:pPr>
      <w:bookmarkStart w:id="27" w:name="_Toc180673267"/>
      <w:bookmarkStart w:id="28" w:name="_Toc180673370"/>
      <w:bookmarkStart w:id="29" w:name="_Toc230166581"/>
      <w:r>
        <w:rPr>
          <w:lang w:eastAsia="en-GB"/>
        </w:rPr>
        <w:t>Safeguarding and Child Protection</w:t>
      </w:r>
      <w:bookmarkEnd w:id="27"/>
      <w:bookmarkEnd w:id="28"/>
      <w:bookmarkEnd w:id="29"/>
    </w:p>
    <w:p w14:paraId="22D5B9B4" w14:textId="77777777" w:rsidR="00FF1B88" w:rsidRDefault="00FF1B88" w:rsidP="00FF1B88">
      <w:pPr>
        <w:ind w:left="567"/>
      </w:pPr>
      <w:r>
        <w:rPr>
          <w:lang w:eastAsia="en-GB"/>
        </w:rPr>
        <w:t xml:space="preserve">As outlined in section 1, </w:t>
      </w:r>
      <w:r>
        <w:rPr>
          <w:b/>
          <w:color w:val="000066"/>
          <w:lang w:eastAsia="en-GB"/>
        </w:rPr>
        <w:t>safeguarding is more than</w:t>
      </w:r>
      <w:r>
        <w:rPr>
          <w:color w:val="000066"/>
          <w:lang w:eastAsia="en-GB"/>
        </w:rPr>
        <w:t xml:space="preserve"> </w:t>
      </w:r>
      <w:r>
        <w:rPr>
          <w:b/>
          <w:color w:val="000066"/>
          <w:lang w:eastAsia="en-GB"/>
        </w:rPr>
        <w:t>child protectio</w:t>
      </w:r>
      <w:r>
        <w:rPr>
          <w:b/>
          <w:color w:val="000000" w:themeColor="text1"/>
          <w:lang w:eastAsia="en-GB"/>
        </w:rPr>
        <w:t>n</w:t>
      </w:r>
      <w:r>
        <w:rPr>
          <w:b/>
          <w:color w:val="000066"/>
          <w:lang w:eastAsia="en-GB"/>
        </w:rPr>
        <w:t>.</w:t>
      </w:r>
      <w:r>
        <w:rPr>
          <w:b/>
          <w:color w:val="000000" w:themeColor="text1"/>
        </w:rPr>
        <w:t xml:space="preserve"> </w:t>
      </w:r>
      <w:r>
        <w:rPr>
          <w:color w:val="000000" w:themeColor="text1"/>
        </w:rPr>
        <w:t>Safeguarding begins with</w:t>
      </w:r>
      <w:r>
        <w:t xml:space="preserve"> </w:t>
      </w:r>
      <w:r>
        <w:rPr>
          <w:b/>
          <w:color w:val="000066"/>
        </w:rPr>
        <w:t>promotion and preventative</w:t>
      </w:r>
      <w:r>
        <w:t xml:space="preserve"> </w:t>
      </w:r>
      <w:r>
        <w:rPr>
          <w:color w:val="000000" w:themeColor="text1"/>
        </w:rPr>
        <w:t>activity wh</w:t>
      </w:r>
      <w:r>
        <w:t>i</w:t>
      </w:r>
      <w:r>
        <w:rPr>
          <w:color w:val="000000" w:themeColor="text1"/>
        </w:rPr>
        <w:t xml:space="preserve">ch enables children and young people to grow up safely and </w:t>
      </w:r>
      <w:r w:rsidRPr="00B7470B">
        <w:rPr>
          <w:color w:val="000000" w:themeColor="text1"/>
        </w:rPr>
        <w:t>securely i</w:t>
      </w:r>
      <w:r w:rsidRPr="00B7470B">
        <w:rPr>
          <w:color w:val="000066"/>
          <w:lang w:eastAsia="en-GB"/>
        </w:rPr>
        <w:t>n</w:t>
      </w:r>
      <w:r>
        <w:rPr>
          <w:b/>
          <w:color w:val="000066"/>
          <w:sz w:val="22"/>
          <w:lang w:eastAsia="en-GB"/>
        </w:rPr>
        <w:t xml:space="preserve"> </w:t>
      </w:r>
      <w:r>
        <w:rPr>
          <w:color w:val="000000" w:themeColor="text1"/>
        </w:rPr>
        <w:t>circumst</w:t>
      </w:r>
      <w:r>
        <w:rPr>
          <w:color w:val="333333"/>
          <w:sz w:val="22"/>
          <w:lang w:eastAsia="en-GB"/>
        </w:rPr>
        <w:t>an</w:t>
      </w:r>
      <w:r>
        <w:rPr>
          <w:color w:val="000000" w:themeColor="text1"/>
        </w:rPr>
        <w:t>ces where their</w:t>
      </w:r>
      <w:r>
        <w:t xml:space="preserve"> development and wellbeing</w:t>
      </w:r>
      <w:r>
        <w:rPr>
          <w:color w:val="000000" w:themeColor="text1"/>
        </w:rPr>
        <w:t xml:space="preserve"> is not adversely affected. It includes support to families and early intervention to meet the needs of children and continues through to </w:t>
      </w:r>
      <w:r>
        <w:t xml:space="preserve">child protection. Child </w:t>
      </w:r>
      <w:r>
        <w:rPr>
          <w:b/>
          <w:color w:val="000066"/>
        </w:rPr>
        <w:t>protection</w:t>
      </w:r>
      <w:r>
        <w:t xml:space="preserve"> refers specifically to the activity that is undertaken to protect individual children or young people who are </w:t>
      </w:r>
      <w:proofErr w:type="gramStart"/>
      <w:r>
        <w:t>suffering, or</w:t>
      </w:r>
      <w:proofErr w:type="gramEnd"/>
      <w:r>
        <w:t xml:space="preserve"> are likely to suffer significant harm.</w:t>
      </w:r>
    </w:p>
    <w:p w14:paraId="7C41E336" w14:textId="77777777" w:rsidR="00FF1B88" w:rsidRDefault="00FF1B88" w:rsidP="00FF1B88">
      <w:pPr>
        <w:autoSpaceDE w:val="0"/>
        <w:autoSpaceDN w:val="0"/>
        <w:adjustRightInd w:val="0"/>
      </w:pPr>
    </w:p>
    <w:p w14:paraId="06B690FF" w14:textId="04FFB4AB" w:rsidR="00FF1B88" w:rsidRDefault="00FF1B88" w:rsidP="006274AC">
      <w:pPr>
        <w:pStyle w:val="Heading2"/>
        <w:numPr>
          <w:ilvl w:val="1"/>
          <w:numId w:val="48"/>
        </w:numPr>
      </w:pPr>
      <w:bookmarkStart w:id="30" w:name="_Toc180673268"/>
      <w:bookmarkStart w:id="31" w:name="_Toc180673371"/>
      <w:bookmarkStart w:id="32" w:name="_Toc230166582"/>
      <w:r>
        <w:t>A Child</w:t>
      </w:r>
      <w:bookmarkEnd w:id="30"/>
      <w:bookmarkEnd w:id="31"/>
      <w:bookmarkEnd w:id="32"/>
    </w:p>
    <w:p w14:paraId="24E53C36" w14:textId="77777777" w:rsidR="00FF1B88" w:rsidRDefault="00FF1B88" w:rsidP="00FF1B88">
      <w:pPr>
        <w:autoSpaceDE w:val="0"/>
        <w:autoSpaceDN w:val="0"/>
        <w:adjustRightInd w:val="0"/>
        <w:ind w:left="567"/>
      </w:pPr>
      <w:r>
        <w:rPr>
          <w:color w:val="000000" w:themeColor="text1"/>
        </w:rPr>
        <w:t xml:space="preserve">The Children Order defines a ‘child’ as a person under the age of 18. </w:t>
      </w:r>
    </w:p>
    <w:p w14:paraId="0943B897" w14:textId="77777777" w:rsidR="00FF1B88" w:rsidRDefault="00FF1B88" w:rsidP="00FF1B88">
      <w:pPr>
        <w:rPr>
          <w:b/>
        </w:rPr>
      </w:pPr>
    </w:p>
    <w:p w14:paraId="060D2B96" w14:textId="3246ECD1" w:rsidR="00FF1B88" w:rsidRDefault="00FF1B88" w:rsidP="006274AC">
      <w:pPr>
        <w:pStyle w:val="Heading2"/>
        <w:numPr>
          <w:ilvl w:val="1"/>
          <w:numId w:val="48"/>
        </w:numPr>
      </w:pPr>
      <w:bookmarkStart w:id="33" w:name="_Toc180673269"/>
      <w:bookmarkStart w:id="34" w:name="_Toc180673372"/>
      <w:bookmarkStart w:id="35" w:name="_Toc230166583"/>
      <w:r>
        <w:t>Child in Need</w:t>
      </w:r>
      <w:bookmarkEnd w:id="33"/>
      <w:bookmarkEnd w:id="34"/>
      <w:bookmarkEnd w:id="35"/>
    </w:p>
    <w:p w14:paraId="424DCBD8" w14:textId="4B9F8C23" w:rsidR="00FF1B88" w:rsidRDefault="00FF1B88" w:rsidP="00FF1B88">
      <w:pPr>
        <w:autoSpaceDE w:val="0"/>
        <w:autoSpaceDN w:val="0"/>
        <w:adjustRightInd w:val="0"/>
        <w:ind w:left="567"/>
      </w:pPr>
      <w:r>
        <w:t xml:space="preserve">Article </w:t>
      </w:r>
      <w:r w:rsidR="00B3049A">
        <w:t xml:space="preserve">18 </w:t>
      </w:r>
      <w:r>
        <w:rPr>
          <w:rFonts w:eastAsiaTheme="minorHAnsi"/>
        </w:rPr>
        <w:t xml:space="preserve">imposes a general duty on HSCTs to provide a range of services for children in need within their area and </w:t>
      </w:r>
      <w:bookmarkStart w:id="36" w:name="_Hlk138330582"/>
      <w:r w:rsidR="00B3049A">
        <w:rPr>
          <w:rFonts w:eastAsiaTheme="minorHAnsi"/>
        </w:rPr>
        <w:t xml:space="preserve">Article 17 </w:t>
      </w:r>
      <w:bookmarkEnd w:id="36"/>
      <w:r>
        <w:t xml:space="preserve">states a child shall </w:t>
      </w:r>
      <w:proofErr w:type="gramStart"/>
      <w:r>
        <w:t>be considered to be</w:t>
      </w:r>
      <w:proofErr w:type="gramEnd"/>
      <w:r>
        <w:t xml:space="preserve"> ‘in need’ if: </w:t>
      </w:r>
    </w:p>
    <w:p w14:paraId="3D91F9B5" w14:textId="77777777" w:rsidR="00FF1B88" w:rsidRDefault="00FF1B88" w:rsidP="006274AC">
      <w:pPr>
        <w:pStyle w:val="ListParagraph"/>
        <w:numPr>
          <w:ilvl w:val="0"/>
          <w:numId w:val="12"/>
        </w:numPr>
        <w:ind w:left="1701" w:hanging="567"/>
      </w:pPr>
      <w:r>
        <w:t xml:space="preserve">he is unlikely to achieve or maintain, or to have the opportunity of achieving or maintaining, a reasonable standard of health or development without the provision for him of </w:t>
      </w:r>
      <w:proofErr w:type="gramStart"/>
      <w:r>
        <w:t>services;</w:t>
      </w:r>
      <w:proofErr w:type="gramEnd"/>
    </w:p>
    <w:p w14:paraId="24255F3C" w14:textId="77777777" w:rsidR="00FF1B88" w:rsidRDefault="00FF1B88" w:rsidP="006274AC">
      <w:pPr>
        <w:pStyle w:val="ListParagraph"/>
        <w:numPr>
          <w:ilvl w:val="0"/>
          <w:numId w:val="12"/>
        </w:numPr>
        <w:ind w:left="1701" w:hanging="567"/>
      </w:pPr>
      <w:r>
        <w:t>his health or development is likely to be significantly impaired, or further impaired, without the provision for him of such services; or</w:t>
      </w:r>
    </w:p>
    <w:p w14:paraId="48C34967" w14:textId="77777777" w:rsidR="00FF1B88" w:rsidRDefault="00FF1B88" w:rsidP="006274AC">
      <w:pPr>
        <w:pStyle w:val="ListParagraph"/>
        <w:numPr>
          <w:ilvl w:val="0"/>
          <w:numId w:val="12"/>
        </w:numPr>
        <w:ind w:left="1701" w:hanging="567"/>
      </w:pPr>
      <w:r>
        <w:t>he is disabled.</w:t>
      </w:r>
    </w:p>
    <w:p w14:paraId="06E3CEA3" w14:textId="572DA697" w:rsidR="00FF1B88" w:rsidRDefault="00FF1B88" w:rsidP="00FF1B88">
      <w:pPr>
        <w:tabs>
          <w:tab w:val="left" w:pos="567"/>
        </w:tabs>
        <w:ind w:left="567"/>
      </w:pPr>
      <w:r>
        <w:t>‘Family’, in relation to such a child in need, includes any person who has parental responsibility for the child and any other person with whom he has been living.</w:t>
      </w:r>
    </w:p>
    <w:p w14:paraId="6C7AEB00" w14:textId="77777777" w:rsidR="00FF1B88" w:rsidRDefault="00FF1B88" w:rsidP="00FF1B88">
      <w:pPr>
        <w:ind w:left="567"/>
      </w:pPr>
    </w:p>
    <w:p w14:paraId="42964A26" w14:textId="77777777" w:rsidR="00FF1B88" w:rsidRDefault="00FF1B88" w:rsidP="00FF1B88">
      <w:pPr>
        <w:ind w:left="567"/>
      </w:pPr>
      <w:r>
        <w:t xml:space="preserve">In determining whether a child or young person is in need, consideration must be given to: </w:t>
      </w:r>
    </w:p>
    <w:p w14:paraId="1AA7640E" w14:textId="77777777" w:rsidR="00FF1B88" w:rsidRDefault="00FF1B88" w:rsidP="006274AC">
      <w:pPr>
        <w:pStyle w:val="ListParagraph"/>
        <w:numPr>
          <w:ilvl w:val="0"/>
          <w:numId w:val="13"/>
        </w:numPr>
        <w:ind w:left="1701" w:hanging="567"/>
      </w:pPr>
      <w:r>
        <w:t xml:space="preserve">what will happen to a child or young person’s development and health without services being provided; and </w:t>
      </w:r>
    </w:p>
    <w:p w14:paraId="22B6352B" w14:textId="77777777" w:rsidR="00FF1B88" w:rsidRDefault="00FF1B88" w:rsidP="006274AC">
      <w:pPr>
        <w:pStyle w:val="ListParagraph"/>
        <w:numPr>
          <w:ilvl w:val="0"/>
          <w:numId w:val="13"/>
        </w:numPr>
        <w:ind w:left="1701" w:hanging="567"/>
      </w:pPr>
      <w:r>
        <w:t>the likely effect the services will have on the child or young person’s standard of health and development.</w:t>
      </w:r>
    </w:p>
    <w:p w14:paraId="4322826B" w14:textId="77777777" w:rsidR="00FF1B88" w:rsidRDefault="00FF1B88" w:rsidP="00FF1B88">
      <w:pPr>
        <w:tabs>
          <w:tab w:val="left" w:pos="567"/>
        </w:tabs>
        <w:ind w:left="567" w:firstLine="0"/>
      </w:pPr>
    </w:p>
    <w:p w14:paraId="1DF22DDF" w14:textId="77777777" w:rsidR="00FF1B88" w:rsidRDefault="00FF1B88" w:rsidP="00FF1B88">
      <w:pPr>
        <w:pStyle w:val="legp1paratext1"/>
        <w:spacing w:after="0" w:line="276" w:lineRule="auto"/>
        <w:ind w:left="567" w:firstLine="0"/>
        <w:rPr>
          <w:color w:val="000000" w:themeColor="text1"/>
          <w:sz w:val="24"/>
          <w:szCs w:val="24"/>
        </w:rPr>
      </w:pPr>
      <w:r>
        <w:rPr>
          <w:rStyle w:val="legp1no3"/>
          <w:b w:val="0"/>
          <w:color w:val="000000" w:themeColor="text1"/>
          <w:sz w:val="24"/>
          <w:szCs w:val="24"/>
        </w:rPr>
        <w:t xml:space="preserve">Article 18 of the Children Order </w:t>
      </w:r>
      <w:r>
        <w:rPr>
          <w:color w:val="000000" w:themeColor="text1"/>
          <w:sz w:val="24"/>
          <w:szCs w:val="24"/>
        </w:rPr>
        <w:t>requires HSCTs:</w:t>
      </w:r>
    </w:p>
    <w:p w14:paraId="6ED6862C" w14:textId="77777777" w:rsidR="00FF1B88" w:rsidRDefault="00FF1B88" w:rsidP="006274AC">
      <w:pPr>
        <w:pStyle w:val="legclearfix2"/>
        <w:numPr>
          <w:ilvl w:val="1"/>
          <w:numId w:val="14"/>
        </w:numPr>
        <w:spacing w:after="0" w:line="276" w:lineRule="auto"/>
      </w:pPr>
      <w:r>
        <w:rPr>
          <w:rStyle w:val="legds2"/>
          <w:color w:val="000000" w:themeColor="text1"/>
          <w:sz w:val="24"/>
          <w:szCs w:val="24"/>
          <w:specVanish w:val="0"/>
        </w:rPr>
        <w:t>to safeguard and promote the welfare of children within its area who are in need; and</w:t>
      </w:r>
      <w:r>
        <w:t xml:space="preserve"> </w:t>
      </w:r>
    </w:p>
    <w:p w14:paraId="36E62EBC" w14:textId="77777777" w:rsidR="00FF1B88" w:rsidRDefault="00FF1B88" w:rsidP="006274AC">
      <w:pPr>
        <w:pStyle w:val="legclearfix2"/>
        <w:numPr>
          <w:ilvl w:val="1"/>
          <w:numId w:val="14"/>
        </w:numPr>
        <w:spacing w:after="0" w:line="276" w:lineRule="auto"/>
      </w:pPr>
      <w:r>
        <w:rPr>
          <w:rStyle w:val="legds2"/>
          <w:color w:val="000000" w:themeColor="text1"/>
          <w:sz w:val="24"/>
          <w:szCs w:val="24"/>
          <w:specVanish w:val="0"/>
        </w:rPr>
        <w:t>so far as is consistent with that duty, to promote the upbringing of such children by their families,</w:t>
      </w:r>
      <w:r>
        <w:t xml:space="preserve"> </w:t>
      </w:r>
    </w:p>
    <w:p w14:paraId="379BB9BD" w14:textId="42BD1091" w:rsidR="00FF1B88" w:rsidRDefault="00FF1B88" w:rsidP="00FF1B88">
      <w:pPr>
        <w:pStyle w:val="legp2text1"/>
        <w:spacing w:after="0" w:line="276" w:lineRule="auto"/>
        <w:rPr>
          <w:rFonts w:eastAsiaTheme="minorHAnsi"/>
          <w:color w:val="000000" w:themeColor="text1"/>
          <w:sz w:val="24"/>
          <w:szCs w:val="24"/>
        </w:rPr>
      </w:pPr>
      <w:r>
        <w:rPr>
          <w:color w:val="000000" w:themeColor="text1"/>
          <w:sz w:val="24"/>
          <w:szCs w:val="24"/>
        </w:rPr>
        <w:lastRenderedPageBreak/>
        <w:t xml:space="preserve">by providing a range and level of </w:t>
      </w:r>
      <w:r w:rsidR="00B3049A">
        <w:rPr>
          <w:color w:val="000000" w:themeColor="text1"/>
          <w:sz w:val="24"/>
          <w:szCs w:val="24"/>
        </w:rPr>
        <w:t xml:space="preserve">social </w:t>
      </w:r>
      <w:r>
        <w:rPr>
          <w:color w:val="000000" w:themeColor="text1"/>
          <w:sz w:val="24"/>
          <w:szCs w:val="24"/>
        </w:rPr>
        <w:t>c</w:t>
      </w:r>
      <w:r>
        <w:rPr>
          <w:rStyle w:val="legsubstitution5"/>
          <w:color w:val="000000" w:themeColor="text1"/>
          <w:sz w:val="24"/>
          <w:szCs w:val="24"/>
        </w:rPr>
        <w:t>are</w:t>
      </w:r>
      <w:r>
        <w:rPr>
          <w:color w:val="000000" w:themeColor="text1"/>
          <w:sz w:val="24"/>
          <w:szCs w:val="24"/>
        </w:rPr>
        <w:t xml:space="preserve"> appropriate to those children's needs. </w:t>
      </w:r>
      <w:r>
        <w:rPr>
          <w:rFonts w:eastAsiaTheme="minorHAnsi"/>
          <w:color w:val="000000" w:themeColor="text1"/>
          <w:sz w:val="24"/>
          <w:szCs w:val="24"/>
        </w:rPr>
        <w:t>Fulfilling this duty is a key part of preventative safeguarding.</w:t>
      </w:r>
    </w:p>
    <w:p w14:paraId="6C316086" w14:textId="77777777" w:rsidR="00B7470B" w:rsidRDefault="00B7470B" w:rsidP="00FF1B88">
      <w:pPr>
        <w:pStyle w:val="legp2text1"/>
        <w:spacing w:after="0" w:line="276" w:lineRule="auto"/>
        <w:rPr>
          <w:rFonts w:eastAsiaTheme="minorHAnsi"/>
          <w:color w:val="000000" w:themeColor="text1"/>
          <w:sz w:val="24"/>
          <w:szCs w:val="24"/>
        </w:rPr>
      </w:pPr>
    </w:p>
    <w:p w14:paraId="3D50DEDB" w14:textId="2EF72B9E" w:rsidR="00FF1B88" w:rsidRDefault="00FF1B88" w:rsidP="006274AC">
      <w:pPr>
        <w:pStyle w:val="Heading2"/>
        <w:numPr>
          <w:ilvl w:val="1"/>
          <w:numId w:val="48"/>
        </w:numPr>
      </w:pPr>
      <w:bookmarkStart w:id="37" w:name="_Toc180673270"/>
      <w:bookmarkStart w:id="38" w:name="_Toc180673373"/>
      <w:bookmarkStart w:id="39" w:name="_Toc230166584"/>
      <w:r>
        <w:t>The Concepts of Harm and Significant Harm</w:t>
      </w:r>
      <w:bookmarkEnd w:id="37"/>
      <w:bookmarkEnd w:id="38"/>
      <w:bookmarkEnd w:id="39"/>
    </w:p>
    <w:p w14:paraId="5ED69E4A" w14:textId="41DC9B1E" w:rsidR="00F27870" w:rsidRDefault="00FF1B88" w:rsidP="00F27870">
      <w:pPr>
        <w:tabs>
          <w:tab w:val="left" w:pos="567"/>
        </w:tabs>
        <w:ind w:left="567"/>
        <w:rPr>
          <w:iCs/>
          <w:lang w:eastAsia="en-GB"/>
        </w:rPr>
      </w:pPr>
      <w:r>
        <w:t>The Children Order defines ‘</w:t>
      </w:r>
      <w:r>
        <w:rPr>
          <w:b/>
          <w:color w:val="000066"/>
        </w:rPr>
        <w:t>harm</w:t>
      </w:r>
      <w:r>
        <w:t>’ as ill-treatment or the impairment of health or development. The Order states that ‘ill-treatment’ includes sexual abuse, forms of ill-treatment which are</w:t>
      </w:r>
      <w:r w:rsidR="00BF33C6">
        <w:t xml:space="preserve"> not</w:t>
      </w:r>
      <w:r>
        <w:t xml:space="preserve"> physical</w:t>
      </w:r>
      <w:r w:rsidR="00500ED5">
        <w:t xml:space="preserve">; </w:t>
      </w:r>
      <w:r w:rsidR="00F27870">
        <w:t>“</w:t>
      </w:r>
      <w:r w:rsidR="00500ED5">
        <w:t>h</w:t>
      </w:r>
      <w:r w:rsidR="00F27870" w:rsidRPr="00F27870">
        <w:t>ealth’ means physical and / or mental health; and ‘development’ means physical, intellectual, emotional, social or behavioural development.</w:t>
      </w:r>
      <w:r w:rsidR="00F27870">
        <w:rPr>
          <w:iCs/>
          <w:lang w:eastAsia="en-GB"/>
        </w:rPr>
        <w:t xml:space="preserve"> </w:t>
      </w:r>
    </w:p>
    <w:p w14:paraId="040BA676" w14:textId="77777777" w:rsidR="00500ED5" w:rsidRDefault="00500ED5" w:rsidP="00F27870">
      <w:pPr>
        <w:tabs>
          <w:tab w:val="left" w:pos="567"/>
        </w:tabs>
        <w:ind w:left="567"/>
        <w:rPr>
          <w:iCs/>
          <w:lang w:eastAsia="en-GB"/>
        </w:rPr>
      </w:pPr>
    </w:p>
    <w:p w14:paraId="6F7E4CEF" w14:textId="4C580C92" w:rsidR="00500ED5" w:rsidRDefault="00500ED5" w:rsidP="00500ED5">
      <w:pPr>
        <w:tabs>
          <w:tab w:val="left" w:pos="567"/>
        </w:tabs>
        <w:ind w:left="567"/>
        <w:rPr>
          <w:iCs/>
          <w:lang w:eastAsia="en-GB"/>
        </w:rPr>
      </w:pPr>
      <w:bookmarkStart w:id="40" w:name="_Hlk175836369"/>
      <w:r>
        <w:rPr>
          <w:iCs/>
          <w:lang w:eastAsia="en-GB"/>
        </w:rPr>
        <w:t xml:space="preserve">Impairment of health or development may include impairment suffered </w:t>
      </w:r>
      <w:proofErr w:type="gramStart"/>
      <w:r>
        <w:rPr>
          <w:iCs/>
          <w:lang w:eastAsia="en-GB"/>
        </w:rPr>
        <w:t>as a result of</w:t>
      </w:r>
      <w:proofErr w:type="gramEnd"/>
      <w:r>
        <w:rPr>
          <w:iCs/>
          <w:lang w:eastAsia="en-GB"/>
        </w:rPr>
        <w:t xml:space="preserve"> the ill-treatment of another person or abusive behaviour (as defined in section 2 of the Domestic Abuse and Civil Proceedings Act (Northern Ireland) 202</w:t>
      </w:r>
      <w:r w:rsidR="00A64221">
        <w:rPr>
          <w:iCs/>
          <w:lang w:eastAsia="en-GB"/>
        </w:rPr>
        <w:t>1</w:t>
      </w:r>
      <w:r>
        <w:rPr>
          <w:iCs/>
          <w:lang w:eastAsia="en-GB"/>
        </w:rPr>
        <w:t>) directed at another person. The child may suffer such impairment regardless of whether they have witnessed, heard or been present during such ill-treatment or behaviour.</w:t>
      </w:r>
    </w:p>
    <w:bookmarkEnd w:id="40"/>
    <w:p w14:paraId="7E7210FF" w14:textId="1C060A6D" w:rsidR="00332963" w:rsidRDefault="00332963" w:rsidP="00F27870">
      <w:pPr>
        <w:ind w:left="0" w:firstLine="0"/>
      </w:pPr>
    </w:p>
    <w:p w14:paraId="5AFAE24A" w14:textId="77777777" w:rsidR="00FF1B88" w:rsidRDefault="00FF1B88" w:rsidP="00FF1B88">
      <w:pPr>
        <w:tabs>
          <w:tab w:val="left" w:pos="567"/>
        </w:tabs>
        <w:ind w:left="567"/>
      </w:pPr>
      <w:r>
        <w:t>There is no absolute definition of ‘</w:t>
      </w:r>
      <w:r>
        <w:rPr>
          <w:b/>
          <w:color w:val="000066"/>
        </w:rPr>
        <w:t>significant harm’</w:t>
      </w:r>
      <w:r>
        <w:rPr>
          <w:color w:val="000066"/>
        </w:rPr>
        <w:t xml:space="preserve">, </w:t>
      </w:r>
      <w:r>
        <w:t xml:space="preserve">as this will be assessed on a </w:t>
      </w:r>
      <w:proofErr w:type="gramStart"/>
      <w:r>
        <w:t>case by case</w:t>
      </w:r>
      <w:proofErr w:type="gramEnd"/>
      <w:r>
        <w:t xml:space="preserve"> basis. </w:t>
      </w:r>
      <w:hyperlink r:id="rId18" w:history="1">
        <w:r>
          <w:rPr>
            <w:rStyle w:val="Hyperlink"/>
          </w:rPr>
          <w:t>Article 50(3) of the Children Order</w:t>
        </w:r>
      </w:hyperlink>
      <w:r>
        <w:t xml:space="preserve"> states that “where the question of whether harm suffered by a child is significant turns on the child's health or development, his health or development shall be compared with that which could reasonably be expected of a similar child”.</w:t>
      </w:r>
    </w:p>
    <w:p w14:paraId="65C822EC" w14:textId="77777777" w:rsidR="00FF1B88" w:rsidRDefault="00FF1B88" w:rsidP="00FF1B88">
      <w:pPr>
        <w:tabs>
          <w:tab w:val="left" w:pos="567"/>
        </w:tabs>
        <w:ind w:left="567"/>
      </w:pPr>
    </w:p>
    <w:p w14:paraId="49F0A31B" w14:textId="77777777" w:rsidR="00FF1B88" w:rsidRDefault="00FF1B88" w:rsidP="00FF1B88">
      <w:pPr>
        <w:tabs>
          <w:tab w:val="left" w:pos="567"/>
        </w:tabs>
        <w:ind w:left="567"/>
        <w:rPr>
          <w:lang w:eastAsia="en-GB"/>
        </w:rPr>
      </w:pPr>
      <w:r>
        <w:t xml:space="preserve">Where a HSCT suspects that a child is suffering, or likely to suffer significant harm, the HSCT has a duty under </w:t>
      </w:r>
      <w:hyperlink r:id="rId19" w:history="1">
        <w:r>
          <w:rPr>
            <w:rStyle w:val="Hyperlink"/>
          </w:rPr>
          <w:t>Article 66 of the Children Order</w:t>
        </w:r>
      </w:hyperlink>
      <w:r>
        <w:t xml:space="preserve"> to make enquiries, or cause enquiries to be made, to enable it to decide whether it should take any action to safeguard or promote the child’s welfare.</w:t>
      </w:r>
      <w:r>
        <w:rPr>
          <w:lang w:eastAsia="en-GB"/>
        </w:rPr>
        <w:t xml:space="preserve"> </w:t>
      </w:r>
      <w:r>
        <w:rPr>
          <w:b/>
          <w:color w:val="000066"/>
          <w:lang w:eastAsia="en-GB"/>
        </w:rPr>
        <w:t>Section 6.3</w:t>
      </w:r>
      <w:r>
        <w:rPr>
          <w:lang w:eastAsia="en-GB"/>
        </w:rPr>
        <w:t xml:space="preserve"> provides further information on the determination of significant harm. </w:t>
      </w:r>
    </w:p>
    <w:p w14:paraId="2FAE27D0" w14:textId="77777777" w:rsidR="00FF1B88" w:rsidRDefault="00FF1B88" w:rsidP="00FF1B88">
      <w:pPr>
        <w:ind w:left="567"/>
      </w:pPr>
    </w:p>
    <w:p w14:paraId="473A2AB5" w14:textId="7DF200B8" w:rsidR="00FF1B88" w:rsidRDefault="00FF1B88" w:rsidP="006274AC">
      <w:pPr>
        <w:pStyle w:val="Heading2"/>
        <w:numPr>
          <w:ilvl w:val="1"/>
          <w:numId w:val="48"/>
        </w:numPr>
      </w:pPr>
      <w:bookmarkStart w:id="41" w:name="_Toc180673271"/>
      <w:bookmarkStart w:id="42" w:name="_Toc180673374"/>
      <w:bookmarkStart w:id="43" w:name="_Toc230166585"/>
      <w:r>
        <w:t>Child in Need of Protection</w:t>
      </w:r>
      <w:bookmarkEnd w:id="41"/>
      <w:bookmarkEnd w:id="42"/>
      <w:bookmarkEnd w:id="43"/>
    </w:p>
    <w:p w14:paraId="1D853AEC" w14:textId="717BE638" w:rsidR="00FF1B88" w:rsidRDefault="00FF1B88" w:rsidP="00FF1B88">
      <w:pPr>
        <w:ind w:left="567"/>
      </w:pPr>
      <w:r>
        <w:t>A child in need of protection is a child who is at risk of, or likely to suffer, significant harm which can be attributed to a person or persons or organisation, either by an act of commission or omission;</w:t>
      </w:r>
      <w:r w:rsidR="005F0701">
        <w:t xml:space="preserve"> or a child who has suffered or</w:t>
      </w:r>
      <w:r>
        <w:t xml:space="preserve"> is suffering significant harm as defined in </w:t>
      </w:r>
      <w:hyperlink r:id="rId20" w:history="1">
        <w:r>
          <w:rPr>
            <w:rStyle w:val="Hyperlink"/>
          </w:rPr>
          <w:t>Article 50 of the Children  Order</w:t>
        </w:r>
      </w:hyperlink>
      <w:r>
        <w:t>.</w:t>
      </w:r>
    </w:p>
    <w:p w14:paraId="1B32290F" w14:textId="77777777" w:rsidR="00FF1B88" w:rsidRDefault="00FF1B88" w:rsidP="00FF1B88">
      <w:pPr>
        <w:ind w:left="567"/>
      </w:pPr>
    </w:p>
    <w:p w14:paraId="6E5DD633" w14:textId="5BCD9296" w:rsidR="00FF1B88" w:rsidRDefault="00FF1B88" w:rsidP="006274AC">
      <w:pPr>
        <w:pStyle w:val="Heading2"/>
        <w:numPr>
          <w:ilvl w:val="1"/>
          <w:numId w:val="48"/>
        </w:numPr>
        <w:rPr>
          <w:strike/>
        </w:rPr>
      </w:pPr>
      <w:bookmarkStart w:id="44" w:name="_Toc180673272"/>
      <w:bookmarkStart w:id="45" w:name="_Toc180673375"/>
      <w:bookmarkStart w:id="46" w:name="_Toc230166586"/>
      <w:r>
        <w:t>Types of Abuse</w:t>
      </w:r>
      <w:bookmarkEnd w:id="44"/>
      <w:bookmarkEnd w:id="45"/>
      <w:bookmarkEnd w:id="46"/>
      <w:r>
        <w:t xml:space="preserve"> </w:t>
      </w:r>
    </w:p>
    <w:p w14:paraId="20EF53BF" w14:textId="77777777" w:rsidR="00FF1B88" w:rsidRDefault="00FF1B88" w:rsidP="00FF1B88">
      <w:pPr>
        <w:pStyle w:val="CommentText"/>
        <w:ind w:left="567"/>
        <w:rPr>
          <w:color w:val="000000" w:themeColor="text1"/>
          <w:sz w:val="24"/>
        </w:rPr>
      </w:pPr>
      <w:r>
        <w:rPr>
          <w:color w:val="000000" w:themeColor="text1"/>
          <w:sz w:val="24"/>
          <w:lang w:eastAsia="en-GB"/>
        </w:rPr>
        <w:t xml:space="preserve">Harm can be suffered by a child or young person by acts of abuse perpetrated upon them by others. </w:t>
      </w:r>
      <w:r>
        <w:rPr>
          <w:color w:val="000000" w:themeColor="text1"/>
          <w:sz w:val="24"/>
        </w:rPr>
        <w:t xml:space="preserve">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186C8B8C" w14:textId="77777777" w:rsidR="00FF1B88" w:rsidRDefault="00FF1B88" w:rsidP="00FF1B88">
      <w:pPr>
        <w:ind w:left="567"/>
        <w:rPr>
          <w:color w:val="000000" w:themeColor="text1"/>
          <w:lang w:eastAsia="en-GB"/>
        </w:rPr>
      </w:pPr>
    </w:p>
    <w:p w14:paraId="17324670" w14:textId="77777777" w:rsidR="00FF1B88" w:rsidRDefault="00FF1B88" w:rsidP="00FF1B88">
      <w:pPr>
        <w:ind w:left="567"/>
        <w:rPr>
          <w:color w:val="000000" w:themeColor="text1"/>
        </w:rPr>
      </w:pPr>
      <w:r>
        <w:rPr>
          <w:color w:val="000000" w:themeColor="text1"/>
        </w:rPr>
        <w:lastRenderedPageBreak/>
        <w:t xml:space="preserve">Although the harm from the abuse might take a long time to be recognisable in the child or young person, professionals may be </w:t>
      </w:r>
      <w:proofErr w:type="gramStart"/>
      <w:r>
        <w:rPr>
          <w:color w:val="000000" w:themeColor="text1"/>
        </w:rPr>
        <w:t>in a position</w:t>
      </w:r>
      <w:proofErr w:type="gramEnd"/>
      <w:r>
        <w:rPr>
          <w:color w:val="000000" w:themeColor="text1"/>
        </w:rPr>
        <w:t xml:space="preserve"> to observe its indicators earlier, for example, in the way that a parent interacts with their child. Effective and ongoing information sharing is key between professionals.</w:t>
      </w:r>
    </w:p>
    <w:p w14:paraId="7EC50296" w14:textId="77777777" w:rsidR="00FF1B88" w:rsidRDefault="00FF1B88" w:rsidP="00FF1B88">
      <w:pPr>
        <w:ind w:left="567"/>
        <w:rPr>
          <w:color w:val="000000" w:themeColor="text1"/>
        </w:rPr>
      </w:pPr>
    </w:p>
    <w:p w14:paraId="670134C4" w14:textId="77777777" w:rsidR="00FF1B88" w:rsidRDefault="00FF1B88" w:rsidP="00FF1B88">
      <w:pPr>
        <w:ind w:left="567"/>
        <w:rPr>
          <w:lang w:eastAsia="en-GB"/>
        </w:rPr>
      </w:pPr>
      <w:r>
        <w:rPr>
          <w:b/>
          <w:color w:val="000066"/>
        </w:rPr>
        <w:t xml:space="preserve">Harm from abuse is not always straightforward to identify and a child or young person may experience more than one type of harm or significant harm. </w:t>
      </w:r>
      <w:r>
        <w:rPr>
          <w:lang w:eastAsia="en-GB"/>
        </w:rPr>
        <w:t>Harm can be caused by:</w:t>
      </w:r>
    </w:p>
    <w:p w14:paraId="34524235" w14:textId="77777777" w:rsidR="00FF1B88" w:rsidRDefault="00FF1B88" w:rsidP="006274AC">
      <w:pPr>
        <w:pStyle w:val="ListParagraph"/>
        <w:numPr>
          <w:ilvl w:val="0"/>
          <w:numId w:val="15"/>
        </w:numPr>
        <w:ind w:left="1701"/>
        <w:rPr>
          <w:lang w:eastAsia="en-GB"/>
        </w:rPr>
      </w:pPr>
      <w:r>
        <w:rPr>
          <w:lang w:eastAsia="en-GB"/>
        </w:rPr>
        <w:t xml:space="preserve">Physical </w:t>
      </w:r>
      <w:proofErr w:type="gramStart"/>
      <w:r>
        <w:rPr>
          <w:lang w:eastAsia="en-GB"/>
        </w:rPr>
        <w:t>abuse;</w:t>
      </w:r>
      <w:proofErr w:type="gramEnd"/>
      <w:r>
        <w:rPr>
          <w:lang w:eastAsia="en-GB"/>
        </w:rPr>
        <w:t xml:space="preserve"> </w:t>
      </w:r>
    </w:p>
    <w:p w14:paraId="52C2C085" w14:textId="77777777" w:rsidR="00FF1B88" w:rsidRDefault="00FF1B88" w:rsidP="006274AC">
      <w:pPr>
        <w:pStyle w:val="ListParagraph"/>
        <w:numPr>
          <w:ilvl w:val="0"/>
          <w:numId w:val="15"/>
        </w:numPr>
        <w:ind w:left="1701"/>
        <w:rPr>
          <w:lang w:eastAsia="en-GB"/>
        </w:rPr>
      </w:pPr>
      <w:r>
        <w:rPr>
          <w:lang w:eastAsia="en-GB"/>
        </w:rPr>
        <w:t xml:space="preserve">Sexual </w:t>
      </w:r>
      <w:proofErr w:type="gramStart"/>
      <w:r>
        <w:rPr>
          <w:lang w:eastAsia="en-GB"/>
        </w:rPr>
        <w:t>abuse;</w:t>
      </w:r>
      <w:proofErr w:type="gramEnd"/>
      <w:r>
        <w:rPr>
          <w:lang w:eastAsia="en-GB"/>
        </w:rPr>
        <w:t xml:space="preserve"> </w:t>
      </w:r>
    </w:p>
    <w:p w14:paraId="1460A348" w14:textId="77777777" w:rsidR="00FF1B88" w:rsidRDefault="00FF1B88" w:rsidP="006274AC">
      <w:pPr>
        <w:pStyle w:val="ListParagraph"/>
        <w:numPr>
          <w:ilvl w:val="0"/>
          <w:numId w:val="15"/>
        </w:numPr>
        <w:ind w:left="1701"/>
        <w:rPr>
          <w:lang w:eastAsia="en-GB"/>
        </w:rPr>
      </w:pPr>
      <w:r>
        <w:rPr>
          <w:lang w:eastAsia="en-GB"/>
        </w:rPr>
        <w:t xml:space="preserve">Emotional </w:t>
      </w:r>
      <w:proofErr w:type="gramStart"/>
      <w:r>
        <w:rPr>
          <w:lang w:eastAsia="en-GB"/>
        </w:rPr>
        <w:t>abuse;</w:t>
      </w:r>
      <w:proofErr w:type="gramEnd"/>
    </w:p>
    <w:p w14:paraId="5A64C963" w14:textId="24E7E9A4" w:rsidR="00FF1B88" w:rsidRDefault="00FF1B88" w:rsidP="006274AC">
      <w:pPr>
        <w:pStyle w:val="ListParagraph"/>
        <w:numPr>
          <w:ilvl w:val="0"/>
          <w:numId w:val="15"/>
        </w:numPr>
        <w:ind w:left="1701"/>
        <w:rPr>
          <w:lang w:eastAsia="en-GB"/>
        </w:rPr>
      </w:pPr>
      <w:proofErr w:type="gramStart"/>
      <w:r>
        <w:rPr>
          <w:lang w:eastAsia="en-GB"/>
        </w:rPr>
        <w:t>Neglect;</w:t>
      </w:r>
      <w:proofErr w:type="gramEnd"/>
    </w:p>
    <w:p w14:paraId="678EB8B3" w14:textId="79A3BB4D" w:rsidR="00FF1B88" w:rsidRDefault="00FF1B88" w:rsidP="006274AC">
      <w:pPr>
        <w:pStyle w:val="ListParagraph"/>
        <w:numPr>
          <w:ilvl w:val="0"/>
          <w:numId w:val="15"/>
        </w:numPr>
        <w:ind w:left="1701"/>
        <w:rPr>
          <w:lang w:eastAsia="en-GB"/>
        </w:rPr>
      </w:pPr>
      <w:r>
        <w:rPr>
          <w:lang w:eastAsia="en-GB"/>
        </w:rPr>
        <w:t>Exploitation</w:t>
      </w:r>
      <w:r w:rsidR="00C33DBB">
        <w:rPr>
          <w:lang w:eastAsia="en-GB"/>
        </w:rPr>
        <w:t>; and</w:t>
      </w:r>
    </w:p>
    <w:p w14:paraId="48C6833E" w14:textId="700BB894" w:rsidR="0084013B" w:rsidRPr="009A3851" w:rsidRDefault="0084013B" w:rsidP="006274AC">
      <w:pPr>
        <w:pStyle w:val="ListParagraph"/>
        <w:numPr>
          <w:ilvl w:val="0"/>
          <w:numId w:val="15"/>
        </w:numPr>
        <w:ind w:left="1701"/>
        <w:rPr>
          <w:lang w:eastAsia="en-GB"/>
        </w:rPr>
      </w:pPr>
      <w:r w:rsidRPr="009A3851">
        <w:t xml:space="preserve">Ill treatment </w:t>
      </w:r>
      <w:r w:rsidR="00500ED5" w:rsidRPr="009A3851">
        <w:t>of</w:t>
      </w:r>
      <w:r w:rsidR="00B40A32" w:rsidRPr="009A3851">
        <w:t xml:space="preserve"> another</w:t>
      </w:r>
      <w:r w:rsidR="00500ED5" w:rsidRPr="009A3851">
        <w:t xml:space="preserve">, </w:t>
      </w:r>
      <w:r w:rsidRPr="009A3851">
        <w:t>or abusive behaviour</w:t>
      </w:r>
      <w:r w:rsidRPr="009A3851">
        <w:rPr>
          <w:rStyle w:val="FootnoteReference"/>
        </w:rPr>
        <w:footnoteReference w:id="1"/>
      </w:r>
      <w:r w:rsidRPr="009A3851">
        <w:t xml:space="preserve"> </w:t>
      </w:r>
      <w:r w:rsidR="00500ED5" w:rsidRPr="009A3851">
        <w:t>directed at</w:t>
      </w:r>
      <w:r w:rsidR="007A2D65" w:rsidRPr="009A3851">
        <w:t xml:space="preserve"> </w:t>
      </w:r>
      <w:r w:rsidR="00B40A32" w:rsidRPr="009A3851">
        <w:t>an</w:t>
      </w:r>
      <w:r w:rsidR="00500ED5" w:rsidRPr="009A3851">
        <w:t>other</w:t>
      </w:r>
      <w:r w:rsidR="00B40A32" w:rsidRPr="009A3851">
        <w:t>.</w:t>
      </w:r>
    </w:p>
    <w:p w14:paraId="69508DC8" w14:textId="77777777" w:rsidR="00FF1B88" w:rsidRDefault="00FF1B88" w:rsidP="008C1E00">
      <w:pPr>
        <w:ind w:left="0" w:firstLine="0"/>
        <w:rPr>
          <w:lang w:eastAsia="en-GB"/>
        </w:rPr>
      </w:pPr>
    </w:p>
    <w:p w14:paraId="525C1AEE" w14:textId="77777777" w:rsidR="00FF1B88" w:rsidRDefault="00FF1B88" w:rsidP="00FF1B88">
      <w:pPr>
        <w:pStyle w:val="CommentText"/>
        <w:ind w:left="567"/>
        <w:rPr>
          <w:sz w:val="24"/>
        </w:rPr>
      </w:pPr>
      <w:r>
        <w:rPr>
          <w:b/>
          <w:color w:val="000066"/>
          <w:sz w:val="24"/>
        </w:rPr>
        <w:t>Physical Abuse</w:t>
      </w:r>
      <w:r>
        <w:rPr>
          <w:color w:val="000066"/>
          <w:sz w:val="24"/>
        </w:rPr>
        <w:t xml:space="preserve"> </w:t>
      </w:r>
      <w:r>
        <w:rPr>
          <w:sz w:val="24"/>
        </w:rPr>
        <w:t xml:space="preserve">is deliberately physically hurting a child. It might take a variety of different forms, including hitting, biting, pinching, shaking, throwing, poisoning, burning or scalding, drowning or suffocating a child. </w:t>
      </w:r>
    </w:p>
    <w:p w14:paraId="3281FE2B" w14:textId="77777777" w:rsidR="00FF1B88" w:rsidRDefault="00FF1B88" w:rsidP="00FF1B88">
      <w:pPr>
        <w:ind w:left="567"/>
      </w:pPr>
    </w:p>
    <w:p w14:paraId="40008C11" w14:textId="637ACDA0" w:rsidR="00FF1B88" w:rsidRDefault="00FF1B88" w:rsidP="00FF1B88">
      <w:pPr>
        <w:ind w:left="567"/>
      </w:pPr>
      <w:r>
        <w:rPr>
          <w:b/>
          <w:color w:val="000066"/>
        </w:rPr>
        <w:t>Sexual Abuse</w:t>
      </w:r>
      <w:r>
        <w:t xml:space="preserve"> 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  </w:t>
      </w:r>
    </w:p>
    <w:p w14:paraId="700A36D9" w14:textId="77777777" w:rsidR="00FF1B88" w:rsidRDefault="00FF1B88" w:rsidP="00FF1B88">
      <w:pPr>
        <w:ind w:left="567"/>
      </w:pPr>
    </w:p>
    <w:p w14:paraId="52E71865" w14:textId="77777777" w:rsidR="00FF1B88" w:rsidRDefault="00FF1B88" w:rsidP="00FF1B88">
      <w:pPr>
        <w:ind w:left="567"/>
        <w:rPr>
          <w:color w:val="000000" w:themeColor="text1"/>
        </w:rPr>
      </w:pPr>
      <w:bookmarkStart w:id="47" w:name="_Toc396814775"/>
      <w:r>
        <w:rPr>
          <w:b/>
          <w:color w:val="000066"/>
        </w:rPr>
        <w:t>Emotional Abuse</w:t>
      </w:r>
      <w:r>
        <w:rPr>
          <w:color w:val="000000" w:themeColor="text1"/>
        </w:rPr>
        <w:t xml:space="preserve"> is the </w:t>
      </w:r>
      <w:bookmarkEnd w:id="47"/>
      <w:r>
        <w:rPr>
          <w:color w:val="000000" w:themeColor="text1"/>
        </w:rPr>
        <w:t xml:space="preserve">persistent emotional maltreatment of a child. It is also sometimes called psychological </w:t>
      </w:r>
      <w:proofErr w:type="gramStart"/>
      <w:r>
        <w:rPr>
          <w:color w:val="000000" w:themeColor="text1"/>
        </w:rPr>
        <w:t>abuse</w:t>
      </w:r>
      <w:proofErr w:type="gramEnd"/>
      <w:r>
        <w:rPr>
          <w:color w:val="000000" w:themeColor="text1"/>
        </w:rPr>
        <w:t xml:space="preserve"> and it can have severe and persistent adverse effects on a child’s emotional development. </w:t>
      </w:r>
    </w:p>
    <w:p w14:paraId="069FB462" w14:textId="77777777" w:rsidR="00FF1B88" w:rsidRDefault="00FF1B88" w:rsidP="00FF1B88">
      <w:pPr>
        <w:ind w:left="567"/>
      </w:pPr>
    </w:p>
    <w:p w14:paraId="37D7D756" w14:textId="77777777" w:rsidR="00FF1B88" w:rsidRDefault="00FF1B88" w:rsidP="00FF1B88">
      <w:pPr>
        <w:pStyle w:val="CommentText"/>
        <w:ind w:left="567"/>
        <w:rPr>
          <w:sz w:val="24"/>
        </w:rPr>
      </w:pPr>
      <w:r w:rsidRPr="00B639AF">
        <w:rPr>
          <w:sz w:val="24"/>
        </w:rPr>
        <w:t>Emotional abuse may involve deliberately telling a child that they are worthless, or unloved and inadequate. It may include not giving a child opportunities to express their views, deliberately silencing them, or ‘making fun’ of what they say or how they communicate. Emotional abuse may involve bullying – including online bullying through social networks, online games or mobile phones – by a child’s peers.</w:t>
      </w:r>
    </w:p>
    <w:p w14:paraId="6E6CDFDF" w14:textId="77777777" w:rsidR="00FF1B88" w:rsidRDefault="00FF1B88" w:rsidP="00FF1B88">
      <w:pPr>
        <w:tabs>
          <w:tab w:val="left" w:pos="567"/>
        </w:tabs>
        <w:ind w:left="567" w:firstLine="142"/>
      </w:pPr>
    </w:p>
    <w:p w14:paraId="61D561D9" w14:textId="77777777" w:rsidR="00FF1B88" w:rsidRDefault="00FF1B88" w:rsidP="00FF1B88">
      <w:pPr>
        <w:ind w:left="567"/>
      </w:pPr>
      <w:bookmarkStart w:id="48" w:name="_Toc396814776"/>
      <w:r>
        <w:rPr>
          <w:b/>
          <w:color w:val="000066"/>
        </w:rPr>
        <w:lastRenderedPageBreak/>
        <w:t>Neglect</w:t>
      </w:r>
      <w:r>
        <w:t xml:space="preserve"> is </w:t>
      </w:r>
      <w:bookmarkEnd w:id="48"/>
      <w:r>
        <w:rPr>
          <w:color w:val="000000" w:themeColor="text1"/>
        </w:rPr>
        <w:t xml:space="preserve">the failure to provide for a child’s basic needs, whether it be adequate food, clothing, hygiene, supervision or shelter that is likely to result in the serious impairment of a child’s health or development. </w:t>
      </w:r>
      <w:r>
        <w:t>Children who are neglected often also suffer from other types of abuse.</w:t>
      </w:r>
    </w:p>
    <w:p w14:paraId="5217BB24" w14:textId="77777777" w:rsidR="00FF1B88" w:rsidRDefault="00FF1B88" w:rsidP="00FF1B88">
      <w:pPr>
        <w:widowControl w:val="0"/>
        <w:tabs>
          <w:tab w:val="left" w:pos="567"/>
        </w:tabs>
        <w:ind w:left="567" w:right="-50"/>
      </w:pPr>
    </w:p>
    <w:p w14:paraId="1BECEE78" w14:textId="25DEF2FD" w:rsidR="00943CAF" w:rsidRDefault="00FF1B88" w:rsidP="00943CAF">
      <w:pPr>
        <w:ind w:left="567"/>
        <w:rPr>
          <w:bCs/>
          <w:color w:val="000000" w:themeColor="text1"/>
        </w:rPr>
      </w:pPr>
      <w:r>
        <w:rPr>
          <w:b/>
          <w:color w:val="000066"/>
        </w:rPr>
        <w:t>Exploitation</w:t>
      </w:r>
      <w:r>
        <w:rPr>
          <w:rStyle w:val="FootnoteReference"/>
          <w:b/>
          <w:color w:val="000066"/>
        </w:rPr>
        <w:footnoteReference w:id="2"/>
      </w:r>
      <w:r>
        <w:rPr>
          <w:color w:val="000066"/>
        </w:rPr>
        <w:t xml:space="preserve"> </w:t>
      </w:r>
      <w:r>
        <w:t>is the intentional ill-treatment, manipulation or abuse of power and control over a child or young person; to take selfish or unfair advantage of a child or young person or situation, for personal gain. It may manifest itself in many forms such as child labour, slavery, servitude, engagement in criminal activity, begging, benefit or other financial fraud or child trafficking. It extends to the recruitment, transportation, transfer, harbouring or receipt of children for the purpose of exploitation.</w:t>
      </w:r>
      <w:r>
        <w:rPr>
          <w:color w:val="000066"/>
        </w:rPr>
        <w:t xml:space="preserve"> </w:t>
      </w:r>
      <w:r>
        <w:t>Exploitation can be sexual in nature</w:t>
      </w:r>
      <w:r>
        <w:rPr>
          <w:bCs/>
          <w:color w:val="000000" w:themeColor="text1"/>
        </w:rPr>
        <w:t xml:space="preserve"> (see section 7)</w:t>
      </w:r>
      <w:r w:rsidR="00AA6AF1">
        <w:rPr>
          <w:bCs/>
          <w:color w:val="000000" w:themeColor="text1"/>
        </w:rPr>
        <w:t>.</w:t>
      </w:r>
    </w:p>
    <w:p w14:paraId="2D0C2D6E" w14:textId="59E167A7" w:rsidR="00776AD2" w:rsidRDefault="00943CAF" w:rsidP="00943CAF">
      <w:pPr>
        <w:ind w:left="567"/>
      </w:pPr>
      <w:r w:rsidRPr="00424302">
        <w:rPr>
          <w:b/>
          <w:bCs/>
        </w:rPr>
        <w:t>Ill-treatment</w:t>
      </w:r>
      <w:r w:rsidR="00B40A32">
        <w:rPr>
          <w:b/>
          <w:bCs/>
        </w:rPr>
        <w:t xml:space="preserve"> of another</w:t>
      </w:r>
      <w:r>
        <w:t xml:space="preserve"> </w:t>
      </w:r>
      <w:r w:rsidR="00322530" w:rsidRPr="009A3851">
        <w:rPr>
          <w:b/>
          <w:bCs/>
        </w:rPr>
        <w:t>or abusive behaviour</w:t>
      </w:r>
      <w:r w:rsidR="00B40A32">
        <w:rPr>
          <w:b/>
          <w:bCs/>
        </w:rPr>
        <w:t xml:space="preserve"> directed at another</w:t>
      </w:r>
      <w:r w:rsidR="00322530" w:rsidRPr="009A3851">
        <w:rPr>
          <w:b/>
          <w:bCs/>
        </w:rPr>
        <w:t xml:space="preserve"> </w:t>
      </w:r>
      <w:r w:rsidR="00B40A32" w:rsidRPr="009A3851">
        <w:t>means that</w:t>
      </w:r>
      <w:r w:rsidR="00B40A32" w:rsidRPr="00F743A0">
        <w:t xml:space="preserve"> a child could be harmed by virtue of witnessing the ill-treatment or domestic abuse of another person. However, </w:t>
      </w:r>
      <w:r w:rsidR="00226E91">
        <w:t xml:space="preserve">it is not necessary for </w:t>
      </w:r>
      <w:r w:rsidR="00B40A32" w:rsidRPr="00F743A0">
        <w:t>the child to</w:t>
      </w:r>
      <w:r w:rsidR="0007390B" w:rsidRPr="00F743A0">
        <w:t xml:space="preserve"> have</w:t>
      </w:r>
      <w:r w:rsidR="00B40A32" w:rsidRPr="00F743A0">
        <w:t xml:space="preserve"> witnessed such treatment or behaviour or</w:t>
      </w:r>
      <w:r w:rsidR="00226E91">
        <w:t>, indeed, to have</w:t>
      </w:r>
      <w:r w:rsidR="00B40A32" w:rsidRPr="00F743A0">
        <w:t xml:space="preserve"> been present when it </w:t>
      </w:r>
      <w:r w:rsidR="00B40A32" w:rsidRPr="009A3851">
        <w:t>happened.</w:t>
      </w:r>
      <w:r w:rsidR="00322530" w:rsidRPr="009A3851">
        <w:t xml:space="preserve"> Abusive Behaviour</w:t>
      </w:r>
      <w:r w:rsidR="0007390B" w:rsidRPr="009A3851">
        <w:t xml:space="preserve"> is behaviour that</w:t>
      </w:r>
      <w:r w:rsidR="00322530" w:rsidRPr="009A3851">
        <w:t xml:space="preserve"> falls within section 2 of the Domestic Abuse and Civil Proceedings Act (NI) 2021</w:t>
      </w:r>
      <w:r w:rsidR="00776AD2">
        <w:t>.</w:t>
      </w:r>
    </w:p>
    <w:p w14:paraId="6B8530FB" w14:textId="2F84D960" w:rsidR="00943CAF" w:rsidRDefault="00943CAF" w:rsidP="00943CAF">
      <w:pPr>
        <w:ind w:left="567"/>
        <w:rPr>
          <w:bCs/>
          <w:color w:val="000000" w:themeColor="text1"/>
        </w:rPr>
      </w:pPr>
    </w:p>
    <w:p w14:paraId="2A393B33" w14:textId="4F9EA956" w:rsidR="00FF1B88" w:rsidRDefault="00FF1B88" w:rsidP="00FF1B88">
      <w:pPr>
        <w:spacing w:before="240" w:after="240" w:line="240" w:lineRule="auto"/>
        <w:ind w:left="0" w:firstLine="0"/>
        <w:jc w:val="left"/>
        <w:rPr>
          <w:b/>
          <w:bCs/>
          <w:color w:val="000066"/>
          <w:sz w:val="22"/>
          <w:szCs w:val="22"/>
        </w:rPr>
      </w:pPr>
      <w:bookmarkStart w:id="49" w:name="_Child_Criminal_Exploitation_1"/>
      <w:bookmarkEnd w:id="49"/>
      <w:r>
        <w:br w:type="page"/>
      </w:r>
      <w:bookmarkStart w:id="50" w:name="_Toc396814777"/>
    </w:p>
    <w:p w14:paraId="70A0D0F7" w14:textId="6E29175B" w:rsidR="00FF1B88" w:rsidRPr="00CE3FBD" w:rsidRDefault="00FF1B88" w:rsidP="006274AC">
      <w:pPr>
        <w:pStyle w:val="Heading1"/>
        <w:numPr>
          <w:ilvl w:val="0"/>
          <w:numId w:val="48"/>
        </w:numPr>
        <w:rPr>
          <w:szCs w:val="24"/>
        </w:rPr>
      </w:pPr>
      <w:bookmarkStart w:id="51" w:name="_Toc180673273"/>
      <w:bookmarkStart w:id="52" w:name="_Toc180673376"/>
      <w:bookmarkStart w:id="53" w:name="_Toc230166587"/>
      <w:r w:rsidRPr="00CE3FBD">
        <w:rPr>
          <w:szCs w:val="24"/>
        </w:rPr>
        <w:lastRenderedPageBreak/>
        <w:t>SAFEGUARDING RESPONSIBILITIES IN NORTHERN IRELAND</w:t>
      </w:r>
      <w:bookmarkEnd w:id="50"/>
      <w:bookmarkEnd w:id="51"/>
      <w:bookmarkEnd w:id="52"/>
      <w:bookmarkEnd w:id="53"/>
    </w:p>
    <w:p w14:paraId="647D91D5" w14:textId="77777777" w:rsidR="00FF1B88" w:rsidRDefault="00FF1B88" w:rsidP="00FF1B88">
      <w:pPr>
        <w:autoSpaceDE w:val="0"/>
        <w:autoSpaceDN w:val="0"/>
        <w:adjustRightInd w:val="0"/>
        <w:ind w:left="567"/>
        <w:rPr>
          <w:b/>
          <w:color w:val="000066"/>
        </w:rPr>
      </w:pPr>
    </w:p>
    <w:p w14:paraId="40508D31" w14:textId="77777777" w:rsidR="00FF1B88" w:rsidRDefault="00FF1B88" w:rsidP="00FF1B88">
      <w:pPr>
        <w:autoSpaceDE w:val="0"/>
        <w:autoSpaceDN w:val="0"/>
        <w:adjustRightInd w:val="0"/>
        <w:ind w:left="567"/>
      </w:pPr>
      <w:r>
        <w:rPr>
          <w:lang w:eastAsia="en-GB"/>
        </w:rPr>
        <w:t xml:space="preserve">The roles and responsibilities of key agencies, organisations and professionals </w:t>
      </w:r>
      <w:r>
        <w:t xml:space="preserve">specifically relating to safeguarding children and young people are outlined in this section. </w:t>
      </w:r>
    </w:p>
    <w:p w14:paraId="6D457175" w14:textId="77777777" w:rsidR="00FF1B88" w:rsidRDefault="00FF1B88" w:rsidP="00FF1B88">
      <w:pPr>
        <w:autoSpaceDE w:val="0"/>
        <w:autoSpaceDN w:val="0"/>
        <w:adjustRightInd w:val="0"/>
        <w:ind w:left="567"/>
        <w:rPr>
          <w:b/>
          <w:color w:val="000066"/>
        </w:rPr>
      </w:pPr>
    </w:p>
    <w:p w14:paraId="1C1E7B7C" w14:textId="3A0A3383" w:rsidR="00FF1B88" w:rsidRDefault="00FF1B88" w:rsidP="006274AC">
      <w:pPr>
        <w:pStyle w:val="Heading2"/>
        <w:numPr>
          <w:ilvl w:val="1"/>
          <w:numId w:val="48"/>
        </w:numPr>
      </w:pPr>
      <w:bookmarkStart w:id="54" w:name="_Toc180673274"/>
      <w:bookmarkStart w:id="55" w:name="_Toc180673377"/>
      <w:bookmarkStart w:id="56" w:name="_Toc230166588"/>
      <w:r>
        <w:t>The Safeguarding Board for Northern Ireland (SBNI)</w:t>
      </w:r>
      <w:bookmarkEnd w:id="54"/>
      <w:bookmarkEnd w:id="55"/>
      <w:bookmarkEnd w:id="56"/>
      <w:r>
        <w:t xml:space="preserve"> </w:t>
      </w:r>
    </w:p>
    <w:p w14:paraId="5873FFC3" w14:textId="77777777" w:rsidR="00FF1B88" w:rsidRDefault="00FF1B88" w:rsidP="00FF1B88">
      <w:pPr>
        <w:autoSpaceDE w:val="0"/>
        <w:autoSpaceDN w:val="0"/>
        <w:adjustRightInd w:val="0"/>
        <w:ind w:left="567"/>
        <w:rPr>
          <w:lang w:eastAsia="en-GB"/>
        </w:rPr>
      </w:pPr>
      <w:r>
        <w:t xml:space="preserve">The SBNI was established under the </w:t>
      </w:r>
      <w:hyperlink r:id="rId21" w:history="1">
        <w:r>
          <w:rPr>
            <w:rStyle w:val="Hyperlink"/>
          </w:rPr>
          <w:t>Safeguarding Board (Northern Ireland) Act 2011</w:t>
        </w:r>
      </w:hyperlink>
      <w:r>
        <w:t xml:space="preserve"> (the 2011 Act). The </w:t>
      </w:r>
      <w:r w:rsidR="00501351">
        <w:t xml:space="preserve">2011 </w:t>
      </w:r>
      <w:r>
        <w:t xml:space="preserve">Act establishes a statutory objective for the SBNI, attributes </w:t>
      </w:r>
      <w:proofErr w:type="gramStart"/>
      <w:r>
        <w:t>a number of</w:t>
      </w:r>
      <w:proofErr w:type="gramEnd"/>
      <w:r>
        <w:t xml:space="preserve"> functions to it and imposes </w:t>
      </w:r>
      <w:proofErr w:type="gramStart"/>
      <w:r>
        <w:t>a number of</w:t>
      </w:r>
      <w:proofErr w:type="gramEnd"/>
      <w:r>
        <w:t xml:space="preserve"> duties upon it. </w:t>
      </w:r>
      <w:r>
        <w:rPr>
          <w:color w:val="000000" w:themeColor="text1"/>
        </w:rPr>
        <w:t xml:space="preserve">The primary aim of the SBNI is to co-ordinate what is done by each person or body represented on the Board for the purposes of safeguarding and promoting the welfare of children in Northern Ireland. </w:t>
      </w:r>
      <w:r>
        <w:t xml:space="preserve">The </w:t>
      </w:r>
      <w:r w:rsidR="00501351">
        <w:t xml:space="preserve">2011 </w:t>
      </w:r>
      <w:r>
        <w:t xml:space="preserve">Act requires member organisations to co-operate to safeguard and promote the welfare of children and young people in Northern Ireland. </w:t>
      </w:r>
    </w:p>
    <w:p w14:paraId="7527D31F" w14:textId="77777777" w:rsidR="00FF1B88" w:rsidRDefault="00FF1B88" w:rsidP="00FF1B88">
      <w:pPr>
        <w:ind w:left="567"/>
        <w:rPr>
          <w:lang w:eastAsia="en-GB"/>
        </w:rPr>
      </w:pPr>
    </w:p>
    <w:p w14:paraId="13DB5310" w14:textId="77777777" w:rsidR="00FF1B88" w:rsidRDefault="00FF1B88" w:rsidP="00FF1B88">
      <w:pPr>
        <w:autoSpaceDE w:val="0"/>
        <w:autoSpaceDN w:val="0"/>
        <w:adjustRightInd w:val="0"/>
        <w:ind w:left="567"/>
        <w:rPr>
          <w:lang w:eastAsia="en-GB"/>
        </w:rPr>
      </w:pPr>
      <w:r>
        <w:t xml:space="preserve">The SBNI is supported by </w:t>
      </w:r>
      <w:proofErr w:type="gramStart"/>
      <w:r>
        <w:t>a number of</w:t>
      </w:r>
      <w:proofErr w:type="gramEnd"/>
      <w:r>
        <w:t xml:space="preserve"> Sub-Committees including five Safeguarding Panels. These panels are located within the geographical area of the five HSCTs</w:t>
      </w:r>
      <w:r>
        <w:rPr>
          <w:lang w:eastAsia="en-GB"/>
        </w:rPr>
        <w:t xml:space="preserve">. They are independently chaired, </w:t>
      </w:r>
      <w:r>
        <w:t xml:space="preserve">multi-agency, multi-disciplinary </w:t>
      </w:r>
      <w:r>
        <w:rPr>
          <w:lang w:eastAsia="en-GB"/>
        </w:rPr>
        <w:t xml:space="preserve">committees of the SBNI. Safeguarding Panels facilitate safeguarding and child protection practice at a local level and are responsible for implementing the SBNI’s strategic vision at a local level. </w:t>
      </w:r>
    </w:p>
    <w:p w14:paraId="600E3798" w14:textId="77777777" w:rsidR="00FF1B88" w:rsidRDefault="00FF1B88" w:rsidP="00FF1B88">
      <w:pPr>
        <w:autoSpaceDE w:val="0"/>
        <w:autoSpaceDN w:val="0"/>
        <w:adjustRightInd w:val="0"/>
        <w:ind w:left="567"/>
        <w:rPr>
          <w:lang w:eastAsia="en-GB"/>
        </w:rPr>
      </w:pPr>
    </w:p>
    <w:p w14:paraId="1C77B78F" w14:textId="77777777" w:rsidR="00FF1B88" w:rsidRDefault="00FF1B88" w:rsidP="00FF1B88">
      <w:pPr>
        <w:autoSpaceDE w:val="0"/>
        <w:autoSpaceDN w:val="0"/>
        <w:adjustRightInd w:val="0"/>
        <w:ind w:left="567"/>
        <w:rPr>
          <w:lang w:eastAsia="en-GB"/>
        </w:rPr>
      </w:pPr>
      <w:r>
        <w:t xml:space="preserve">The SBNI </w:t>
      </w:r>
      <w:r>
        <w:rPr>
          <w:color w:val="000000"/>
        </w:rPr>
        <w:t xml:space="preserve">reports to the </w:t>
      </w:r>
      <w:r w:rsidR="00501351">
        <w:rPr>
          <w:lang w:eastAsia="en-GB"/>
        </w:rPr>
        <w:t xml:space="preserve">DoH </w:t>
      </w:r>
      <w:r>
        <w:rPr>
          <w:lang w:eastAsia="en-GB"/>
        </w:rPr>
        <w:t xml:space="preserve">as the sponsor Department </w:t>
      </w:r>
      <w:r>
        <w:rPr>
          <w:color w:val="000000"/>
        </w:rPr>
        <w:t xml:space="preserve">for the discharge of its statutory functions </w:t>
      </w:r>
      <w:r>
        <w:t xml:space="preserve">and acts in accordance with </w:t>
      </w:r>
      <w:hyperlink r:id="rId22" w:history="1">
        <w:r>
          <w:rPr>
            <w:rStyle w:val="Hyperlink"/>
          </w:rPr>
          <w:t>Guidance to the Safeguarding Board for Northern Ireland</w:t>
        </w:r>
      </w:hyperlink>
      <w:r>
        <w:t xml:space="preserve">, published by </w:t>
      </w:r>
      <w:r w:rsidR="00501351">
        <w:t>DoH</w:t>
      </w:r>
      <w:r>
        <w:t>.</w:t>
      </w:r>
      <w:r>
        <w:rPr>
          <w:lang w:eastAsia="en-GB"/>
        </w:rPr>
        <w:t xml:space="preserve"> Among other statutory functions of the SBNI, it is required to develop operational policies and procedures for safeguarding and promoting the welfare of children and young people which must be adopted and implemented by member organisations across Northern Ireland. Operational policies and procedures should reflect the policy guidance set out in this document. The SBNI has a particular strategic focus – it is not an operational body. It sets strategic direction relating to safeguarding with the agreement and participation of its member bodies. </w:t>
      </w:r>
    </w:p>
    <w:p w14:paraId="37C9ADA9" w14:textId="77777777" w:rsidR="00FF1B88" w:rsidRDefault="00FF1B88" w:rsidP="00FF1B88">
      <w:pPr>
        <w:ind w:left="567" w:firstLine="0"/>
        <w:rPr>
          <w:lang w:eastAsia="en-GB"/>
        </w:rPr>
      </w:pPr>
    </w:p>
    <w:p w14:paraId="4F17F586" w14:textId="77777777" w:rsidR="00FF1B88" w:rsidRDefault="00FF1B88" w:rsidP="00FF1B88">
      <w:pPr>
        <w:autoSpaceDE w:val="0"/>
        <w:autoSpaceDN w:val="0"/>
        <w:adjustRightInd w:val="0"/>
        <w:ind w:left="567"/>
        <w:rPr>
          <w:lang w:eastAsia="en-GB"/>
        </w:rPr>
      </w:pPr>
      <w:r>
        <w:t xml:space="preserve">Under </w:t>
      </w:r>
      <w:hyperlink r:id="rId23" w:history="1">
        <w:r>
          <w:rPr>
            <w:rStyle w:val="Hyperlink"/>
            <w:lang w:eastAsia="en-GB"/>
          </w:rPr>
          <w:t xml:space="preserve">Section 10 of the 2011 Act </w:t>
        </w:r>
      </w:hyperlink>
      <w:r>
        <w:t>members of the SBNI and its statutory committees and subcommittees have a statutory duty to co-operate contained in the exercise of their statutory functions</w:t>
      </w:r>
      <w:r>
        <w:rPr>
          <w:b/>
          <w:color w:val="000000"/>
          <w:lang w:eastAsia="en-GB"/>
        </w:rPr>
        <w:t xml:space="preserve">. </w:t>
      </w:r>
      <w:r>
        <w:rPr>
          <w:lang w:eastAsia="en-GB"/>
        </w:rPr>
        <w:t xml:space="preserve">Mechanisms to underpin and support effective cooperation, collaboration and joint working between member bodies of the SBNI in operational practice must also be in place. </w:t>
      </w:r>
    </w:p>
    <w:p w14:paraId="6532FA4E" w14:textId="77777777" w:rsidR="00FF1B88" w:rsidRDefault="00FF1B88" w:rsidP="00FF1B88">
      <w:pPr>
        <w:tabs>
          <w:tab w:val="left" w:pos="567"/>
        </w:tabs>
        <w:ind w:left="567"/>
      </w:pPr>
    </w:p>
    <w:p w14:paraId="6FB9805D" w14:textId="7E2F9F86" w:rsidR="00FF1B88" w:rsidRDefault="00FF1B88" w:rsidP="006274AC">
      <w:pPr>
        <w:pStyle w:val="Heading2"/>
        <w:numPr>
          <w:ilvl w:val="1"/>
          <w:numId w:val="48"/>
        </w:numPr>
      </w:pPr>
      <w:bookmarkStart w:id="57" w:name="_Toc180673275"/>
      <w:bookmarkStart w:id="58" w:name="_Toc180673378"/>
      <w:bookmarkStart w:id="59" w:name="_Toc230166589"/>
      <w:r>
        <w:t>Health and Social Care (HSC)</w:t>
      </w:r>
      <w:bookmarkEnd w:id="57"/>
      <w:bookmarkEnd w:id="58"/>
      <w:bookmarkEnd w:id="59"/>
    </w:p>
    <w:p w14:paraId="66C5E6D5" w14:textId="229032ED" w:rsidR="004E3EB1" w:rsidRDefault="000859FA" w:rsidP="004E3EB1">
      <w:pPr>
        <w:shd w:val="clear" w:color="auto" w:fill="FFFFFF"/>
        <w:ind w:left="567"/>
      </w:pPr>
      <w:r w:rsidRPr="00BE37F7">
        <w:t xml:space="preserve">The </w:t>
      </w:r>
      <w:hyperlink r:id="rId24" w:history="1">
        <w:r>
          <w:t xml:space="preserve">Health and Social Care </w:t>
        </w:r>
        <w:r w:rsidRPr="004709A7">
          <w:t>Act 2022</w:t>
        </w:r>
      </w:hyperlink>
      <w:r w:rsidRPr="00BE37F7">
        <w:t xml:space="preserve"> (the 2022 Act) reformed the structure of Health and Social Care service delivery in Northern Ireland</w:t>
      </w:r>
      <w:r w:rsidR="0059624F">
        <w:t xml:space="preserve"> by abolishing the </w:t>
      </w:r>
      <w:r w:rsidR="0059624F">
        <w:lastRenderedPageBreak/>
        <w:t>Regional Health and Social Care Board (HSCB)</w:t>
      </w:r>
      <w:r w:rsidRPr="00BE37F7">
        <w:t xml:space="preserve">. </w:t>
      </w:r>
      <w:r>
        <w:t xml:space="preserve">The </w:t>
      </w:r>
      <w:r w:rsidR="00226E91">
        <w:t xml:space="preserve">2022 Act directly assigned </w:t>
      </w:r>
      <w:hyperlink r:id="rId25" w:history="1">
        <w:r w:rsidR="0059624F" w:rsidRPr="006221E4">
          <w:rPr>
            <w:rStyle w:val="Hyperlink"/>
            <w:rFonts w:cs="Arial"/>
          </w:rPr>
          <w:t>social care and children functions</w:t>
        </w:r>
      </w:hyperlink>
      <w:r w:rsidR="0059624F">
        <w:t xml:space="preserve"> </w:t>
      </w:r>
      <w:r w:rsidR="00226E91">
        <w:t xml:space="preserve">[defined in </w:t>
      </w:r>
      <w:hyperlink r:id="rId26" w:history="1">
        <w:r w:rsidR="00226E91" w:rsidRPr="00436857">
          <w:rPr>
            <w:rStyle w:val="Hyperlink"/>
            <w:rFonts w:cs="Arial"/>
          </w:rPr>
          <w:t>Article 10A of the Health and Personal Social Services (Northern Ireland) Order 1991</w:t>
        </w:r>
      </w:hyperlink>
      <w:r w:rsidR="00226E91">
        <w:t xml:space="preserve"> as amended by the 2022 Act] </w:t>
      </w:r>
      <w:r w:rsidR="0059624F">
        <w:t>to HSCTs</w:t>
      </w:r>
      <w:r w:rsidR="006221E4">
        <w:t xml:space="preserve"> from 1 April 2022</w:t>
      </w:r>
      <w:r w:rsidR="00226E91">
        <w:t xml:space="preserve"> in place of the delegation of those functions to HSCTs by the HSCB.</w:t>
      </w:r>
      <w:r w:rsidR="009A3851">
        <w:t xml:space="preserve"> </w:t>
      </w:r>
      <w:r>
        <w:t xml:space="preserve">Other functions </w:t>
      </w:r>
      <w:r w:rsidR="00226E91">
        <w:t xml:space="preserve">of the HSCB </w:t>
      </w:r>
      <w:r w:rsidRPr="00BE37F7">
        <w:t xml:space="preserve">transferred to </w:t>
      </w:r>
      <w:r>
        <w:t>the Strategic Planning and Performance Group (SPPG) of the Department of Health</w:t>
      </w:r>
      <w:r w:rsidRPr="00BE37F7">
        <w:t xml:space="preserve"> </w:t>
      </w:r>
      <w:r>
        <w:t>from that date</w:t>
      </w:r>
      <w:r w:rsidR="006221E4">
        <w:t>.</w:t>
      </w:r>
      <w:r w:rsidR="004E3EB1">
        <w:t xml:space="preserve"> The Department also has the power to issue a direction to provide for specified functions of the Department to be exercised by a HSCT (“a delegated direction”).</w:t>
      </w:r>
    </w:p>
    <w:p w14:paraId="390C5BB1" w14:textId="7928CE32" w:rsidR="000859FA" w:rsidRPr="004709A7" w:rsidRDefault="000859FA" w:rsidP="000859FA">
      <w:pPr>
        <w:shd w:val="clear" w:color="auto" w:fill="FFFFFF"/>
        <w:ind w:left="567"/>
      </w:pPr>
    </w:p>
    <w:p w14:paraId="22E4624A" w14:textId="3A36D887" w:rsidR="00FF1B88" w:rsidRDefault="00143640" w:rsidP="006274AC">
      <w:pPr>
        <w:pStyle w:val="Heading2"/>
        <w:numPr>
          <w:ilvl w:val="2"/>
          <w:numId w:val="48"/>
        </w:numPr>
      </w:pPr>
      <w:bookmarkStart w:id="60" w:name="_Toc180673276"/>
      <w:bookmarkStart w:id="61" w:name="_Toc180673379"/>
      <w:bookmarkStart w:id="62" w:name="_Toc230166590"/>
      <w:r>
        <w:t>Department of Health/</w:t>
      </w:r>
      <w:r w:rsidRPr="00BE37F7">
        <w:t>Strategic Planning and Performance Group (SPPG)</w:t>
      </w:r>
      <w:bookmarkEnd w:id="60"/>
      <w:bookmarkEnd w:id="61"/>
      <w:bookmarkEnd w:id="62"/>
    </w:p>
    <w:p w14:paraId="40F5EBEA" w14:textId="00F403AA" w:rsidR="00012D10" w:rsidRPr="00BE37F7" w:rsidRDefault="00F61949" w:rsidP="00B84064">
      <w:pPr>
        <w:ind w:left="578"/>
      </w:pPr>
      <w:r>
        <w:t xml:space="preserve">The SPPG is </w:t>
      </w:r>
      <w:r w:rsidRPr="00F61949">
        <w:t>responsible for planning, improving and overseeing the delivery of effective, high quality, safe health and social care services</w:t>
      </w:r>
      <w:r>
        <w:t xml:space="preserve"> for the population of Northern Ireland.</w:t>
      </w:r>
      <w:r w:rsidR="00012D10" w:rsidRPr="00BE37F7">
        <w:rPr>
          <w:lang w:eastAsia="en-GB"/>
        </w:rPr>
        <w:t xml:space="preserve"> </w:t>
      </w:r>
    </w:p>
    <w:p w14:paraId="35684E6B" w14:textId="77777777" w:rsidR="00012D10" w:rsidRPr="00BE37F7" w:rsidRDefault="00012D10" w:rsidP="00012D10">
      <w:pPr>
        <w:ind w:left="567" w:hanging="567"/>
      </w:pPr>
    </w:p>
    <w:p w14:paraId="7D95339D" w14:textId="5A77E73A" w:rsidR="00012D10" w:rsidRPr="00BE37F7" w:rsidRDefault="00012D10" w:rsidP="00012D10">
      <w:pPr>
        <w:ind w:left="567"/>
      </w:pPr>
      <w:r w:rsidRPr="00BE37F7">
        <w:t>Under Schedule 2</w:t>
      </w:r>
      <w:r w:rsidR="00580215">
        <w:t>, paragraph 2A of the Children Order (Northern Ireland) 1995</w:t>
      </w:r>
      <w:r w:rsidRPr="00BE37F7">
        <w:t xml:space="preserve">, the </w:t>
      </w:r>
      <w:r w:rsidR="00580215">
        <w:t>Department (SPPG)</w:t>
      </w:r>
      <w:r w:rsidRPr="00BE37F7">
        <w:t xml:space="preserve"> is required to </w:t>
      </w:r>
      <w:r w:rsidR="00580215">
        <w:t>prepare and</w:t>
      </w:r>
      <w:r w:rsidRPr="00BE37F7">
        <w:t xml:space="preserve"> publish </w:t>
      </w:r>
      <w:r w:rsidR="00580215">
        <w:t xml:space="preserve">a </w:t>
      </w:r>
      <w:r w:rsidRPr="00BE37F7">
        <w:t>plan</w:t>
      </w:r>
      <w:r w:rsidR="00580215">
        <w:t xml:space="preserve"> for the provision of children’s services</w:t>
      </w:r>
      <w:r w:rsidRPr="00BE37F7">
        <w:t xml:space="preserve"> in consultation with a range of named agencies. This responsibility is met through the Children and Young People’s Strategic Partnership (CYPSP) through the publication of the CYPSP Action Plans. </w:t>
      </w:r>
    </w:p>
    <w:p w14:paraId="5FE9F895" w14:textId="77777777" w:rsidR="00012D10" w:rsidRPr="00BE37F7" w:rsidRDefault="00012D10" w:rsidP="00012D10"/>
    <w:p w14:paraId="2DF2515C" w14:textId="77777777" w:rsidR="00012D10" w:rsidRPr="00BE37F7" w:rsidRDefault="00012D10" w:rsidP="00012D10">
      <w:pPr>
        <w:tabs>
          <w:tab w:val="left" w:pos="567"/>
        </w:tabs>
        <w:ind w:left="567" w:firstLine="0"/>
        <w:rPr>
          <w:lang w:eastAsia="en-GB"/>
        </w:rPr>
      </w:pPr>
      <w:r w:rsidRPr="00BE37F7">
        <w:t xml:space="preserve">The SPPG </w:t>
      </w:r>
      <w:r w:rsidRPr="00BE37F7">
        <w:rPr>
          <w:bCs/>
          <w:lang w:eastAsia="en-GB"/>
        </w:rPr>
        <w:t xml:space="preserve">must ensure </w:t>
      </w:r>
      <w:r w:rsidRPr="00BE37F7">
        <w:rPr>
          <w:lang w:eastAsia="en-GB"/>
        </w:rPr>
        <w:t xml:space="preserve">robust arrangements are in place in Northern Ireland to safeguard </w:t>
      </w:r>
      <w:r>
        <w:rPr>
          <w:lang w:eastAsia="en-GB"/>
        </w:rPr>
        <w:t xml:space="preserve">and protect </w:t>
      </w:r>
      <w:r w:rsidRPr="00BE37F7">
        <w:rPr>
          <w:lang w:eastAsia="en-GB"/>
        </w:rPr>
        <w:t>children and young people and promote their welfare by:</w:t>
      </w:r>
    </w:p>
    <w:p w14:paraId="161EA410" w14:textId="7AE7A15C" w:rsidR="00FF1B88" w:rsidRDefault="00FF1B88" w:rsidP="006274AC">
      <w:pPr>
        <w:numPr>
          <w:ilvl w:val="0"/>
          <w:numId w:val="16"/>
        </w:numPr>
        <w:autoSpaceDE w:val="0"/>
        <w:autoSpaceDN w:val="0"/>
        <w:adjustRightInd w:val="0"/>
        <w:ind w:left="1701" w:hanging="567"/>
        <w:rPr>
          <w:lang w:eastAsia="en-GB"/>
        </w:rPr>
      </w:pPr>
      <w:r>
        <w:rPr>
          <w:lang w:eastAsia="en-GB"/>
        </w:rPr>
        <w:t xml:space="preserve">providing effective safeguarding </w:t>
      </w:r>
      <w:proofErr w:type="gramStart"/>
      <w:r>
        <w:rPr>
          <w:lang w:eastAsia="en-GB"/>
        </w:rPr>
        <w:t>services;</w:t>
      </w:r>
      <w:proofErr w:type="gramEnd"/>
    </w:p>
    <w:p w14:paraId="3088A592" w14:textId="0471E16A" w:rsidR="00FF1B88" w:rsidRDefault="00FF1B88" w:rsidP="006274AC">
      <w:pPr>
        <w:numPr>
          <w:ilvl w:val="0"/>
          <w:numId w:val="16"/>
        </w:numPr>
        <w:autoSpaceDE w:val="0"/>
        <w:autoSpaceDN w:val="0"/>
        <w:adjustRightInd w:val="0"/>
        <w:ind w:left="1701" w:hanging="567"/>
        <w:rPr>
          <w:lang w:eastAsia="en-GB"/>
        </w:rPr>
      </w:pPr>
      <w:r>
        <w:rPr>
          <w:lang w:eastAsia="en-GB"/>
        </w:rPr>
        <w:t xml:space="preserve">ensuring robust HSC child protection processes are in </w:t>
      </w:r>
      <w:proofErr w:type="gramStart"/>
      <w:r>
        <w:rPr>
          <w:lang w:eastAsia="en-GB"/>
        </w:rPr>
        <w:t>place;</w:t>
      </w:r>
      <w:proofErr w:type="gramEnd"/>
    </w:p>
    <w:p w14:paraId="0544AEE1" w14:textId="1AF8B080" w:rsidR="00FF1B88" w:rsidRDefault="00FF1B88" w:rsidP="006274AC">
      <w:pPr>
        <w:numPr>
          <w:ilvl w:val="0"/>
          <w:numId w:val="16"/>
        </w:numPr>
        <w:autoSpaceDE w:val="0"/>
        <w:autoSpaceDN w:val="0"/>
        <w:adjustRightInd w:val="0"/>
        <w:ind w:left="1701" w:hanging="567"/>
        <w:rPr>
          <w:b/>
          <w:caps/>
        </w:rPr>
      </w:pPr>
      <w:r>
        <w:rPr>
          <w:lang w:eastAsia="en-GB"/>
        </w:rPr>
        <w:t xml:space="preserve">ensuring safeguarding </w:t>
      </w:r>
      <w:r w:rsidR="00012D10" w:rsidRPr="00BE37F7">
        <w:rPr>
          <w:lang w:eastAsia="en-GB"/>
        </w:rPr>
        <w:t xml:space="preserve">policy and procedures </w:t>
      </w:r>
      <w:r>
        <w:rPr>
          <w:lang w:eastAsia="en-GB"/>
        </w:rPr>
        <w:t>are in place as they relate to the HSC including policies and procedures relating to referrals, assessment, service planning, case planning, case management and record keeping; and</w:t>
      </w:r>
    </w:p>
    <w:p w14:paraId="36F5A33D" w14:textId="77777777" w:rsidR="00FF1B88" w:rsidRDefault="00FF1B88" w:rsidP="006274AC">
      <w:pPr>
        <w:numPr>
          <w:ilvl w:val="0"/>
          <w:numId w:val="16"/>
        </w:numPr>
        <w:autoSpaceDE w:val="0"/>
        <w:autoSpaceDN w:val="0"/>
        <w:adjustRightInd w:val="0"/>
        <w:ind w:left="1701" w:hanging="567"/>
        <w:rPr>
          <w:b/>
          <w:caps/>
        </w:rPr>
      </w:pPr>
      <w:r>
        <w:rPr>
          <w:lang w:eastAsia="en-GB"/>
        </w:rPr>
        <w:t>monitoring and auditing the effectiveness of HSC policy, practice and service provision in achieving specified outcomes for children and families.</w:t>
      </w:r>
    </w:p>
    <w:p w14:paraId="4EC1A4C9" w14:textId="77777777" w:rsidR="00710914" w:rsidRDefault="00710914" w:rsidP="00710914">
      <w:pPr>
        <w:ind w:left="567" w:firstLine="0"/>
      </w:pPr>
    </w:p>
    <w:p w14:paraId="77EF9CC0" w14:textId="1D64B5AD" w:rsidR="00012D10" w:rsidRDefault="00012D10" w:rsidP="006274AC">
      <w:pPr>
        <w:pStyle w:val="Heading2"/>
        <w:numPr>
          <w:ilvl w:val="2"/>
          <w:numId w:val="48"/>
        </w:numPr>
      </w:pPr>
      <w:bookmarkStart w:id="63" w:name="_Toc488056755"/>
      <w:bookmarkStart w:id="64" w:name="_Toc180673277"/>
      <w:bookmarkStart w:id="65" w:name="_Toc180673380"/>
      <w:bookmarkStart w:id="66" w:name="_Toc230166591"/>
      <w:r>
        <w:t>Health and Social Care Trusts (HSCTs)</w:t>
      </w:r>
      <w:bookmarkEnd w:id="63"/>
      <w:bookmarkEnd w:id="64"/>
      <w:bookmarkEnd w:id="65"/>
      <w:bookmarkEnd w:id="66"/>
    </w:p>
    <w:p w14:paraId="51F9E0B8" w14:textId="77777777" w:rsidR="00DB510A" w:rsidRDefault="00436857" w:rsidP="00F25415">
      <w:pPr>
        <w:shd w:val="clear" w:color="auto" w:fill="FFFFFF"/>
        <w:ind w:left="567"/>
      </w:pPr>
      <w:r>
        <w:t xml:space="preserve">Under the establishment orders for the HSCTs, as amended by </w:t>
      </w:r>
      <w:r w:rsidRPr="00436857">
        <w:t>the Health and Social Care Trusts (Establishment) (Amendment) Order (Northern Ireland) 2022</w:t>
      </w:r>
      <w:r>
        <w:t xml:space="preserve">, each HSCT’s functions include the exercise of social care and children functions as defined by </w:t>
      </w:r>
      <w:hyperlink r:id="rId27" w:history="1">
        <w:r w:rsidRPr="00436857">
          <w:rPr>
            <w:rStyle w:val="Hyperlink"/>
            <w:rFonts w:cs="Arial"/>
          </w:rPr>
          <w:t>Article 10A of the Health and Personal Social Services (Northern Ireland) Order 1991</w:t>
        </w:r>
      </w:hyperlink>
      <w:r w:rsidR="00DB510A">
        <w:t>; this includes functions under the Children Order</w:t>
      </w:r>
      <w:r>
        <w:t xml:space="preserve">. </w:t>
      </w:r>
    </w:p>
    <w:p w14:paraId="2ADED346" w14:textId="77777777" w:rsidR="004E3EB1" w:rsidRDefault="004E3EB1" w:rsidP="004E3EB1">
      <w:pPr>
        <w:tabs>
          <w:tab w:val="clear" w:pos="709"/>
        </w:tabs>
        <w:ind w:left="567" w:firstLine="0"/>
      </w:pPr>
    </w:p>
    <w:p w14:paraId="7921AD8F" w14:textId="24804F46" w:rsidR="004E3EB1" w:rsidRDefault="004E3EB1" w:rsidP="004E3EB1">
      <w:pPr>
        <w:tabs>
          <w:tab w:val="clear" w:pos="709"/>
        </w:tabs>
        <w:ind w:left="567" w:firstLine="0"/>
      </w:pPr>
      <w:r>
        <w:lastRenderedPageBreak/>
        <w:t xml:space="preserve">Under </w:t>
      </w:r>
      <w:hyperlink r:id="rId28" w:history="1">
        <w:r w:rsidRPr="004E3EB1">
          <w:rPr>
            <w:rStyle w:val="Hyperlink"/>
            <w:rFonts w:cs="Arial"/>
          </w:rPr>
          <w:t>Schedule 3, paragraph 6B of the Health and Personal Social Services (Northern Ireland) Order 1991</w:t>
        </w:r>
      </w:hyperlink>
      <w:r>
        <w:t xml:space="preserve">, as amended by the Health and Social Care Act (Northern Ireland) 2022, </w:t>
      </w:r>
      <w:r w:rsidR="00226E91">
        <w:t>each</w:t>
      </w:r>
      <w:r>
        <w:t xml:space="preserve"> HSCT must submit to the Department for its approval a scheme for the exercise of its social care and children functions.</w:t>
      </w:r>
    </w:p>
    <w:p w14:paraId="603632A7" w14:textId="6ADCF7A1" w:rsidR="006513AA" w:rsidRDefault="006513AA" w:rsidP="003A11D8">
      <w:pPr>
        <w:tabs>
          <w:tab w:val="clear" w:pos="709"/>
        </w:tabs>
        <w:ind w:left="567" w:firstLine="0"/>
      </w:pPr>
    </w:p>
    <w:p w14:paraId="5ECF7EC5" w14:textId="6FB51C4A" w:rsidR="006513AA" w:rsidRDefault="006513AA" w:rsidP="006513AA">
      <w:pPr>
        <w:tabs>
          <w:tab w:val="left" w:pos="567"/>
        </w:tabs>
        <w:ind w:left="567" w:firstLine="0"/>
      </w:pPr>
      <w:r>
        <w:t xml:space="preserve">The HSCTs work in partnership with other statutory agencies and with the community and voluntary sector to ensure that children and young people are safeguarded and their welfare is promoted. </w:t>
      </w:r>
      <w:proofErr w:type="gramStart"/>
      <w:r>
        <w:t>In particular</w:t>
      </w:r>
      <w:r w:rsidR="003A11D8">
        <w:t>,</w:t>
      </w:r>
      <w:r>
        <w:t xml:space="preserve"> HSCTs</w:t>
      </w:r>
      <w:proofErr w:type="gramEnd"/>
      <w:r>
        <w:t xml:space="preserve"> work closely with Police Service of Northern Ireland (PSNI) given their shared responsibility for child protection investigations. </w:t>
      </w:r>
    </w:p>
    <w:p w14:paraId="593F3344" w14:textId="77777777" w:rsidR="006513AA" w:rsidRDefault="006513AA" w:rsidP="006513AA">
      <w:pPr>
        <w:tabs>
          <w:tab w:val="left" w:pos="567"/>
        </w:tabs>
        <w:ind w:left="567" w:firstLine="0"/>
      </w:pPr>
    </w:p>
    <w:p w14:paraId="262B1CB7" w14:textId="0C2924A4" w:rsidR="005A77EF" w:rsidRDefault="005A77EF" w:rsidP="005A77EF">
      <w:pPr>
        <w:tabs>
          <w:tab w:val="left" w:pos="567"/>
        </w:tabs>
        <w:ind w:left="567" w:firstLine="0"/>
      </w:pPr>
      <w:r>
        <w:t xml:space="preserve">Where a potential risk to a child has been raised, it is the responsibility of the Gateway Service or </w:t>
      </w:r>
      <w:r w:rsidR="00AA6794">
        <w:t xml:space="preserve">Children’s Services </w:t>
      </w:r>
      <w:r>
        <w:t xml:space="preserve">in the relevant HSCT to assess the risk to the child and his/her needs and determine what response is required. </w:t>
      </w:r>
    </w:p>
    <w:p w14:paraId="2881394E" w14:textId="77777777" w:rsidR="006513AA" w:rsidRDefault="006513AA" w:rsidP="006513AA">
      <w:pPr>
        <w:tabs>
          <w:tab w:val="left" w:pos="567"/>
        </w:tabs>
        <w:ind w:left="567" w:firstLine="0"/>
      </w:pPr>
    </w:p>
    <w:p w14:paraId="00802C26" w14:textId="0E0D2A24" w:rsidR="006513AA" w:rsidRDefault="006513AA" w:rsidP="006513AA">
      <w:pPr>
        <w:tabs>
          <w:tab w:val="left" w:pos="567"/>
        </w:tabs>
        <w:ind w:left="567" w:firstLine="0"/>
      </w:pPr>
      <w:r>
        <w:t xml:space="preserve">HSCTs must ensure that children and families are informed about support available and how they can access it. This includes family support services to children in need and their families, including services for children with a disability, child protection services and services for children who are ‘looked after’ by the HSCT. In all cases, it is the responsibility of the HSCT to ensure that the assessed needs of the children and young people are met as fully as possible, that their best interests are effectively served and risks to them are being effectively managed. </w:t>
      </w:r>
    </w:p>
    <w:p w14:paraId="502A53DE" w14:textId="77777777" w:rsidR="006513AA" w:rsidRDefault="006513AA" w:rsidP="006513AA">
      <w:pPr>
        <w:tabs>
          <w:tab w:val="left" w:pos="567"/>
        </w:tabs>
        <w:ind w:left="567" w:firstLine="0"/>
      </w:pPr>
    </w:p>
    <w:p w14:paraId="02E04FFC" w14:textId="77777777" w:rsidR="006513AA" w:rsidRDefault="006513AA" w:rsidP="006513AA">
      <w:pPr>
        <w:tabs>
          <w:tab w:val="left" w:pos="567"/>
        </w:tabs>
        <w:ind w:left="567" w:firstLine="0"/>
        <w:rPr>
          <w:lang w:eastAsia="en-GB"/>
        </w:rPr>
      </w:pPr>
      <w:r>
        <w:rPr>
          <w:lang w:eastAsia="en-GB"/>
        </w:rPr>
        <w:t xml:space="preserve">As a minimum, each HSCT should appoint a </w:t>
      </w:r>
      <w:r>
        <w:rPr>
          <w:b/>
          <w:color w:val="000066"/>
          <w:lang w:eastAsia="en-GB"/>
        </w:rPr>
        <w:t>named paediatrician</w:t>
      </w:r>
      <w:r>
        <w:rPr>
          <w:b/>
          <w:lang w:eastAsia="en-GB"/>
        </w:rPr>
        <w:t xml:space="preserve"> </w:t>
      </w:r>
      <w:r>
        <w:rPr>
          <w:lang w:eastAsia="en-GB"/>
        </w:rPr>
        <w:t>and a</w:t>
      </w:r>
      <w:r>
        <w:rPr>
          <w:b/>
          <w:lang w:eastAsia="en-GB"/>
        </w:rPr>
        <w:t xml:space="preserve"> </w:t>
      </w:r>
      <w:r>
        <w:rPr>
          <w:b/>
          <w:color w:val="000066"/>
          <w:lang w:eastAsia="en-GB"/>
        </w:rPr>
        <w:t>named nurse</w:t>
      </w:r>
      <w:r>
        <w:rPr>
          <w:lang w:eastAsia="en-GB"/>
        </w:rPr>
        <w:t xml:space="preserve"> with defined responsibilities for providing a lead safeguarding role for the medical, nursing and midwifery professions. HSCTs should work in collaboration within and across disciplines to provide additional ‘named’ roles, where those professions consider such a role necessary to deliver effective safeguarding.</w:t>
      </w:r>
      <w:r>
        <w:rPr>
          <w:color w:val="000000" w:themeColor="text1"/>
          <w:lang w:eastAsia="en-GB"/>
        </w:rPr>
        <w:t xml:space="preserve"> </w:t>
      </w:r>
      <w:r>
        <w:t xml:space="preserve">Those fulfilling a ‘named’ role must be highly skilled and experienced in children’s health and development generally and child safeguarding, including child protection, specifically. The named individuals must ensure that their Trust’s child safeguarding policy and procedures are complied with in full by their professions. </w:t>
      </w:r>
      <w:r>
        <w:rPr>
          <w:lang w:eastAsia="en-GB"/>
        </w:rPr>
        <w:t>HSCTs should ensure clear lines of accountability to the relevant Executive Director.</w:t>
      </w:r>
    </w:p>
    <w:p w14:paraId="72691770" w14:textId="77777777" w:rsidR="006513AA" w:rsidRDefault="006513AA" w:rsidP="006513AA">
      <w:pPr>
        <w:tabs>
          <w:tab w:val="left" w:pos="567"/>
        </w:tabs>
        <w:ind w:left="567" w:firstLine="0"/>
        <w:rPr>
          <w:lang w:eastAsia="en-GB"/>
        </w:rPr>
      </w:pPr>
    </w:p>
    <w:p w14:paraId="44B519ED" w14:textId="77777777" w:rsidR="006513AA" w:rsidRDefault="006513AA" w:rsidP="006513AA">
      <w:pPr>
        <w:tabs>
          <w:tab w:val="left" w:pos="567"/>
        </w:tabs>
        <w:ind w:left="567" w:firstLine="0"/>
      </w:pPr>
      <w:r>
        <w:t>In terms of governance, HSCTs must ensure that:</w:t>
      </w:r>
    </w:p>
    <w:p w14:paraId="72B07BC7" w14:textId="27B2F473" w:rsidR="006513AA" w:rsidRDefault="006513AA" w:rsidP="006274AC">
      <w:pPr>
        <w:pStyle w:val="ListParagraph"/>
        <w:numPr>
          <w:ilvl w:val="0"/>
          <w:numId w:val="17"/>
        </w:numPr>
        <w:autoSpaceDE w:val="0"/>
        <w:autoSpaceDN w:val="0"/>
        <w:adjustRightInd w:val="0"/>
        <w:ind w:left="1418"/>
        <w:rPr>
          <w:lang w:eastAsia="en-GB"/>
        </w:rPr>
      </w:pPr>
      <w:r>
        <w:rPr>
          <w:lang w:eastAsia="en-GB"/>
        </w:rPr>
        <w:t xml:space="preserve">All Directors are clear about their individual and corporate responsibilities and receive mandatory training in their role as </w:t>
      </w:r>
      <w:r w:rsidR="00AA6794">
        <w:rPr>
          <w:color w:val="000000" w:themeColor="text1"/>
        </w:rPr>
        <w:t>‘</w:t>
      </w:r>
      <w:r w:rsidR="00AA6794">
        <w:rPr>
          <w:lang w:eastAsia="en-GB"/>
        </w:rPr>
        <w:t xml:space="preserve">corporate parents’ </w:t>
      </w:r>
      <w:r>
        <w:rPr>
          <w:lang w:eastAsia="en-GB"/>
        </w:rPr>
        <w:t xml:space="preserve">and their statutory duty to safeguard </w:t>
      </w:r>
      <w:proofErr w:type="gramStart"/>
      <w:r>
        <w:rPr>
          <w:lang w:eastAsia="en-GB"/>
        </w:rPr>
        <w:t>children</w:t>
      </w:r>
      <w:proofErr w:type="gramEnd"/>
      <w:r>
        <w:rPr>
          <w:lang w:eastAsia="en-GB"/>
        </w:rPr>
        <w:t xml:space="preserve"> young people and promote their </w:t>
      </w:r>
      <w:proofErr w:type="gramStart"/>
      <w:r>
        <w:rPr>
          <w:lang w:eastAsia="en-GB"/>
        </w:rPr>
        <w:t>welfare;</w:t>
      </w:r>
      <w:proofErr w:type="gramEnd"/>
    </w:p>
    <w:p w14:paraId="77896399" w14:textId="120B2B90" w:rsidR="006513AA" w:rsidRDefault="006513AA" w:rsidP="006274AC">
      <w:pPr>
        <w:pStyle w:val="ListParagraph"/>
        <w:numPr>
          <w:ilvl w:val="0"/>
          <w:numId w:val="17"/>
        </w:numPr>
        <w:autoSpaceDE w:val="0"/>
        <w:autoSpaceDN w:val="0"/>
        <w:adjustRightInd w:val="0"/>
        <w:ind w:left="1418"/>
        <w:rPr>
          <w:lang w:eastAsia="en-GB"/>
        </w:rPr>
      </w:pPr>
      <w:r>
        <w:rPr>
          <w:lang w:eastAsia="en-GB"/>
        </w:rPr>
        <w:t xml:space="preserve">Non-Executive Directors seek assurances from Executive Directors that the HSCT’s statutory functions and safeguarding duties and responsibilities are being </w:t>
      </w:r>
      <w:proofErr w:type="gramStart"/>
      <w:r>
        <w:rPr>
          <w:lang w:eastAsia="en-GB"/>
        </w:rPr>
        <w:t>fulfilled;</w:t>
      </w:r>
      <w:proofErr w:type="gramEnd"/>
    </w:p>
    <w:p w14:paraId="6CBECA68" w14:textId="70D8F2C7" w:rsidR="006513AA" w:rsidRDefault="006513AA" w:rsidP="006274AC">
      <w:pPr>
        <w:pStyle w:val="ListParagraph"/>
        <w:numPr>
          <w:ilvl w:val="0"/>
          <w:numId w:val="17"/>
        </w:numPr>
        <w:autoSpaceDE w:val="0"/>
        <w:autoSpaceDN w:val="0"/>
        <w:adjustRightInd w:val="0"/>
        <w:ind w:left="1418"/>
      </w:pPr>
      <w:r>
        <w:rPr>
          <w:lang w:eastAsia="en-GB"/>
        </w:rPr>
        <w:lastRenderedPageBreak/>
        <w:t xml:space="preserve">Sufficient resources are available to enable the HSCT to fulfil its statutory duties to safeguard children and promote their welfare and respond to families deemed to be in need, and exercise their duty to protect </w:t>
      </w:r>
      <w:proofErr w:type="gramStart"/>
      <w:r>
        <w:rPr>
          <w:lang w:eastAsia="en-GB"/>
        </w:rPr>
        <w:t>children;</w:t>
      </w:r>
      <w:proofErr w:type="gramEnd"/>
    </w:p>
    <w:p w14:paraId="6E67F249" w14:textId="5192DD59" w:rsidR="006513AA" w:rsidRDefault="006513AA" w:rsidP="006274AC">
      <w:pPr>
        <w:pStyle w:val="ListParagraph"/>
        <w:numPr>
          <w:ilvl w:val="0"/>
          <w:numId w:val="17"/>
        </w:numPr>
        <w:autoSpaceDE w:val="0"/>
        <w:autoSpaceDN w:val="0"/>
        <w:adjustRightInd w:val="0"/>
        <w:ind w:left="1418"/>
      </w:pPr>
      <w:r>
        <w:t xml:space="preserve">Information needed to determine the level of resource required is routinely collected, collated, validated and analysed and made available to the </w:t>
      </w:r>
      <w:r w:rsidR="00AA6794">
        <w:t>SPPG</w:t>
      </w:r>
      <w:r>
        <w:t>.</w:t>
      </w:r>
    </w:p>
    <w:p w14:paraId="4CA4CD28" w14:textId="77777777" w:rsidR="00FF1B88" w:rsidRDefault="00FF1B88" w:rsidP="00AA6794">
      <w:pPr>
        <w:pStyle w:val="Heading3"/>
        <w:numPr>
          <w:ilvl w:val="0"/>
          <w:numId w:val="0"/>
        </w:numPr>
        <w:tabs>
          <w:tab w:val="left" w:pos="720"/>
        </w:tabs>
      </w:pPr>
    </w:p>
    <w:p w14:paraId="695F4FB8" w14:textId="6392290E" w:rsidR="00FF1B88" w:rsidRDefault="00FF1B88" w:rsidP="006274AC">
      <w:pPr>
        <w:pStyle w:val="Heading2"/>
        <w:numPr>
          <w:ilvl w:val="2"/>
          <w:numId w:val="48"/>
        </w:numPr>
      </w:pPr>
      <w:bookmarkStart w:id="67" w:name="_Toc180673278"/>
      <w:bookmarkStart w:id="68" w:name="_Toc180673381"/>
      <w:bookmarkStart w:id="69" w:name="_Toc230166592"/>
      <w:r>
        <w:t>Role of Social Workers</w:t>
      </w:r>
      <w:bookmarkEnd w:id="67"/>
      <w:bookmarkEnd w:id="68"/>
      <w:bookmarkEnd w:id="69"/>
    </w:p>
    <w:p w14:paraId="07806BD3" w14:textId="0A42755A" w:rsidR="00B124E2" w:rsidRDefault="00FF1B88" w:rsidP="00B124E2">
      <w:pPr>
        <w:pStyle w:val="NormalWeb"/>
        <w:shd w:val="clear" w:color="auto" w:fill="FFFFFF"/>
        <w:tabs>
          <w:tab w:val="left" w:pos="567"/>
        </w:tabs>
        <w:spacing w:before="0" w:beforeAutospacing="0" w:after="0" w:afterAutospacing="0"/>
        <w:ind w:left="567" w:firstLine="0"/>
      </w:pPr>
      <w:r>
        <w:t xml:space="preserve">Social workers within HSCTs are the lead professionals for safeguarding children and young people. As a profession, social workers and their managers have responsibility to safeguard children and young people, including the management and maintenance of the Child Protection Register, its associated systems and for ensuring that all statutory functions </w:t>
      </w:r>
      <w:r w:rsidR="00412CD6">
        <w:t xml:space="preserve">of the </w:t>
      </w:r>
      <w:r>
        <w:t xml:space="preserve">HSCTs in respect of safeguarding and protecting children are satisfactorily fulfilled. </w:t>
      </w:r>
    </w:p>
    <w:p w14:paraId="173024E5" w14:textId="77777777" w:rsidR="00B124E2" w:rsidRDefault="00B124E2" w:rsidP="00B124E2">
      <w:pPr>
        <w:pStyle w:val="NormalWeb"/>
        <w:shd w:val="clear" w:color="auto" w:fill="FFFFFF"/>
        <w:tabs>
          <w:tab w:val="left" w:pos="567"/>
        </w:tabs>
        <w:spacing w:before="0" w:beforeAutospacing="0" w:after="0" w:afterAutospacing="0"/>
        <w:ind w:left="567" w:firstLine="0"/>
      </w:pPr>
    </w:p>
    <w:p w14:paraId="66D24037" w14:textId="659FE2EA" w:rsidR="00B124E2" w:rsidRDefault="00FF1B88" w:rsidP="00B124E2">
      <w:pPr>
        <w:pStyle w:val="NormalWeb"/>
        <w:shd w:val="clear" w:color="auto" w:fill="FFFFFF"/>
        <w:tabs>
          <w:tab w:val="left" w:pos="567"/>
        </w:tabs>
        <w:spacing w:before="0" w:beforeAutospacing="0" w:after="0" w:afterAutospacing="0"/>
        <w:ind w:left="567" w:firstLine="0"/>
      </w:pPr>
      <w:r>
        <w:t>An unbroken line of professional governance and accountability must exist from front-line social workers in HSCTs through their Director of Social Work, to the</w:t>
      </w:r>
      <w:r w:rsidR="00F91E03" w:rsidRPr="00364E23">
        <w:t xml:space="preserve"> SPPG </w:t>
      </w:r>
      <w:r w:rsidR="00F91E03" w:rsidRPr="008B35FA">
        <w:rPr>
          <w:color w:val="000000" w:themeColor="text1"/>
        </w:rPr>
        <w:t xml:space="preserve">Director of </w:t>
      </w:r>
      <w:r w:rsidR="00412CD6">
        <w:rPr>
          <w:color w:val="000000" w:themeColor="text1"/>
        </w:rPr>
        <w:t xml:space="preserve">Hospital and Community </w:t>
      </w:r>
      <w:r w:rsidR="00F91E03" w:rsidRPr="008B35FA">
        <w:rPr>
          <w:color w:val="000000" w:themeColor="text1"/>
        </w:rPr>
        <w:t>Care</w:t>
      </w:r>
      <w:r>
        <w:t xml:space="preserve">, </w:t>
      </w:r>
      <w:r w:rsidR="00412CD6">
        <w:t xml:space="preserve">and </w:t>
      </w:r>
      <w:r>
        <w:t xml:space="preserve">to the Chief Social Work Officer within the </w:t>
      </w:r>
      <w:r w:rsidR="00086E2D">
        <w:t>DoH</w:t>
      </w:r>
      <w:r>
        <w:t xml:space="preserve">. </w:t>
      </w:r>
      <w:r w:rsidR="00F91E03" w:rsidRPr="00364E23">
        <w:t xml:space="preserve">The Director of </w:t>
      </w:r>
      <w:r w:rsidR="00412CD6">
        <w:t>H</w:t>
      </w:r>
      <w:r w:rsidR="00F91E03" w:rsidRPr="00364E23">
        <w:t xml:space="preserve">CCD reports to the </w:t>
      </w:r>
      <w:r w:rsidR="002B17AC">
        <w:t>Deputy Secretary</w:t>
      </w:r>
      <w:r w:rsidR="00F91E03" w:rsidRPr="00364E23">
        <w:t xml:space="preserve"> of SPPG, with additional accountability to the Chief Social Worker for Northern Ireland. </w:t>
      </w:r>
      <w:r>
        <w:t xml:space="preserve">Social workers and / or their managers within HSCTs must ensure they are fully aware of their </w:t>
      </w:r>
      <w:r w:rsidRPr="006078C7">
        <w:rPr>
          <w:b/>
          <w:bCs/>
        </w:rPr>
        <w:t>duties</w:t>
      </w:r>
      <w:r>
        <w:t xml:space="preserve"> and </w:t>
      </w:r>
      <w:r w:rsidRPr="006078C7">
        <w:rPr>
          <w:b/>
          <w:bCs/>
        </w:rPr>
        <w:t>powers</w:t>
      </w:r>
      <w:r>
        <w:t xml:space="preserve"> under the Children Order, and must comply with legislative requirements, this policy, operational policies and procedures, published guidance and standards relating to child safeguarding. </w:t>
      </w:r>
    </w:p>
    <w:p w14:paraId="4BF4F286" w14:textId="77777777" w:rsidR="00B124E2" w:rsidRDefault="00B124E2" w:rsidP="00B124E2">
      <w:pPr>
        <w:pStyle w:val="NormalWeb"/>
        <w:shd w:val="clear" w:color="auto" w:fill="FFFFFF"/>
        <w:tabs>
          <w:tab w:val="left" w:pos="567"/>
        </w:tabs>
        <w:spacing w:before="0" w:beforeAutospacing="0" w:after="0" w:afterAutospacing="0"/>
        <w:ind w:left="567" w:firstLine="0"/>
      </w:pPr>
    </w:p>
    <w:p w14:paraId="7D0F990C" w14:textId="07A80F96" w:rsidR="00B124E2" w:rsidRDefault="00FF1B88" w:rsidP="00B124E2">
      <w:pPr>
        <w:pStyle w:val="NormalWeb"/>
        <w:shd w:val="clear" w:color="auto" w:fill="FFFFFF"/>
        <w:tabs>
          <w:tab w:val="left" w:pos="567"/>
        </w:tabs>
        <w:spacing w:before="0" w:beforeAutospacing="0" w:after="0" w:afterAutospacing="0"/>
        <w:ind w:left="567" w:firstLine="0"/>
      </w:pPr>
      <w:r>
        <w:t>Social workers are required to use professional knowledge to make informed judgements about the needs of the child and their family, and to inform decisions on how these needs can best be met. This includes a decision about whether a child has suffered or is likely to suffer significant harm, and if a child protection investigation is required (see section 6). Social workers have lead responsibility for all Child Protection Investigations, and should liaise with other professionals and agencies, including the PSNI, to achieve as full an understanding as possible of the child or young person’s family circumstances.</w:t>
      </w:r>
    </w:p>
    <w:p w14:paraId="7EF2F7FD" w14:textId="77777777" w:rsidR="00B124E2" w:rsidRDefault="00B124E2" w:rsidP="00B124E2">
      <w:pPr>
        <w:pStyle w:val="NormalWeb"/>
        <w:shd w:val="clear" w:color="auto" w:fill="FFFFFF"/>
        <w:tabs>
          <w:tab w:val="left" w:pos="567"/>
        </w:tabs>
        <w:spacing w:before="0" w:beforeAutospacing="0" w:after="0" w:afterAutospacing="0"/>
        <w:ind w:left="567" w:firstLine="0"/>
      </w:pPr>
    </w:p>
    <w:p w14:paraId="5C054EE4" w14:textId="7C51944C" w:rsidR="00FF1B88" w:rsidRDefault="00FF1B88" w:rsidP="00B124E2">
      <w:pPr>
        <w:pStyle w:val="NormalWeb"/>
        <w:shd w:val="clear" w:color="auto" w:fill="FFFFFF"/>
        <w:tabs>
          <w:tab w:val="left" w:pos="567"/>
        </w:tabs>
        <w:spacing w:before="0" w:beforeAutospacing="0" w:after="0" w:afterAutospacing="0"/>
        <w:ind w:left="567" w:firstLine="0"/>
      </w:pPr>
      <w:r>
        <w:t xml:space="preserve">There are social workers based within organisations outside of the HSC sector who provide safeguarding services to children, such as those within the Education sector or those working in some voluntary organisations or in independent practice. These social workers must liaise closely with HSCT social workers as necessary to ensure the children and young people they work with are effectively safeguarded. </w:t>
      </w:r>
    </w:p>
    <w:p w14:paraId="52B0599E" w14:textId="77777777" w:rsidR="00FF1B88" w:rsidRDefault="00FF1B88" w:rsidP="00FF1B88">
      <w:pPr>
        <w:pStyle w:val="NormalWeb"/>
        <w:shd w:val="clear" w:color="auto" w:fill="FFFFFF"/>
        <w:spacing w:before="0" w:beforeAutospacing="0" w:after="0" w:afterAutospacing="0"/>
      </w:pPr>
    </w:p>
    <w:p w14:paraId="526AE59A" w14:textId="78E14E2F" w:rsidR="00FF1B88" w:rsidRDefault="00FF1B88" w:rsidP="006274AC">
      <w:pPr>
        <w:pStyle w:val="Heading2"/>
        <w:numPr>
          <w:ilvl w:val="2"/>
          <w:numId w:val="48"/>
        </w:numPr>
      </w:pPr>
      <w:bookmarkStart w:id="70" w:name="_Toc180673279"/>
      <w:bookmarkStart w:id="71" w:name="_Toc180673382"/>
      <w:bookmarkStart w:id="72" w:name="_Toc230166593"/>
      <w:r>
        <w:lastRenderedPageBreak/>
        <w:t>Role of Health Professionals</w:t>
      </w:r>
      <w:bookmarkEnd w:id="70"/>
      <w:bookmarkEnd w:id="71"/>
      <w:bookmarkEnd w:id="72"/>
      <w:r>
        <w:t xml:space="preserve"> </w:t>
      </w:r>
    </w:p>
    <w:p w14:paraId="69F731AA" w14:textId="77777777" w:rsidR="00FF1B88" w:rsidRDefault="00FF1B88" w:rsidP="00B124E2">
      <w:pPr>
        <w:tabs>
          <w:tab w:val="left" w:pos="567"/>
        </w:tabs>
        <w:ind w:left="567" w:firstLine="0"/>
      </w:pPr>
      <w:r>
        <w:t xml:space="preserve">The universal nature of health provision means that health professionals are well placed to prevent harm occurring through early identification of need and risk and through provision of support to children, young people and families in need. They are often the first to identify that families are experiencing difficulties or to uncover evidence of harm. All health professionals, including those in the independent sector, must be able to recognise the signs of harm. They must play their part in family support planning and providing on-going support for as long as is deemed necessary within the remit of their profession, contributing to and participating in the assessment processes in respect of children in need, including child protection planning and case conferences. </w:t>
      </w:r>
    </w:p>
    <w:p w14:paraId="4B39361A" w14:textId="77777777" w:rsidR="00FF1B88" w:rsidRDefault="00FF1B88" w:rsidP="00FF1B88"/>
    <w:p w14:paraId="6CDD5A23" w14:textId="67652959" w:rsidR="00FF1B88" w:rsidRDefault="00FF1B88" w:rsidP="006274AC">
      <w:pPr>
        <w:pStyle w:val="Heading2"/>
        <w:numPr>
          <w:ilvl w:val="2"/>
          <w:numId w:val="48"/>
        </w:numPr>
      </w:pPr>
      <w:bookmarkStart w:id="73" w:name="_Toc180673280"/>
      <w:bookmarkStart w:id="74" w:name="_Toc180673383"/>
      <w:bookmarkStart w:id="75" w:name="_Toc230166594"/>
      <w:r>
        <w:t>Role of Independent Guardian</w:t>
      </w:r>
      <w:bookmarkEnd w:id="73"/>
      <w:bookmarkEnd w:id="74"/>
      <w:bookmarkEnd w:id="75"/>
      <w:r>
        <w:t xml:space="preserve"> </w:t>
      </w:r>
    </w:p>
    <w:p w14:paraId="02D7D0A1" w14:textId="6CC71510" w:rsidR="00FF1B88" w:rsidRDefault="00FF1B88" w:rsidP="00B124E2">
      <w:pPr>
        <w:tabs>
          <w:tab w:val="left" w:pos="567"/>
        </w:tabs>
        <w:ind w:left="567" w:firstLine="0"/>
      </w:pPr>
      <w:r>
        <w:t>The</w:t>
      </w:r>
      <w:r w:rsidR="000221C5">
        <w:t xml:space="preserve"> DoH (SPPG)</w:t>
      </w:r>
      <w:r>
        <w:t xml:space="preserve">, in accordance with </w:t>
      </w:r>
      <w:hyperlink r:id="rId29" w:history="1">
        <w:r>
          <w:rPr>
            <w:rStyle w:val="Hyperlink"/>
          </w:rPr>
          <w:t>Section 21 of the Human Trafficking and Exploitation (Criminal Justice and Support for Victims) Act 2015</w:t>
        </w:r>
        <w:r w:rsidRPr="00AA6AF1">
          <w:rPr>
            <w:rStyle w:val="Hyperlink"/>
            <w:u w:val="none"/>
          </w:rPr>
          <w:t xml:space="preserve">, </w:t>
        </w:r>
        <w:r w:rsidRPr="00AA6AF1">
          <w:rPr>
            <w:rStyle w:val="Hyperlink"/>
            <w:color w:val="auto"/>
            <w:u w:val="none"/>
          </w:rPr>
          <w:t xml:space="preserve">must arrange for the appointment of an Independent Guardian </w:t>
        </w:r>
      </w:hyperlink>
      <w:r>
        <w:t xml:space="preserve">who is responsible for supporting separated or trafficked children and young people. The Independent Guardian advocates on behalf of separated and trafficked children until such times as their </w:t>
      </w:r>
      <w:r w:rsidR="006078C7">
        <w:t>long-term</w:t>
      </w:r>
      <w:r>
        <w:t xml:space="preserve"> care arrangements are determined and may continue to have a role into leaving care and aftercare arrangements. It is essential that such children and young people are afforded appropriate support and advice, including bespoke legal advice to assist with an asylum application. </w:t>
      </w:r>
    </w:p>
    <w:p w14:paraId="6CD92F9B" w14:textId="77777777" w:rsidR="006078C7" w:rsidRDefault="006078C7" w:rsidP="00B124E2">
      <w:pPr>
        <w:tabs>
          <w:tab w:val="left" w:pos="567"/>
        </w:tabs>
        <w:ind w:left="567" w:firstLine="0"/>
      </w:pPr>
    </w:p>
    <w:p w14:paraId="1209E412" w14:textId="0CE6D88E" w:rsidR="006078C7" w:rsidRDefault="006078C7" w:rsidP="006274AC">
      <w:pPr>
        <w:pStyle w:val="Heading2"/>
        <w:numPr>
          <w:ilvl w:val="2"/>
          <w:numId w:val="48"/>
        </w:numPr>
      </w:pPr>
      <w:bookmarkStart w:id="76" w:name="_Toc180673281"/>
      <w:bookmarkStart w:id="77" w:name="_Toc180673384"/>
      <w:bookmarkStart w:id="78" w:name="_Toc230166595"/>
      <w:r>
        <w:t>Public Health Agency (PHA)</w:t>
      </w:r>
      <w:bookmarkEnd w:id="76"/>
      <w:bookmarkEnd w:id="77"/>
      <w:bookmarkEnd w:id="78"/>
    </w:p>
    <w:p w14:paraId="207F3A51" w14:textId="77777777" w:rsidR="006078C7" w:rsidRDefault="006078C7" w:rsidP="006078C7">
      <w:pPr>
        <w:pStyle w:val="NormalWeb"/>
        <w:tabs>
          <w:tab w:val="left" w:pos="567"/>
        </w:tabs>
        <w:spacing w:before="0" w:beforeAutospacing="0" w:after="0" w:afterAutospacing="0"/>
        <w:ind w:left="567" w:firstLine="0"/>
      </w:pPr>
      <w:r>
        <w:t>The PHA is a multi-disciplinary, multi-professional body which has four key functions:</w:t>
      </w:r>
    </w:p>
    <w:p w14:paraId="4BECFC9B" w14:textId="77777777" w:rsidR="006078C7" w:rsidRDefault="006078C7" w:rsidP="006078C7">
      <w:pPr>
        <w:pStyle w:val="NormalWeb"/>
        <w:spacing w:before="0" w:beforeAutospacing="0" w:after="0" w:afterAutospacing="0"/>
        <w:contextualSpacing/>
      </w:pPr>
    </w:p>
    <w:p w14:paraId="5DA3B593" w14:textId="77777777" w:rsidR="006078C7" w:rsidRDefault="006078C7" w:rsidP="006274AC">
      <w:pPr>
        <w:pStyle w:val="NormalWeb"/>
        <w:numPr>
          <w:ilvl w:val="1"/>
          <w:numId w:val="18"/>
        </w:numPr>
        <w:spacing w:before="0" w:beforeAutospacing="0" w:afterAutospacing="0"/>
        <w:contextualSpacing/>
      </w:pPr>
      <w:r>
        <w:t xml:space="preserve">Health and social wellbeing </w:t>
      </w:r>
      <w:proofErr w:type="gramStart"/>
      <w:r>
        <w:t>improvement;</w:t>
      </w:r>
      <w:proofErr w:type="gramEnd"/>
    </w:p>
    <w:p w14:paraId="6C79BE7D" w14:textId="77777777" w:rsidR="006078C7" w:rsidRDefault="006078C7" w:rsidP="006274AC">
      <w:pPr>
        <w:pStyle w:val="NormalWeb"/>
        <w:numPr>
          <w:ilvl w:val="1"/>
          <w:numId w:val="18"/>
        </w:numPr>
        <w:spacing w:before="0" w:beforeAutospacing="0" w:afterAutospacing="0"/>
        <w:contextualSpacing/>
      </w:pPr>
      <w:r>
        <w:t xml:space="preserve">Health </w:t>
      </w:r>
      <w:proofErr w:type="gramStart"/>
      <w:r>
        <w:t>protection;</w:t>
      </w:r>
      <w:proofErr w:type="gramEnd"/>
    </w:p>
    <w:p w14:paraId="158DA571" w14:textId="77777777" w:rsidR="006078C7" w:rsidRDefault="006078C7" w:rsidP="006274AC">
      <w:pPr>
        <w:pStyle w:val="NormalWeb"/>
        <w:numPr>
          <w:ilvl w:val="1"/>
          <w:numId w:val="18"/>
        </w:numPr>
        <w:spacing w:before="0" w:beforeAutospacing="0" w:afterAutospacing="0"/>
        <w:contextualSpacing/>
      </w:pPr>
      <w:r>
        <w:t>Public health support to commissioning and policy development; and</w:t>
      </w:r>
    </w:p>
    <w:p w14:paraId="7610A668" w14:textId="77777777" w:rsidR="006078C7" w:rsidRDefault="006078C7" w:rsidP="006274AC">
      <w:pPr>
        <w:pStyle w:val="NormalWeb"/>
        <w:numPr>
          <w:ilvl w:val="1"/>
          <w:numId w:val="18"/>
        </w:numPr>
        <w:spacing w:before="0" w:beforeAutospacing="0" w:after="0" w:afterAutospacing="0"/>
        <w:contextualSpacing/>
      </w:pPr>
      <w:r>
        <w:t>HSC research and development.</w:t>
      </w:r>
    </w:p>
    <w:p w14:paraId="77CCD31F" w14:textId="77777777" w:rsidR="006078C7" w:rsidRDefault="006078C7" w:rsidP="006078C7">
      <w:pPr>
        <w:pStyle w:val="NormalWeb"/>
        <w:spacing w:before="0" w:beforeAutospacing="0" w:after="0" w:afterAutospacing="0"/>
        <w:ind w:left="1418"/>
      </w:pPr>
    </w:p>
    <w:p w14:paraId="07CC4978" w14:textId="77777777" w:rsidR="006078C7" w:rsidRDefault="006078C7" w:rsidP="006078C7">
      <w:pPr>
        <w:pStyle w:val="NormalWeb"/>
        <w:tabs>
          <w:tab w:val="left" w:pos="567"/>
        </w:tabs>
        <w:spacing w:before="0" w:beforeAutospacing="0" w:after="0" w:afterAutospacing="0"/>
        <w:ind w:left="567" w:firstLine="0"/>
      </w:pPr>
      <w:r>
        <w:t xml:space="preserve">PHA is required to create better inter-sectoral working, including enhanced partnership arrangements with local government, to tackle the underlying causes of poor health and reduce health inequalities. </w:t>
      </w:r>
    </w:p>
    <w:p w14:paraId="432B4827" w14:textId="77777777" w:rsidR="006078C7" w:rsidRDefault="006078C7" w:rsidP="006078C7">
      <w:pPr>
        <w:pStyle w:val="NormalWeb"/>
        <w:tabs>
          <w:tab w:val="left" w:pos="567"/>
        </w:tabs>
        <w:spacing w:before="0" w:beforeAutospacing="0" w:after="0" w:afterAutospacing="0"/>
        <w:ind w:left="567" w:firstLine="0"/>
      </w:pPr>
    </w:p>
    <w:p w14:paraId="6E7BC58D" w14:textId="77777777" w:rsidR="006078C7" w:rsidRDefault="006078C7" w:rsidP="006078C7">
      <w:pPr>
        <w:pStyle w:val="NormalWeb"/>
        <w:tabs>
          <w:tab w:val="left" w:pos="567"/>
        </w:tabs>
        <w:spacing w:before="0" w:beforeAutospacing="0" w:after="0" w:afterAutospacing="0"/>
        <w:ind w:left="567" w:firstLine="0"/>
        <w:rPr>
          <w:color w:val="000000" w:themeColor="text1"/>
        </w:rPr>
      </w:pPr>
      <w:r>
        <w:t xml:space="preserve">The PHA provides for a </w:t>
      </w:r>
      <w:r>
        <w:rPr>
          <w:b/>
          <w:color w:val="000066"/>
        </w:rPr>
        <w:t>designated nurse</w:t>
      </w:r>
      <w:r>
        <w:t xml:space="preserve"> role to work across all HSCTs providing leadership and support in the development, implementation, monitoring and review of services provided for children and young people, </w:t>
      </w:r>
      <w:r>
        <w:rPr>
          <w:color w:val="000000" w:themeColor="text1"/>
        </w:rPr>
        <w:t>including appropriate supervision and learning opportunities in respect of safeguarding children and young people.</w:t>
      </w:r>
    </w:p>
    <w:p w14:paraId="4A0459D4" w14:textId="77777777" w:rsidR="006078C7" w:rsidRDefault="006078C7" w:rsidP="00B124E2">
      <w:pPr>
        <w:tabs>
          <w:tab w:val="left" w:pos="567"/>
        </w:tabs>
        <w:ind w:left="567" w:firstLine="0"/>
      </w:pPr>
    </w:p>
    <w:p w14:paraId="1E5AAB23" w14:textId="0880145D" w:rsidR="00FF1B88" w:rsidRDefault="00FF1B88" w:rsidP="006274AC">
      <w:pPr>
        <w:pStyle w:val="Heading2"/>
        <w:numPr>
          <w:ilvl w:val="1"/>
          <w:numId w:val="48"/>
        </w:numPr>
      </w:pPr>
      <w:bookmarkStart w:id="79" w:name="_Toc180673282"/>
      <w:bookmarkStart w:id="80" w:name="_Toc180673385"/>
      <w:bookmarkStart w:id="81" w:name="_Toc230166596"/>
      <w:r>
        <w:lastRenderedPageBreak/>
        <w:t>Justice</w:t>
      </w:r>
      <w:bookmarkEnd w:id="79"/>
      <w:bookmarkEnd w:id="80"/>
      <w:bookmarkEnd w:id="81"/>
      <w:r>
        <w:t xml:space="preserve"> </w:t>
      </w:r>
    </w:p>
    <w:p w14:paraId="17642546" w14:textId="77777777" w:rsidR="00FF1B88" w:rsidRDefault="00FF1B88" w:rsidP="00FF1B88">
      <w:pPr>
        <w:tabs>
          <w:tab w:val="left" w:pos="2160"/>
        </w:tabs>
      </w:pPr>
    </w:p>
    <w:p w14:paraId="77F6B3CF" w14:textId="024CAEBE" w:rsidR="00FF1B88" w:rsidRDefault="00FF1B88" w:rsidP="006274AC">
      <w:pPr>
        <w:pStyle w:val="Heading2"/>
        <w:numPr>
          <w:ilvl w:val="2"/>
          <w:numId w:val="48"/>
        </w:numPr>
      </w:pPr>
      <w:bookmarkStart w:id="82" w:name="_Toc180673283"/>
      <w:bookmarkStart w:id="83" w:name="_Toc180673386"/>
      <w:bookmarkStart w:id="84" w:name="_Toc230166597"/>
      <w:r>
        <w:t>The Police Service of Northern Ireland (PSNI)</w:t>
      </w:r>
      <w:bookmarkEnd w:id="82"/>
      <w:bookmarkEnd w:id="83"/>
      <w:bookmarkEnd w:id="84"/>
    </w:p>
    <w:p w14:paraId="4E5D140B" w14:textId="77777777" w:rsidR="00FF1B88" w:rsidRDefault="00FF1B88" w:rsidP="00B124E2">
      <w:pPr>
        <w:tabs>
          <w:tab w:val="left" w:pos="567"/>
          <w:tab w:val="left" w:pos="2160"/>
        </w:tabs>
        <w:ind w:left="567" w:firstLine="0"/>
      </w:pPr>
      <w:r>
        <w:t>The purpose of the PSNI is to make Northern Ireland safer for everyone, by working with communities and partners. Section 32(1) of the Police (Northern Ireland) Act 2000, sets out the duties of the PSNI as follows:</w:t>
      </w:r>
    </w:p>
    <w:p w14:paraId="63D6CFF9" w14:textId="77777777" w:rsidR="00FF1B88" w:rsidRDefault="00FF1B88" w:rsidP="00FF1B88">
      <w:pPr>
        <w:tabs>
          <w:tab w:val="left" w:pos="2160"/>
        </w:tabs>
      </w:pPr>
    </w:p>
    <w:p w14:paraId="42F56577" w14:textId="77777777" w:rsidR="00FF1B88" w:rsidRDefault="00FF1B88" w:rsidP="006274AC">
      <w:pPr>
        <w:pStyle w:val="ListParagraph"/>
        <w:numPr>
          <w:ilvl w:val="0"/>
          <w:numId w:val="19"/>
        </w:numPr>
        <w:tabs>
          <w:tab w:val="left" w:pos="1560"/>
          <w:tab w:val="left" w:pos="1701"/>
        </w:tabs>
      </w:pPr>
      <w:r>
        <w:t xml:space="preserve">to protect life and </w:t>
      </w:r>
      <w:proofErr w:type="gramStart"/>
      <w:r>
        <w:t>property;</w:t>
      </w:r>
      <w:proofErr w:type="gramEnd"/>
      <w:r>
        <w:t xml:space="preserve"> </w:t>
      </w:r>
    </w:p>
    <w:p w14:paraId="5B42502F" w14:textId="77777777" w:rsidR="00FF1B88" w:rsidRDefault="00FF1B88" w:rsidP="006274AC">
      <w:pPr>
        <w:pStyle w:val="ListParagraph"/>
        <w:numPr>
          <w:ilvl w:val="0"/>
          <w:numId w:val="19"/>
        </w:numPr>
        <w:tabs>
          <w:tab w:val="left" w:pos="1560"/>
          <w:tab w:val="left" w:pos="1701"/>
        </w:tabs>
      </w:pPr>
      <w:r>
        <w:t xml:space="preserve">to preserve </w:t>
      </w:r>
      <w:proofErr w:type="gramStart"/>
      <w:r>
        <w:t>order;</w:t>
      </w:r>
      <w:proofErr w:type="gramEnd"/>
      <w:r>
        <w:t xml:space="preserve"> </w:t>
      </w:r>
    </w:p>
    <w:p w14:paraId="1A0AFFA1" w14:textId="77777777" w:rsidR="00FF1B88" w:rsidRDefault="00FF1B88" w:rsidP="006274AC">
      <w:pPr>
        <w:pStyle w:val="ListParagraph"/>
        <w:numPr>
          <w:ilvl w:val="0"/>
          <w:numId w:val="19"/>
        </w:numPr>
        <w:tabs>
          <w:tab w:val="left" w:pos="1560"/>
          <w:tab w:val="left" w:pos="1701"/>
        </w:tabs>
      </w:pPr>
      <w:r>
        <w:t xml:space="preserve">to prevent the commission of </w:t>
      </w:r>
      <w:proofErr w:type="gramStart"/>
      <w:r>
        <w:t>offences;</w:t>
      </w:r>
      <w:proofErr w:type="gramEnd"/>
      <w:r>
        <w:t xml:space="preserve"> </w:t>
      </w:r>
    </w:p>
    <w:p w14:paraId="32FD9430" w14:textId="77777777" w:rsidR="00FF1B88" w:rsidRDefault="00FF1B88" w:rsidP="006274AC">
      <w:pPr>
        <w:pStyle w:val="ListParagraph"/>
        <w:numPr>
          <w:ilvl w:val="0"/>
          <w:numId w:val="19"/>
        </w:numPr>
        <w:tabs>
          <w:tab w:val="left" w:pos="1560"/>
          <w:tab w:val="left" w:pos="1701"/>
        </w:tabs>
      </w:pPr>
      <w:r>
        <w:t>where an offence has been committed, to take measures to bring the offender to justice.</w:t>
      </w:r>
    </w:p>
    <w:p w14:paraId="452AC0F7" w14:textId="77777777" w:rsidR="00FF1B88" w:rsidRDefault="00FF1B88" w:rsidP="00FF1B88">
      <w:pPr>
        <w:tabs>
          <w:tab w:val="left" w:pos="2160"/>
        </w:tabs>
      </w:pPr>
    </w:p>
    <w:p w14:paraId="6CADA5B9" w14:textId="77777777" w:rsidR="00B124E2" w:rsidRDefault="00FF1B88" w:rsidP="00B124E2">
      <w:pPr>
        <w:tabs>
          <w:tab w:val="left" w:pos="567"/>
          <w:tab w:val="left" w:pos="2160"/>
        </w:tabs>
        <w:ind w:left="567" w:firstLine="0"/>
      </w:pPr>
      <w:r>
        <w:t xml:space="preserve">Where there is an immediate concern about the safety of a child or young person the PSNI has powers which enable its officers to afford emergency protection. </w:t>
      </w:r>
    </w:p>
    <w:p w14:paraId="24632877" w14:textId="77777777" w:rsidR="00B124E2" w:rsidRDefault="00B124E2" w:rsidP="00B124E2">
      <w:pPr>
        <w:tabs>
          <w:tab w:val="left" w:pos="567"/>
          <w:tab w:val="left" w:pos="2160"/>
        </w:tabs>
        <w:ind w:left="567" w:firstLine="0"/>
      </w:pPr>
    </w:p>
    <w:p w14:paraId="48A72584" w14:textId="77777777" w:rsidR="00B124E2" w:rsidRDefault="00FF1B88" w:rsidP="00B124E2">
      <w:pPr>
        <w:tabs>
          <w:tab w:val="left" w:pos="567"/>
          <w:tab w:val="left" w:pos="2160"/>
        </w:tabs>
        <w:ind w:left="567" w:firstLine="0"/>
      </w:pPr>
      <w:r>
        <w:t xml:space="preserve">The PSNI plays an important role in both the prevention of harm and in the investigation of harm and potential or suspected harm to children and young people. They work both unilaterally and in co-operation with HSCTs, other agencies and organisations to investigate crimes against children and young people and to assist HSCTs and other organisations to protect children and young people who have been victims of abuse or from those who may pose a risk of harm to them. The PSNI may also deal directly with a child or young person where a crime is alleged or suspected and with adults in relation to historical abuse. </w:t>
      </w:r>
    </w:p>
    <w:p w14:paraId="5828A20F" w14:textId="77777777" w:rsidR="00B124E2" w:rsidRDefault="00B124E2" w:rsidP="00B124E2">
      <w:pPr>
        <w:tabs>
          <w:tab w:val="left" w:pos="567"/>
          <w:tab w:val="left" w:pos="2160"/>
        </w:tabs>
        <w:ind w:left="567" w:firstLine="0"/>
      </w:pPr>
    </w:p>
    <w:p w14:paraId="3B2C299C" w14:textId="481E45F4" w:rsidR="00FF1B88" w:rsidRDefault="00FF1B88" w:rsidP="00B124E2">
      <w:pPr>
        <w:tabs>
          <w:tab w:val="left" w:pos="567"/>
          <w:tab w:val="left" w:pos="2160"/>
        </w:tabs>
        <w:ind w:left="567" w:firstLine="0"/>
      </w:pPr>
      <w:r>
        <w:t xml:space="preserve">The </w:t>
      </w:r>
      <w:hyperlink r:id="rId30" w:history="1">
        <w:r w:rsidR="00966B28">
          <w:rPr>
            <w:rStyle w:val="Hyperlink"/>
          </w:rPr>
          <w:t>Protocol for Joint Investigation by Social Workers and Police Officers of Alleged and Suspected Cases of Child Abuse</w:t>
        </w:r>
      </w:hyperlink>
      <w:r w:rsidR="00FF1C4A">
        <w:t xml:space="preserve"> </w:t>
      </w:r>
      <w:r>
        <w:t>(the Joint Protocol) outlines the procedures to be followed when concerns about a child or young person requires the involvement of police and social services. When undertaking joint investigations, the child or young person’s welfare is the overriding consideration and investigations must be carried out sensitively, thoroughly and professionally. Close working and appropriate information sharing between PSNI and HSCTs is vital to ensure safeguarding and other decisions are in the best interests of a child or young person, including involving a suitably qualified doctor where appropriate.</w:t>
      </w:r>
    </w:p>
    <w:p w14:paraId="284510FA" w14:textId="77777777" w:rsidR="00FF1B88" w:rsidRDefault="00FF1B88" w:rsidP="00FF1B88"/>
    <w:p w14:paraId="7CA90F59" w14:textId="79ADE060" w:rsidR="00FF1B88" w:rsidRDefault="00FF1B88" w:rsidP="006274AC">
      <w:pPr>
        <w:pStyle w:val="Heading2"/>
        <w:numPr>
          <w:ilvl w:val="2"/>
          <w:numId w:val="48"/>
        </w:numPr>
      </w:pPr>
      <w:bookmarkStart w:id="85" w:name="_Toc180673284"/>
      <w:bookmarkStart w:id="86" w:name="_Toc180673387"/>
      <w:bookmarkStart w:id="87" w:name="_Toc230166598"/>
      <w:r>
        <w:t>Youth Justice Agency (YJA)</w:t>
      </w:r>
      <w:bookmarkEnd w:id="85"/>
      <w:bookmarkEnd w:id="86"/>
      <w:bookmarkEnd w:id="87"/>
    </w:p>
    <w:p w14:paraId="7CBEC2F0" w14:textId="77777777" w:rsidR="00FF1B88" w:rsidRDefault="00FF1B88" w:rsidP="001A1438">
      <w:pPr>
        <w:pStyle w:val="NormalWeb"/>
        <w:widowControl w:val="0"/>
        <w:tabs>
          <w:tab w:val="left" w:pos="567"/>
        </w:tabs>
        <w:spacing w:before="0" w:beforeAutospacing="0" w:after="0" w:afterAutospacing="0"/>
        <w:ind w:left="567" w:firstLine="0"/>
      </w:pPr>
      <w:r>
        <w:t xml:space="preserve">The aim of the YJA is to make communities safer by helping children to stop offending. YJA delivers a range of services, often in partnership with others, to help children address their offending behaviour, divert them from crime, assist their integration into the community and meet the needs of the victims of crime. The YJA must have child safeguarding procedures in place which sets </w:t>
      </w:r>
      <w:r>
        <w:lastRenderedPageBreak/>
        <w:t>out its role responsibilities and outlines how it works with health and social care professionals and other agencies involved in safeguarding children and young people.</w:t>
      </w:r>
    </w:p>
    <w:p w14:paraId="3D4969E6" w14:textId="77777777" w:rsidR="00FF1B88" w:rsidRDefault="00FF1B88" w:rsidP="00FF1B88">
      <w:pPr>
        <w:pStyle w:val="NormalWeb"/>
        <w:widowControl w:val="0"/>
        <w:spacing w:before="0" w:beforeAutospacing="0" w:after="0" w:afterAutospacing="0"/>
      </w:pPr>
    </w:p>
    <w:p w14:paraId="44706802" w14:textId="4F397480" w:rsidR="00FF1B88" w:rsidRDefault="00FF1B88" w:rsidP="006274AC">
      <w:pPr>
        <w:pStyle w:val="Heading2"/>
        <w:numPr>
          <w:ilvl w:val="2"/>
          <w:numId w:val="48"/>
        </w:numPr>
        <w:rPr>
          <w:color w:val="333333"/>
        </w:rPr>
      </w:pPr>
      <w:bookmarkStart w:id="88" w:name="_Toc180673285"/>
      <w:bookmarkStart w:id="89" w:name="_Toc180673388"/>
      <w:bookmarkStart w:id="90" w:name="_Toc230166599"/>
      <w:r>
        <w:t>Probation Board for Northern Ireland (PBNI)</w:t>
      </w:r>
      <w:bookmarkEnd w:id="88"/>
      <w:bookmarkEnd w:id="89"/>
      <w:bookmarkEnd w:id="90"/>
    </w:p>
    <w:p w14:paraId="615040C9" w14:textId="77777777" w:rsidR="001A1438" w:rsidRDefault="00FF1B88" w:rsidP="001A1438">
      <w:pPr>
        <w:pStyle w:val="NormalWeb"/>
        <w:tabs>
          <w:tab w:val="left" w:pos="567"/>
        </w:tabs>
        <w:spacing w:before="0" w:beforeAutospacing="0" w:after="0" w:afterAutospacing="0"/>
        <w:ind w:left="567" w:firstLine="0"/>
      </w:pPr>
      <w:r>
        <w:t xml:space="preserve">The PBNI has a statutory duty to supervise offenders </w:t>
      </w:r>
      <w:proofErr w:type="gramStart"/>
      <w:r>
        <w:t>in order to</w:t>
      </w:r>
      <w:proofErr w:type="gramEnd"/>
      <w:r>
        <w:t xml:space="preserve"> reduce offending and protect the public. This involves working with the courts, prisons and in the community to provide supervision of prisoners who are released on licence. Although PBNI primarily supervises adults in the community, it also supervises children and young people who are subject to a range of orders including Juvenile Justice Orders and Community Service Orders. PBNI also provides programmes for individuals whose behaviour presents a risk to children and young people.</w:t>
      </w:r>
    </w:p>
    <w:p w14:paraId="462BEFEF" w14:textId="77777777" w:rsidR="001A1438" w:rsidRDefault="001A1438" w:rsidP="001A1438">
      <w:pPr>
        <w:pStyle w:val="NormalWeb"/>
        <w:tabs>
          <w:tab w:val="left" w:pos="567"/>
        </w:tabs>
        <w:spacing w:before="0" w:beforeAutospacing="0" w:after="0" w:afterAutospacing="0"/>
        <w:ind w:left="567" w:firstLine="0"/>
      </w:pPr>
    </w:p>
    <w:p w14:paraId="60E14CA4" w14:textId="5ED255A1" w:rsidR="00FF1B88" w:rsidRDefault="00FF1B88" w:rsidP="001A1438">
      <w:pPr>
        <w:pStyle w:val="NormalWeb"/>
        <w:tabs>
          <w:tab w:val="left" w:pos="567"/>
        </w:tabs>
        <w:spacing w:before="0" w:beforeAutospacing="0" w:after="0" w:afterAutospacing="0"/>
        <w:ind w:left="567" w:firstLine="0"/>
        <w:rPr>
          <w:color w:val="auto"/>
        </w:rPr>
      </w:pPr>
      <w:r>
        <w:rPr>
          <w:color w:val="auto"/>
        </w:rPr>
        <w:t>The PBNI must have c</w:t>
      </w:r>
      <w:r>
        <w:t>hild safeguarding p</w:t>
      </w:r>
      <w:r>
        <w:rPr>
          <w:color w:val="auto"/>
        </w:rPr>
        <w:t>rocedures in place which sets out its safeguarding duties, roles and responsibilities, and outlines how it works closely with health and social care professionals, PSNI officers and a range of other agencies involved in safeguarding children and young people. The policy must be subject to regular review.</w:t>
      </w:r>
    </w:p>
    <w:p w14:paraId="3E46134F" w14:textId="77777777" w:rsidR="00FF1B88" w:rsidRDefault="00FF1B88" w:rsidP="00FF1B88">
      <w:pPr>
        <w:pStyle w:val="NormalWeb"/>
        <w:spacing w:before="0" w:beforeAutospacing="0" w:after="0" w:afterAutospacing="0"/>
      </w:pPr>
    </w:p>
    <w:p w14:paraId="215F8E79" w14:textId="422B6B11" w:rsidR="00FF1B88" w:rsidRDefault="00FF1B88" w:rsidP="006274AC">
      <w:pPr>
        <w:pStyle w:val="Heading2"/>
        <w:numPr>
          <w:ilvl w:val="2"/>
          <w:numId w:val="48"/>
        </w:numPr>
      </w:pPr>
      <w:bookmarkStart w:id="91" w:name="_Toc180673286"/>
      <w:bookmarkStart w:id="92" w:name="_Toc180673389"/>
      <w:bookmarkStart w:id="93" w:name="_Toc230166600"/>
      <w:r>
        <w:t>Public Prosecution Service (PPS)</w:t>
      </w:r>
      <w:bookmarkEnd w:id="91"/>
      <w:bookmarkEnd w:id="92"/>
      <w:bookmarkEnd w:id="93"/>
    </w:p>
    <w:p w14:paraId="0EA13D46" w14:textId="77777777" w:rsidR="001A1438" w:rsidRDefault="00FF1B88" w:rsidP="001A1438">
      <w:pPr>
        <w:tabs>
          <w:tab w:val="left" w:pos="567"/>
        </w:tabs>
        <w:autoSpaceDE w:val="0"/>
        <w:autoSpaceDN w:val="0"/>
        <w:adjustRightInd w:val="0"/>
        <w:ind w:left="567" w:firstLine="0"/>
        <w:rPr>
          <w:rFonts w:eastAsiaTheme="minorHAnsi"/>
          <w:color w:val="000000"/>
        </w:rPr>
      </w:pPr>
      <w:r>
        <w:rPr>
          <w:rStyle w:val="incontrolcontent"/>
        </w:rPr>
        <w:t xml:space="preserve">The PPS is the principal prosecuting authority in Northern Ireland. PPS takes decisions on prosecution and is responsible for prosecuting cases in court. </w:t>
      </w:r>
      <w:r>
        <w:rPr>
          <w:rFonts w:eastAsiaTheme="minorHAnsi"/>
          <w:color w:val="000000"/>
        </w:rPr>
        <w:t xml:space="preserve">The PPS deals with cases investigated by the PSNI, Government Departments such as the Department </w:t>
      </w:r>
      <w:r w:rsidR="00086E2D">
        <w:rPr>
          <w:rFonts w:eastAsiaTheme="minorHAnsi"/>
          <w:color w:val="000000"/>
        </w:rPr>
        <w:t>for Communities’</w:t>
      </w:r>
      <w:r>
        <w:rPr>
          <w:rFonts w:eastAsiaTheme="minorHAnsi"/>
          <w:color w:val="000000"/>
        </w:rPr>
        <w:t xml:space="preserve"> </w:t>
      </w:r>
      <w:r w:rsidR="00086E2D">
        <w:rPr>
          <w:rFonts w:eastAsiaTheme="minorHAnsi"/>
          <w:color w:val="000000"/>
        </w:rPr>
        <w:t xml:space="preserve">Single </w:t>
      </w:r>
      <w:r>
        <w:rPr>
          <w:rFonts w:eastAsiaTheme="minorHAnsi"/>
          <w:color w:val="000000"/>
        </w:rPr>
        <w:t>Investigation Service, and other statutory authorities such as HM Revenue and Customs and UK Border Force.</w:t>
      </w:r>
    </w:p>
    <w:p w14:paraId="6C191991" w14:textId="77777777" w:rsidR="001A1438" w:rsidRDefault="001A1438" w:rsidP="001A1438">
      <w:pPr>
        <w:tabs>
          <w:tab w:val="left" w:pos="567"/>
        </w:tabs>
        <w:autoSpaceDE w:val="0"/>
        <w:autoSpaceDN w:val="0"/>
        <w:adjustRightInd w:val="0"/>
        <w:ind w:left="567" w:firstLine="0"/>
        <w:rPr>
          <w:rStyle w:val="incontrolcontent"/>
        </w:rPr>
      </w:pPr>
    </w:p>
    <w:p w14:paraId="7B1B18C2" w14:textId="5AB85170" w:rsidR="00FF1B88" w:rsidRDefault="00FF1B88" w:rsidP="001A1438">
      <w:pPr>
        <w:tabs>
          <w:tab w:val="left" w:pos="567"/>
        </w:tabs>
        <w:autoSpaceDE w:val="0"/>
        <w:autoSpaceDN w:val="0"/>
        <w:adjustRightInd w:val="0"/>
        <w:ind w:left="567" w:firstLine="0"/>
        <w:rPr>
          <w:rStyle w:val="incontrolcontent"/>
        </w:rPr>
      </w:pPr>
      <w:r>
        <w:rPr>
          <w:rStyle w:val="incontrolcontent"/>
        </w:rPr>
        <w:t>In the delivery of their services to victims and witnesses, the PPS must consider the best interests of children and young people involved or impacted by the exercise of their functions. The PPS must have procedures in place for safeguarding children as victims and witnesses, which should be subject to regular review.</w:t>
      </w:r>
    </w:p>
    <w:p w14:paraId="5991C0B6" w14:textId="77777777" w:rsidR="00FF1B88" w:rsidRDefault="00FF1B88" w:rsidP="00FF1B88">
      <w:pPr>
        <w:autoSpaceDE w:val="0"/>
        <w:autoSpaceDN w:val="0"/>
        <w:adjustRightInd w:val="0"/>
        <w:rPr>
          <w:rStyle w:val="incontrolcontent"/>
        </w:rPr>
      </w:pPr>
    </w:p>
    <w:p w14:paraId="479AF83C" w14:textId="2D63CA62" w:rsidR="00FF1B88" w:rsidRDefault="00FF1B88" w:rsidP="006274AC">
      <w:pPr>
        <w:pStyle w:val="Heading2"/>
        <w:numPr>
          <w:ilvl w:val="2"/>
          <w:numId w:val="48"/>
        </w:numPr>
      </w:pPr>
      <w:bookmarkStart w:id="94" w:name="_Toc180673287"/>
      <w:bookmarkStart w:id="95" w:name="_Toc180673390"/>
      <w:bookmarkStart w:id="96" w:name="_Toc230166601"/>
      <w:r>
        <w:t>Northern Ireland Prison Service (NIPS)</w:t>
      </w:r>
      <w:bookmarkEnd w:id="94"/>
      <w:bookmarkEnd w:id="95"/>
      <w:bookmarkEnd w:id="96"/>
      <w:r>
        <w:t xml:space="preserve"> </w:t>
      </w:r>
    </w:p>
    <w:p w14:paraId="1F31E1C7" w14:textId="77777777" w:rsidR="00FF1B88" w:rsidRDefault="00FF1B88" w:rsidP="001A1438">
      <w:pPr>
        <w:tabs>
          <w:tab w:val="left" w:pos="567"/>
        </w:tabs>
        <w:autoSpaceDE w:val="0"/>
        <w:autoSpaceDN w:val="0"/>
        <w:adjustRightInd w:val="0"/>
        <w:ind w:left="567" w:firstLine="0"/>
        <w:rPr>
          <w:rStyle w:val="incontrolcontent"/>
        </w:rPr>
      </w:pPr>
      <w:r>
        <w:rPr>
          <w:rStyle w:val="incontrolcontent"/>
        </w:rPr>
        <w:t>The purpose of the NIPS is to improve public safety by reducing the risk of re-offending through the management and rehabilitation of offenders in custody. The NIPS must have a child s</w:t>
      </w:r>
      <w:r>
        <w:t xml:space="preserve">afeguarding policy and procedures in place </w:t>
      </w:r>
      <w:r>
        <w:rPr>
          <w:rStyle w:val="incontrolcontent"/>
        </w:rPr>
        <w:t>to provide guidance to staff on safeguarding children, whether during visits to prison establishments or Visitor Centres, or when children continue to be cared for by a mother in prison.</w:t>
      </w:r>
    </w:p>
    <w:p w14:paraId="57AF49D0" w14:textId="4911118E" w:rsidR="00FF1B88" w:rsidRDefault="00AC72C6" w:rsidP="00FF1B88">
      <w:pPr>
        <w:autoSpaceDE w:val="0"/>
        <w:autoSpaceDN w:val="0"/>
        <w:adjustRightInd w:val="0"/>
      </w:pPr>
      <w:r>
        <w:br/>
      </w:r>
      <w:r>
        <w:br/>
      </w:r>
    </w:p>
    <w:p w14:paraId="7AAF8514" w14:textId="19D38FF5" w:rsidR="00FF1B88" w:rsidRDefault="00FF1B88" w:rsidP="006274AC">
      <w:pPr>
        <w:pStyle w:val="Heading2"/>
        <w:numPr>
          <w:ilvl w:val="2"/>
          <w:numId w:val="48"/>
        </w:numPr>
      </w:pPr>
      <w:bookmarkStart w:id="97" w:name="_Toc180673288"/>
      <w:bookmarkStart w:id="98" w:name="_Toc180673391"/>
      <w:bookmarkStart w:id="99" w:name="_Toc230166602"/>
      <w:r>
        <w:lastRenderedPageBreak/>
        <w:t>UK National Crime Agency (NCA)</w:t>
      </w:r>
      <w:bookmarkEnd w:id="97"/>
      <w:bookmarkEnd w:id="98"/>
      <w:bookmarkEnd w:id="99"/>
    </w:p>
    <w:p w14:paraId="0F0D3F63" w14:textId="77777777" w:rsidR="001A1438" w:rsidRDefault="00FF1B88" w:rsidP="001A1438">
      <w:pPr>
        <w:tabs>
          <w:tab w:val="clear" w:pos="709"/>
          <w:tab w:val="left" w:pos="567"/>
        </w:tabs>
        <w:ind w:left="567" w:firstLine="0"/>
      </w:pPr>
      <w:r>
        <w:t xml:space="preserve">The NCA is the UK law enforcement agency working to lead, support and coordinate the UK’s response to a wide range of global threats from </w:t>
      </w:r>
      <w:r>
        <w:rPr>
          <w:lang w:eastAsia="en-GB"/>
        </w:rPr>
        <w:t xml:space="preserve">serious and organised crime, matters involving UK borders, fraud and </w:t>
      </w:r>
      <w:proofErr w:type="spellStart"/>
      <w:r>
        <w:rPr>
          <w:lang w:eastAsia="en-GB"/>
        </w:rPr>
        <w:t>cyber crime</w:t>
      </w:r>
      <w:proofErr w:type="spellEnd"/>
      <w:r>
        <w:rPr>
          <w:lang w:eastAsia="en-GB"/>
        </w:rPr>
        <w:t xml:space="preserve">, and the sexual abuse and exploitation of children and young people. The NCA </w:t>
      </w:r>
      <w:r>
        <w:t>has developed national and international multi-agency partnerships, working across sectors to disrupt and prosecute those involved.</w:t>
      </w:r>
    </w:p>
    <w:p w14:paraId="274F1AD7" w14:textId="77777777" w:rsidR="001A1438" w:rsidRDefault="001A1438" w:rsidP="001A1438">
      <w:pPr>
        <w:tabs>
          <w:tab w:val="clear" w:pos="709"/>
          <w:tab w:val="left" w:pos="567"/>
        </w:tabs>
        <w:ind w:left="567" w:firstLine="0"/>
      </w:pPr>
    </w:p>
    <w:p w14:paraId="5C790916" w14:textId="0A458013" w:rsidR="00FF1B88" w:rsidRDefault="00FF1B88" w:rsidP="001A1438">
      <w:pPr>
        <w:tabs>
          <w:tab w:val="clear" w:pos="709"/>
          <w:tab w:val="left" w:pos="567"/>
        </w:tabs>
        <w:ind w:left="567" w:firstLine="0"/>
      </w:pPr>
      <w:r>
        <w:t xml:space="preserve">The </w:t>
      </w:r>
      <w:hyperlink r:id="rId31" w:history="1">
        <w:r>
          <w:rPr>
            <w:rStyle w:val="Hyperlink"/>
          </w:rPr>
          <w:t>Borders, Citizenship and Immigration Act 2009</w:t>
        </w:r>
      </w:hyperlink>
      <w:r>
        <w:t xml:space="preserve"> places a duty on NCA front line staff to be alert to signs that separated children are entering the UK and for the Border Policing Command, UK Border Force and UK Visas and Immigration Service to work closely with HSCTs to safeguard any identified separated children in accordance with their safeguarding procedures; the </w:t>
      </w:r>
      <w:hyperlink r:id="rId32" w:history="1">
        <w:r w:rsidRPr="0099020F">
          <w:rPr>
            <w:rStyle w:val="Hyperlink"/>
            <w:color w:val="4F81BD" w:themeColor="accent1"/>
          </w:rPr>
          <w:t>CEOP Command</w:t>
        </w:r>
      </w:hyperlink>
      <w:r>
        <w:t xml:space="preserve"> works with child protection partners across the UK and overseas to identify the main threats to children and coordinates activity against these threats to bring offenders to account.</w:t>
      </w:r>
    </w:p>
    <w:p w14:paraId="2A5E6CA2" w14:textId="20C57DF4" w:rsidR="00FF1B88" w:rsidRDefault="00FF1B88" w:rsidP="00FF1B88">
      <w:pPr>
        <w:spacing w:line="266" w:lineRule="auto"/>
        <w:ind w:left="709"/>
        <w:rPr>
          <w:color w:val="000000" w:themeColor="text1"/>
        </w:rPr>
      </w:pPr>
    </w:p>
    <w:p w14:paraId="037A3BF3" w14:textId="37EAA503" w:rsidR="00FF1B88" w:rsidRDefault="00FF1B88" w:rsidP="006274AC">
      <w:pPr>
        <w:pStyle w:val="Heading2"/>
        <w:numPr>
          <w:ilvl w:val="2"/>
          <w:numId w:val="48"/>
        </w:numPr>
      </w:pPr>
      <w:bookmarkStart w:id="100" w:name="_Toc180673289"/>
      <w:bookmarkStart w:id="101" w:name="_Toc180673392"/>
      <w:bookmarkStart w:id="102" w:name="_Toc230166603"/>
      <w:r>
        <w:t>Public Protection Arrangements in Northern Ireland (PPANI)</w:t>
      </w:r>
      <w:bookmarkEnd w:id="100"/>
      <w:bookmarkEnd w:id="101"/>
      <w:bookmarkEnd w:id="102"/>
    </w:p>
    <w:p w14:paraId="035A9C7E" w14:textId="77777777" w:rsidR="00FF1B88" w:rsidRDefault="00FF1B88" w:rsidP="001A1438">
      <w:pPr>
        <w:tabs>
          <w:tab w:val="left" w:pos="567"/>
        </w:tabs>
        <w:ind w:left="567" w:firstLine="0"/>
        <w:rPr>
          <w:color w:val="000000" w:themeColor="text1"/>
          <w:lang w:eastAsia="en-GB"/>
        </w:rPr>
      </w:pPr>
      <w:r>
        <w:rPr>
          <w:color w:val="000000" w:themeColor="text1"/>
        </w:rPr>
        <w:t xml:space="preserve">The PPANI are statutory arrangements, introduced in October 2008, </w:t>
      </w:r>
      <w:r>
        <w:rPr>
          <w:color w:val="000000" w:themeColor="text1"/>
          <w:lang w:eastAsia="en-GB"/>
        </w:rPr>
        <w:t xml:space="preserve">jointly operated by the police, probation, prisons, social services and other government and voluntary organisations. The aim of the arrangements to provide a multi-agency, co-ordinated system of risk assessment and risk management that will be effective in reducing the immediate and </w:t>
      </w:r>
      <w:proofErr w:type="gramStart"/>
      <w:r>
        <w:rPr>
          <w:color w:val="000000" w:themeColor="text1"/>
          <w:lang w:eastAsia="en-GB"/>
        </w:rPr>
        <w:t>long term</w:t>
      </w:r>
      <w:proofErr w:type="gramEnd"/>
      <w:r>
        <w:rPr>
          <w:color w:val="000000" w:themeColor="text1"/>
          <w:lang w:eastAsia="en-GB"/>
        </w:rPr>
        <w:t xml:space="preserve"> risk from sexual or violent offenders when they are released from prison into the community. </w:t>
      </w:r>
    </w:p>
    <w:p w14:paraId="46323EA0" w14:textId="77777777" w:rsidR="00FF1B88" w:rsidRDefault="00FF1B88" w:rsidP="00FF1B88">
      <w:pPr>
        <w:ind w:left="709" w:firstLine="0"/>
        <w:rPr>
          <w:color w:val="000000" w:themeColor="text1"/>
          <w:lang w:eastAsia="en-GB"/>
        </w:rPr>
      </w:pPr>
    </w:p>
    <w:p w14:paraId="68CA04B0" w14:textId="41F06464" w:rsidR="00376D59" w:rsidRPr="00B84064" w:rsidRDefault="00376D59" w:rsidP="006274AC">
      <w:pPr>
        <w:pStyle w:val="Heading2"/>
        <w:numPr>
          <w:ilvl w:val="2"/>
          <w:numId w:val="48"/>
        </w:numPr>
        <w:rPr>
          <w:color w:val="002060"/>
        </w:rPr>
      </w:pPr>
      <w:bookmarkStart w:id="103" w:name="_Toc180673290"/>
      <w:bookmarkStart w:id="104" w:name="_Toc180673393"/>
      <w:bookmarkStart w:id="105" w:name="_Toc230166604"/>
      <w:r w:rsidRPr="00B84064">
        <w:rPr>
          <w:color w:val="002060"/>
          <w:shd w:val="clear" w:color="auto" w:fill="FFFFFF"/>
        </w:rPr>
        <w:t>The</w:t>
      </w:r>
      <w:r w:rsidR="008B545F" w:rsidRPr="00B84064">
        <w:rPr>
          <w:color w:val="002060"/>
          <w:shd w:val="clear" w:color="auto" w:fill="FFFFFF"/>
        </w:rPr>
        <w:t xml:space="preserve"> </w:t>
      </w:r>
      <w:r w:rsidRPr="00B84064">
        <w:rPr>
          <w:rStyle w:val="Strong"/>
          <w:b/>
          <w:bCs w:val="0"/>
          <w:color w:val="002060"/>
          <w:shd w:val="clear" w:color="auto" w:fill="FFFFFF"/>
        </w:rPr>
        <w:t>Children’s Court</w:t>
      </w:r>
      <w:r w:rsidR="008B545F" w:rsidRPr="00B84064">
        <w:rPr>
          <w:rStyle w:val="Strong"/>
          <w:b/>
          <w:bCs w:val="0"/>
          <w:color w:val="002060"/>
          <w:shd w:val="clear" w:color="auto" w:fill="FFFFFF"/>
        </w:rPr>
        <w:t xml:space="preserve"> </w:t>
      </w:r>
      <w:hyperlink r:id="rId33" w:history="1">
        <w:r w:rsidRPr="00B84064">
          <w:rPr>
            <w:rStyle w:val="Hyperlink"/>
            <w:rFonts w:cs="Arial"/>
            <w:color w:val="002060"/>
          </w:rPr>
          <w:t>Guardian</w:t>
        </w:r>
      </w:hyperlink>
      <w:r w:rsidR="008B545F" w:rsidRPr="00B84064">
        <w:rPr>
          <w:rStyle w:val="Strong"/>
          <w:b/>
          <w:bCs w:val="0"/>
          <w:color w:val="002060"/>
          <w:shd w:val="clear" w:color="auto" w:fill="FFFFFF"/>
        </w:rPr>
        <w:t xml:space="preserve"> </w:t>
      </w:r>
      <w:r w:rsidRPr="00B84064">
        <w:rPr>
          <w:rStyle w:val="Strong"/>
          <w:b/>
          <w:bCs w:val="0"/>
          <w:color w:val="002060"/>
          <w:shd w:val="clear" w:color="auto" w:fill="FFFFFF"/>
        </w:rPr>
        <w:t>Agency for Northern Ireland (CCGA</w:t>
      </w:r>
      <w:r w:rsidR="008B545F" w:rsidRPr="00B84064">
        <w:rPr>
          <w:rStyle w:val="Strong"/>
          <w:b/>
          <w:bCs w:val="0"/>
          <w:color w:val="002060"/>
          <w:shd w:val="clear" w:color="auto" w:fill="FFFFFF"/>
        </w:rPr>
        <w:t>NI</w:t>
      </w:r>
      <w:r w:rsidRPr="00B84064">
        <w:rPr>
          <w:rStyle w:val="Strong"/>
          <w:b/>
          <w:bCs w:val="0"/>
          <w:color w:val="002060"/>
          <w:shd w:val="clear" w:color="auto" w:fill="FFFFFF"/>
        </w:rPr>
        <w:t>)</w:t>
      </w:r>
      <w:bookmarkEnd w:id="103"/>
      <w:bookmarkEnd w:id="104"/>
      <w:bookmarkEnd w:id="105"/>
    </w:p>
    <w:p w14:paraId="67D36AEE" w14:textId="628F25D4" w:rsidR="001A1438" w:rsidRDefault="00FF1B88" w:rsidP="001A1438">
      <w:pPr>
        <w:pStyle w:val="NormalWeb"/>
        <w:tabs>
          <w:tab w:val="clear" w:pos="709"/>
          <w:tab w:val="left" w:pos="567"/>
        </w:tabs>
        <w:spacing w:before="0" w:beforeAutospacing="0" w:after="0" w:afterAutospacing="0"/>
        <w:ind w:left="567" w:firstLine="0"/>
      </w:pPr>
      <w:r>
        <w:t>The</w:t>
      </w:r>
      <w:r w:rsidR="008B545F">
        <w:t xml:space="preserve"> </w:t>
      </w:r>
      <w:r w:rsidR="00B40BF8">
        <w:t>CCGA</w:t>
      </w:r>
      <w:r w:rsidR="008B545F">
        <w:t>NI</w:t>
      </w:r>
      <w:r w:rsidR="00B40BF8">
        <w:t xml:space="preserve"> </w:t>
      </w:r>
      <w:r>
        <w:t xml:space="preserve">is an arm’s length body of </w:t>
      </w:r>
      <w:r w:rsidR="00244303">
        <w:t xml:space="preserve">DoH </w:t>
      </w:r>
      <w:r>
        <w:t xml:space="preserve">which provides an independent service to children and young people within the court system. The </w:t>
      </w:r>
      <w:r w:rsidR="00376D59">
        <w:t>Children’s Court Guardian (CCG)</w:t>
      </w:r>
      <w:r w:rsidR="00376D59" w:rsidDel="00393F30">
        <w:t xml:space="preserve"> </w:t>
      </w:r>
      <w:r>
        <w:t xml:space="preserve">is an independent officer of the Court. A Court appoints a </w:t>
      </w:r>
      <w:r w:rsidR="00376D59">
        <w:t>CCG</w:t>
      </w:r>
      <w:r w:rsidR="00376D59" w:rsidDel="00376D59">
        <w:t xml:space="preserve"> </w:t>
      </w:r>
      <w:r>
        <w:t xml:space="preserve">under </w:t>
      </w:r>
      <w:hyperlink r:id="rId34" w:history="1">
        <w:r>
          <w:rPr>
            <w:rStyle w:val="Hyperlink"/>
          </w:rPr>
          <w:t>Article 60</w:t>
        </w:r>
      </w:hyperlink>
      <w:r>
        <w:t xml:space="preserve"> of the Children Order or </w:t>
      </w:r>
      <w:hyperlink r:id="rId35" w:history="1">
        <w:r>
          <w:rPr>
            <w:rStyle w:val="Hyperlink"/>
          </w:rPr>
          <w:t>Article 66 of the Adoption (Northern Ireland) Order 1987</w:t>
        </w:r>
      </w:hyperlink>
      <w:r>
        <w:t xml:space="preserve"> to represent the interests of a child in specified Children Order proceedings, and in adoption proceedings, where it is considered to be in the child’s best interests to do so. </w:t>
      </w:r>
    </w:p>
    <w:p w14:paraId="62C6A4A8" w14:textId="77777777" w:rsidR="001A1438" w:rsidRDefault="001A1438" w:rsidP="001A1438">
      <w:pPr>
        <w:pStyle w:val="NormalWeb"/>
        <w:tabs>
          <w:tab w:val="clear" w:pos="709"/>
          <w:tab w:val="left" w:pos="567"/>
        </w:tabs>
        <w:spacing w:before="0" w:beforeAutospacing="0" w:after="0" w:afterAutospacing="0"/>
        <w:ind w:left="567" w:firstLine="0"/>
      </w:pPr>
    </w:p>
    <w:p w14:paraId="148D0A3F" w14:textId="75EE3825" w:rsidR="001A1438" w:rsidRDefault="00FF1B88" w:rsidP="001A1438">
      <w:pPr>
        <w:pStyle w:val="NormalWeb"/>
        <w:tabs>
          <w:tab w:val="clear" w:pos="709"/>
          <w:tab w:val="left" w:pos="567"/>
        </w:tabs>
        <w:spacing w:before="0" w:beforeAutospacing="0" w:after="0" w:afterAutospacing="0"/>
        <w:ind w:left="567" w:firstLine="0"/>
        <w:rPr>
          <w:rFonts w:eastAsiaTheme="minorHAnsi"/>
        </w:rPr>
      </w:pPr>
      <w:r>
        <w:rPr>
          <w:rFonts w:eastAsiaTheme="minorHAnsi"/>
        </w:rPr>
        <w:t xml:space="preserve">As the court proceedings involving the </w:t>
      </w:r>
      <w:r w:rsidR="00376D59">
        <w:rPr>
          <w:rFonts w:eastAsiaTheme="minorHAnsi"/>
        </w:rPr>
        <w:t>CCG</w:t>
      </w:r>
      <w:r>
        <w:rPr>
          <w:rFonts w:eastAsiaTheme="minorHAnsi"/>
        </w:rPr>
        <w:t xml:space="preserve"> may stem from allegations of child abuse, this may bring a </w:t>
      </w:r>
      <w:r w:rsidR="00376D59">
        <w:rPr>
          <w:rFonts w:eastAsiaTheme="minorHAnsi"/>
        </w:rPr>
        <w:t>CCG</w:t>
      </w:r>
      <w:r w:rsidR="00376D59" w:rsidDel="00376D59">
        <w:rPr>
          <w:rFonts w:eastAsiaTheme="minorHAnsi"/>
        </w:rPr>
        <w:t xml:space="preserve"> </w:t>
      </w:r>
      <w:r>
        <w:rPr>
          <w:rFonts w:eastAsiaTheme="minorHAnsi"/>
        </w:rPr>
        <w:t xml:space="preserve">into contact with families where children are at risk of significant harm. </w:t>
      </w:r>
      <w:r w:rsidR="008B545F">
        <w:rPr>
          <w:rFonts w:eastAsiaTheme="minorHAnsi"/>
        </w:rPr>
        <w:t xml:space="preserve">The </w:t>
      </w:r>
      <w:r w:rsidR="00376D59">
        <w:rPr>
          <w:rFonts w:eastAsiaTheme="minorHAnsi"/>
        </w:rPr>
        <w:t>CCGA</w:t>
      </w:r>
      <w:r w:rsidR="008B545F">
        <w:rPr>
          <w:rFonts w:eastAsiaTheme="minorHAnsi"/>
        </w:rPr>
        <w:t>NI</w:t>
      </w:r>
      <w:r>
        <w:rPr>
          <w:rFonts w:eastAsiaTheme="minorHAnsi"/>
        </w:rPr>
        <w:t xml:space="preserve"> must have child safeguarding policies and procedures in place and ensure that all staff and </w:t>
      </w:r>
      <w:r w:rsidR="00376D59">
        <w:rPr>
          <w:rFonts w:eastAsiaTheme="minorHAnsi"/>
        </w:rPr>
        <w:t>CCGs</w:t>
      </w:r>
      <w:r>
        <w:rPr>
          <w:rFonts w:eastAsiaTheme="minorHAnsi"/>
        </w:rPr>
        <w:t xml:space="preserve"> have training in their use. All </w:t>
      </w:r>
      <w:r w:rsidR="00376D59">
        <w:rPr>
          <w:rFonts w:eastAsiaTheme="minorHAnsi"/>
        </w:rPr>
        <w:t>CCGs</w:t>
      </w:r>
      <w:r>
        <w:rPr>
          <w:rFonts w:eastAsiaTheme="minorHAnsi"/>
        </w:rPr>
        <w:t xml:space="preserve"> must be aware of the action they should take if they have reason to believe that a child is at risk of significant harm. </w:t>
      </w:r>
    </w:p>
    <w:p w14:paraId="780A7A55" w14:textId="77777777" w:rsidR="008B545F" w:rsidRDefault="008B545F" w:rsidP="001A1438">
      <w:pPr>
        <w:pStyle w:val="NormalWeb"/>
        <w:tabs>
          <w:tab w:val="clear" w:pos="709"/>
          <w:tab w:val="left" w:pos="567"/>
        </w:tabs>
        <w:spacing w:before="0" w:beforeAutospacing="0" w:after="0" w:afterAutospacing="0"/>
        <w:ind w:left="567" w:firstLine="0"/>
        <w:rPr>
          <w:rFonts w:eastAsiaTheme="minorHAnsi"/>
        </w:rPr>
      </w:pPr>
    </w:p>
    <w:p w14:paraId="6E292216" w14:textId="2C8FE483" w:rsidR="00FF1B88" w:rsidRDefault="00FF1B88" w:rsidP="001A1438">
      <w:pPr>
        <w:pStyle w:val="NormalWeb"/>
        <w:tabs>
          <w:tab w:val="clear" w:pos="709"/>
          <w:tab w:val="left" w:pos="567"/>
        </w:tabs>
        <w:spacing w:before="0" w:beforeAutospacing="0" w:after="0" w:afterAutospacing="0"/>
        <w:ind w:left="567" w:firstLine="0"/>
        <w:rPr>
          <w:rFonts w:eastAsiaTheme="minorHAnsi"/>
        </w:rPr>
      </w:pPr>
      <w:r>
        <w:rPr>
          <w:rFonts w:eastAsiaTheme="minorHAnsi"/>
        </w:rPr>
        <w:lastRenderedPageBreak/>
        <w:t xml:space="preserve">The responsibility of </w:t>
      </w:r>
      <w:r w:rsidR="00376D59">
        <w:rPr>
          <w:rFonts w:eastAsiaTheme="minorHAnsi"/>
        </w:rPr>
        <w:t xml:space="preserve">CCGs </w:t>
      </w:r>
      <w:r>
        <w:rPr>
          <w:rFonts w:eastAsiaTheme="minorHAnsi"/>
        </w:rPr>
        <w:t xml:space="preserve">differs from those of other professionals working with children, in that information obtained by them in the course of their duties is privileged but may be disclosed with the permission of the court. </w:t>
      </w:r>
    </w:p>
    <w:p w14:paraId="1EE3D4C7" w14:textId="77777777" w:rsidR="00CE3FBD" w:rsidRDefault="00CE3FBD" w:rsidP="00FF1B88">
      <w:pPr>
        <w:autoSpaceDE w:val="0"/>
        <w:autoSpaceDN w:val="0"/>
        <w:adjustRightInd w:val="0"/>
        <w:ind w:left="709" w:firstLine="0"/>
      </w:pPr>
    </w:p>
    <w:p w14:paraId="3B0DA37F" w14:textId="7EC48BC7" w:rsidR="00FF1B88" w:rsidRDefault="00FF1B88" w:rsidP="006274AC">
      <w:pPr>
        <w:pStyle w:val="Heading2"/>
        <w:numPr>
          <w:ilvl w:val="1"/>
          <w:numId w:val="48"/>
        </w:numPr>
      </w:pPr>
      <w:bookmarkStart w:id="106" w:name="_Toc180673291"/>
      <w:bookmarkStart w:id="107" w:name="_Toc180673394"/>
      <w:bookmarkStart w:id="108" w:name="_Toc230166605"/>
      <w:r>
        <w:t>Education</w:t>
      </w:r>
      <w:bookmarkEnd w:id="106"/>
      <w:bookmarkEnd w:id="107"/>
      <w:bookmarkEnd w:id="108"/>
      <w:r>
        <w:t xml:space="preserve"> </w:t>
      </w:r>
    </w:p>
    <w:p w14:paraId="3CAA30CD" w14:textId="77777777" w:rsidR="001A1438" w:rsidRDefault="00FF1B88" w:rsidP="001A1438">
      <w:pPr>
        <w:tabs>
          <w:tab w:val="clear" w:pos="709"/>
          <w:tab w:val="left" w:pos="567"/>
        </w:tabs>
        <w:ind w:left="567" w:firstLine="0"/>
      </w:pPr>
      <w:bookmarkStart w:id="109" w:name="_Toc442879096"/>
      <w:bookmarkStart w:id="110" w:name="_Toc442878347"/>
      <w:bookmarkStart w:id="111" w:name="_Toc442709236"/>
      <w:bookmarkStart w:id="112" w:name="_Toc442704847"/>
      <w:r>
        <w:t>The Department of Education (DE) has lead responsibility for policy and strategy relating to the education of children in Northern Ireland. The Education Authority (EA) delivers educational services, including an Education Welfare Service within which sits the Child Protection Support Service (CPSS). The Education Welfare Service leads on child protection/safeguarding within the education sector, with responsibility for providing safeguarding support, advice and training to schools, and to a range of other professionals employed by the EA to provide services which involve direct contact with children.</w:t>
      </w:r>
      <w:bookmarkEnd w:id="109"/>
      <w:bookmarkEnd w:id="110"/>
      <w:bookmarkEnd w:id="111"/>
      <w:bookmarkEnd w:id="112"/>
      <w:r>
        <w:t xml:space="preserve"> </w:t>
      </w:r>
    </w:p>
    <w:p w14:paraId="055E4EA1" w14:textId="77777777" w:rsidR="001A1438" w:rsidRDefault="001A1438" w:rsidP="001A1438">
      <w:pPr>
        <w:tabs>
          <w:tab w:val="clear" w:pos="709"/>
          <w:tab w:val="left" w:pos="567"/>
        </w:tabs>
        <w:ind w:left="567" w:firstLine="0"/>
      </w:pPr>
    </w:p>
    <w:p w14:paraId="777CE2E4" w14:textId="77777777" w:rsidR="001A1438" w:rsidRDefault="00FF1B88" w:rsidP="001A1438">
      <w:pPr>
        <w:tabs>
          <w:tab w:val="clear" w:pos="709"/>
          <w:tab w:val="left" w:pos="567"/>
        </w:tabs>
        <w:ind w:left="567" w:firstLine="0"/>
      </w:pPr>
      <w:r>
        <w:t xml:space="preserve">The EA also employs Education Welfare Officers (EWOs) to provide a specialist service to support children, young people, their parents or carers in engaging constructively with schools where there are concerns about irregular attendance/non-attendance. Since 2000, EWOs appointed to post must be qualified social workers and work closely with social services and other agencies where required. For example, when fulfilling its duties under </w:t>
      </w:r>
      <w:hyperlink r:id="rId36" w:history="1">
        <w:r w:rsidRPr="00701346">
          <w:rPr>
            <w:rStyle w:val="Hyperlink"/>
          </w:rPr>
          <w:t>Schedule 13 to the Education and Libraries (Northern Ireland) Order 1986</w:t>
        </w:r>
      </w:hyperlink>
      <w:r w:rsidRPr="00701346">
        <w:t xml:space="preserve"> </w:t>
      </w:r>
      <w:r>
        <w:t>with regard to school attendance, the EA may consider that the child may be a child in need of additional services or a child in need of protection. In such instances, the EA should liaise with and/or make a referral to the relevant HSCT to enable an appropriate assessment of that child’s needs to be made in compliance with extant legislation, policies and procedures.</w:t>
      </w:r>
    </w:p>
    <w:p w14:paraId="1D91149F" w14:textId="77777777" w:rsidR="001A1438" w:rsidRDefault="001A1438" w:rsidP="001A1438">
      <w:pPr>
        <w:tabs>
          <w:tab w:val="clear" w:pos="709"/>
          <w:tab w:val="left" w:pos="567"/>
        </w:tabs>
        <w:ind w:left="567" w:firstLine="0"/>
      </w:pPr>
    </w:p>
    <w:p w14:paraId="0F46F809" w14:textId="0D1945A2" w:rsidR="00FF1B88" w:rsidRDefault="00FF1B88" w:rsidP="001A1438">
      <w:pPr>
        <w:tabs>
          <w:tab w:val="clear" w:pos="709"/>
          <w:tab w:val="left" w:pos="567"/>
        </w:tabs>
        <w:ind w:left="567" w:firstLine="0"/>
        <w:rPr>
          <w:rFonts w:eastAsiaTheme="minorHAnsi"/>
          <w:color w:val="231F20"/>
        </w:rPr>
      </w:pPr>
      <w:hyperlink r:id="rId37" w:history="1">
        <w:r>
          <w:rPr>
            <w:rStyle w:val="Hyperlink"/>
            <w:rFonts w:eastAsiaTheme="minorHAnsi"/>
            <w:bCs/>
          </w:rPr>
          <w:t>Article 55 of the Children Order</w:t>
        </w:r>
      </w:hyperlink>
      <w:r>
        <w:t xml:space="preserve"> </w:t>
      </w:r>
      <w:r w:rsidRPr="00360BF8">
        <w:rPr>
          <w:rFonts w:eastAsiaTheme="minorHAnsi"/>
          <w:bCs/>
        </w:rPr>
        <w:t xml:space="preserve">empowers the EA </w:t>
      </w:r>
      <w:r w:rsidRPr="00360BF8">
        <w:rPr>
          <w:rFonts w:eastAsiaTheme="minorHAnsi"/>
        </w:rPr>
        <w:t>to make application for an</w:t>
      </w:r>
      <w:r>
        <w:rPr>
          <w:rFonts w:eastAsiaTheme="minorHAnsi"/>
          <w:color w:val="231F20"/>
        </w:rPr>
        <w:t xml:space="preserve"> </w:t>
      </w:r>
      <w:r w:rsidRPr="00360BF8">
        <w:rPr>
          <w:rFonts w:eastAsiaTheme="minorHAnsi"/>
          <w:b/>
          <w:color w:val="000066"/>
        </w:rPr>
        <w:t>Education Supervision Order</w:t>
      </w:r>
      <w:r>
        <w:rPr>
          <w:rFonts w:eastAsiaTheme="minorHAnsi"/>
          <w:color w:val="231F20"/>
        </w:rPr>
        <w:t xml:space="preserve"> </w:t>
      </w:r>
      <w:r w:rsidRPr="00360BF8">
        <w:rPr>
          <w:rFonts w:eastAsiaTheme="minorHAnsi"/>
        </w:rPr>
        <w:t>if it believes that a child (other than a child in the care of a HSCT) is of compulsory school age and is not receiving efficient full-time education suitable to his age, ability and aptitude and to any special educational needs he may have.</w:t>
      </w:r>
      <w:r>
        <w:rPr>
          <w:rFonts w:eastAsiaTheme="minorHAnsi"/>
          <w:color w:val="231F20"/>
        </w:rPr>
        <w:t xml:space="preserve"> </w:t>
      </w:r>
    </w:p>
    <w:p w14:paraId="30A6208D" w14:textId="77777777" w:rsidR="00FF1B88" w:rsidRDefault="00FF1B88" w:rsidP="00FF1B88">
      <w:pPr>
        <w:autoSpaceDE w:val="0"/>
        <w:autoSpaceDN w:val="0"/>
        <w:adjustRightInd w:val="0"/>
        <w:ind w:left="567" w:firstLine="0"/>
        <w:rPr>
          <w:rFonts w:eastAsiaTheme="minorHAnsi"/>
          <w:color w:val="231F20"/>
        </w:rPr>
      </w:pPr>
    </w:p>
    <w:p w14:paraId="703B8C4C" w14:textId="0D17BA77" w:rsidR="00FF1B88" w:rsidRDefault="00FF1B88" w:rsidP="006274AC">
      <w:pPr>
        <w:pStyle w:val="Heading2"/>
        <w:numPr>
          <w:ilvl w:val="2"/>
          <w:numId w:val="48"/>
        </w:numPr>
      </w:pPr>
      <w:bookmarkStart w:id="113" w:name="_Toc442879097"/>
      <w:bookmarkStart w:id="114" w:name="_Toc180673292"/>
      <w:bookmarkStart w:id="115" w:name="_Toc180673395"/>
      <w:bookmarkStart w:id="116" w:name="_Toc230166606"/>
      <w:r>
        <w:t>Schools</w:t>
      </w:r>
      <w:bookmarkEnd w:id="113"/>
      <w:bookmarkEnd w:id="114"/>
      <w:bookmarkEnd w:id="115"/>
      <w:bookmarkEnd w:id="116"/>
    </w:p>
    <w:p w14:paraId="5CB4FE9C" w14:textId="77777777" w:rsidR="000E49B5" w:rsidRDefault="00FF1B88" w:rsidP="000E49B5">
      <w:pPr>
        <w:tabs>
          <w:tab w:val="left" w:pos="567"/>
        </w:tabs>
        <w:ind w:left="567" w:firstLine="0"/>
      </w:pPr>
      <w:r>
        <w:rPr>
          <w:b/>
          <w:color w:val="000066"/>
        </w:rPr>
        <w:t>Schools and colleges</w:t>
      </w:r>
      <w:r>
        <w:t xml:space="preserve"> have a vital role to play in educating children about risks of harm, how to prevent harm occurring </w:t>
      </w:r>
      <w:proofErr w:type="gramStart"/>
      <w:r>
        <w:t>and also</w:t>
      </w:r>
      <w:proofErr w:type="gramEnd"/>
      <w:r>
        <w:t xml:space="preserve"> to be alert to and respond appropriately to concerns.</w:t>
      </w:r>
    </w:p>
    <w:p w14:paraId="452D8040" w14:textId="77777777" w:rsidR="000E49B5" w:rsidRDefault="000E49B5" w:rsidP="000E49B5">
      <w:pPr>
        <w:tabs>
          <w:tab w:val="left" w:pos="567"/>
        </w:tabs>
        <w:ind w:left="567" w:firstLine="0"/>
      </w:pPr>
    </w:p>
    <w:p w14:paraId="66C599F6" w14:textId="77777777" w:rsidR="000E49B5" w:rsidRDefault="00FF1B88" w:rsidP="000E49B5">
      <w:pPr>
        <w:tabs>
          <w:tab w:val="left" w:pos="567"/>
        </w:tabs>
        <w:ind w:left="567" w:firstLine="0"/>
      </w:pPr>
      <w:r>
        <w:t>Age-appropriate education programmes must be built into the school curriculum to make children and young people aware of risk factors, where support can be obtained and empower them to seek assistance when they are at risk of harm or being harmed.</w:t>
      </w:r>
    </w:p>
    <w:p w14:paraId="1C61C5A3" w14:textId="77777777" w:rsidR="000E49B5" w:rsidRDefault="000E49B5" w:rsidP="000E49B5">
      <w:pPr>
        <w:tabs>
          <w:tab w:val="left" w:pos="567"/>
        </w:tabs>
        <w:ind w:left="567" w:firstLine="0"/>
      </w:pPr>
    </w:p>
    <w:p w14:paraId="05608983" w14:textId="1F103602" w:rsidR="000E49B5" w:rsidRDefault="00FF1B88" w:rsidP="000E49B5">
      <w:pPr>
        <w:tabs>
          <w:tab w:val="left" w:pos="567"/>
        </w:tabs>
        <w:ind w:left="567" w:firstLine="0"/>
      </w:pPr>
      <w:r>
        <w:rPr>
          <w:b/>
          <w:color w:val="000066"/>
        </w:rPr>
        <w:lastRenderedPageBreak/>
        <w:t xml:space="preserve">Every school </w:t>
      </w:r>
      <w:r>
        <w:t>should establish a school safeguarding team comprising a core membership of the Principal (Chair), Designated and Deputy Designated Teachers, the Chair of the Board of Governors and a Designated Governor for Child Protection. More information on the role of Governors, Principals and Designated Teachers can be found in</w:t>
      </w:r>
      <w:r w:rsidR="00F72A68">
        <w:rPr>
          <w:rStyle w:val="Hyperlink"/>
        </w:rPr>
        <w:t xml:space="preserve"> </w:t>
      </w:r>
      <w:hyperlink r:id="rId38" w:history="1">
        <w:r w:rsidR="00F72A68" w:rsidRPr="00F72A68">
          <w:rPr>
            <w:rStyle w:val="Hyperlink"/>
          </w:rPr>
          <w:t>CPSS School Gove</w:t>
        </w:r>
        <w:r w:rsidR="00226E91">
          <w:rPr>
            <w:rStyle w:val="Hyperlink"/>
          </w:rPr>
          <w:t>r</w:t>
        </w:r>
        <w:r w:rsidR="00F72A68" w:rsidRPr="00F72A68">
          <w:rPr>
            <w:rStyle w:val="Hyperlink"/>
          </w:rPr>
          <w:t>nors Handbook 2021.</w:t>
        </w:r>
      </w:hyperlink>
      <w:r>
        <w:t xml:space="preserve"> The DE guidance </w:t>
      </w:r>
      <w:hyperlink r:id="rId39" w:history="1">
        <w:r w:rsidR="00F72A68">
          <w:rPr>
            <w:rStyle w:val="Hyperlink"/>
          </w:rPr>
          <w:t xml:space="preserve">Safeguarding and Child Protection in Schools – A Guide for Schools (2023) </w:t>
        </w:r>
      </w:hyperlink>
      <w:r>
        <w:t xml:space="preserve">provides detailed advice and guidance for schools and others in relation to their responsibilities for child protection and procedures to be followed to enable cases of suspected abuse to be properly considered and pursued. </w:t>
      </w:r>
    </w:p>
    <w:p w14:paraId="76B0579B" w14:textId="77777777" w:rsidR="000E49B5" w:rsidRDefault="000E49B5" w:rsidP="000E49B5">
      <w:pPr>
        <w:tabs>
          <w:tab w:val="left" w:pos="567"/>
        </w:tabs>
        <w:ind w:left="567" w:firstLine="0"/>
        <w:rPr>
          <w:b/>
          <w:color w:val="000066"/>
        </w:rPr>
      </w:pPr>
    </w:p>
    <w:p w14:paraId="79DED34E" w14:textId="77777777" w:rsidR="000E49B5" w:rsidRDefault="00FF1B88" w:rsidP="000E49B5">
      <w:pPr>
        <w:tabs>
          <w:tab w:val="left" w:pos="567"/>
        </w:tabs>
        <w:ind w:left="567" w:firstLine="0"/>
      </w:pPr>
      <w:r>
        <w:rPr>
          <w:b/>
          <w:color w:val="000066"/>
        </w:rPr>
        <w:t>Boards of Governors</w:t>
      </w:r>
      <w:r>
        <w:t xml:space="preserve"> </w:t>
      </w:r>
      <w:r>
        <w:rPr>
          <w:b/>
          <w:color w:val="000066"/>
        </w:rPr>
        <w:t>of grant-aided schools</w:t>
      </w:r>
      <w:r>
        <w:t xml:space="preserve"> have statutory duties under </w:t>
      </w:r>
      <w:hyperlink r:id="rId40" w:history="1">
        <w:r>
          <w:rPr>
            <w:rStyle w:val="Hyperlink"/>
          </w:rPr>
          <w:t>Articles 17</w:t>
        </w:r>
      </w:hyperlink>
      <w:r>
        <w:t xml:space="preserve"> and </w:t>
      </w:r>
      <w:hyperlink r:id="rId41" w:history="1">
        <w:r>
          <w:rPr>
            <w:rStyle w:val="Hyperlink"/>
          </w:rPr>
          <w:t>18 of the Education and Libraries (Northern Ireland) Order 2003</w:t>
        </w:r>
      </w:hyperlink>
      <w:r>
        <w:t xml:space="preserve"> to promote and safeguard the welfare of their pupils, including protecting them from abuse when required. Boards of Governors have a pastoral care responsibility towards their pupils and are expected to do whatever is reasonable to safeguard and promote the welfare of their pupils. They may be supported in delivering their broad safeguarding responsibilities by members of the school’s Safeguarding Team and, if required, other staff with specific expertise, for example, the ICT Co-ordinator, or Special Education Needs Co-ordinator. Schools should also have a range of other safeguarding policies, for example, policies on promoting positive behaviour, on bullying and on e-safety. These should be regularly reviewed, made available to parents and should explain the school’s general approach to safeguarding within the context of the specific issue being addressed and the procedures that will be followed. </w:t>
      </w:r>
    </w:p>
    <w:p w14:paraId="3A8FAAEB" w14:textId="77777777" w:rsidR="000E49B5" w:rsidRDefault="000E49B5" w:rsidP="000E49B5">
      <w:pPr>
        <w:tabs>
          <w:tab w:val="left" w:pos="567"/>
        </w:tabs>
        <w:ind w:left="567" w:firstLine="0"/>
        <w:rPr>
          <w:b/>
          <w:color w:val="000066"/>
        </w:rPr>
      </w:pPr>
    </w:p>
    <w:p w14:paraId="10ABB4B4" w14:textId="77777777" w:rsidR="000E49B5" w:rsidRDefault="00FF1B88" w:rsidP="000E49B5">
      <w:pPr>
        <w:tabs>
          <w:tab w:val="left" w:pos="567"/>
        </w:tabs>
        <w:ind w:left="567" w:firstLine="0"/>
      </w:pPr>
      <w:r>
        <w:rPr>
          <w:b/>
          <w:color w:val="000066"/>
        </w:rPr>
        <w:t>Independent schools</w:t>
      </w:r>
      <w:r>
        <w:t xml:space="preserve"> receive no public funding and are not subject to the same requirements as grant aided schools. However, as a minimum, they must comply with overarching legislation designed to safeguard the welfare of children and young people, such as the Children Order 1995 and the Safeguarding Vulnerable Groups (Northern Ireland) Order 2007. </w:t>
      </w:r>
    </w:p>
    <w:p w14:paraId="03BF9BB8" w14:textId="77777777" w:rsidR="000E49B5" w:rsidRDefault="000E49B5" w:rsidP="000E49B5">
      <w:pPr>
        <w:tabs>
          <w:tab w:val="left" w:pos="567"/>
        </w:tabs>
        <w:ind w:left="567" w:firstLine="0"/>
        <w:rPr>
          <w:rFonts w:eastAsiaTheme="minorHAnsi"/>
          <w:color w:val="231F20"/>
        </w:rPr>
      </w:pPr>
    </w:p>
    <w:p w14:paraId="1BB06233" w14:textId="77777777" w:rsidR="000E49B5" w:rsidRDefault="00FF1B88" w:rsidP="000E49B5">
      <w:pPr>
        <w:tabs>
          <w:tab w:val="left" w:pos="567"/>
        </w:tabs>
        <w:ind w:left="567" w:firstLine="0"/>
        <w:rPr>
          <w:rFonts w:eastAsiaTheme="minorHAnsi"/>
          <w:color w:val="231F20"/>
        </w:rPr>
      </w:pPr>
      <w:r>
        <w:rPr>
          <w:rFonts w:eastAsiaTheme="minorHAnsi"/>
          <w:color w:val="231F20"/>
        </w:rPr>
        <w:t xml:space="preserve">An </w:t>
      </w:r>
      <w:r>
        <w:rPr>
          <w:rFonts w:eastAsiaTheme="minorHAnsi"/>
          <w:b/>
          <w:color w:val="000066"/>
        </w:rPr>
        <w:t>Independent Counselling Service for Schools (ICSS)</w:t>
      </w:r>
      <w:r>
        <w:rPr>
          <w:rFonts w:eastAsiaTheme="minorHAnsi"/>
          <w:color w:val="231F20"/>
        </w:rPr>
        <w:t xml:space="preserve"> is available to all post-primary aged pupils in Northern Ireland. ICSS counsellors working in school settings are required to have completed child protection training and to work in compliance with all established child protection policies and procedures. </w:t>
      </w:r>
    </w:p>
    <w:p w14:paraId="0DC4A83B" w14:textId="77777777" w:rsidR="000E49B5" w:rsidRDefault="000E49B5" w:rsidP="000E49B5">
      <w:pPr>
        <w:tabs>
          <w:tab w:val="left" w:pos="567"/>
        </w:tabs>
        <w:ind w:left="567" w:firstLine="0"/>
        <w:rPr>
          <w:rFonts w:eastAsiaTheme="minorHAnsi"/>
          <w:color w:val="231F20"/>
        </w:rPr>
      </w:pPr>
    </w:p>
    <w:p w14:paraId="081CE4F7" w14:textId="77777777" w:rsidR="000E49B5" w:rsidRDefault="00FF1B88" w:rsidP="000E49B5">
      <w:pPr>
        <w:tabs>
          <w:tab w:val="left" w:pos="567"/>
        </w:tabs>
        <w:ind w:left="567" w:firstLine="0"/>
      </w:pPr>
      <w:r>
        <w:t xml:space="preserve">ICSS counsellors work within the school’s child protection guidelines to access support for children and young people. On occasions, a Counsellor may work closely with children and young people about whom they have safeguarding and protection concerns. Where a Counsellor becomes aware that a child or young person is, or has, suffered significant harm or is at risk of suffering </w:t>
      </w:r>
      <w:r>
        <w:lastRenderedPageBreak/>
        <w:t>significant harm, his/her concerns should be reported through the Key Contact to the Designated Teacher for Child Protection, for onward referral to a HSCT.</w:t>
      </w:r>
    </w:p>
    <w:p w14:paraId="2CFDBA2B" w14:textId="77777777" w:rsidR="000E49B5" w:rsidRDefault="000E49B5" w:rsidP="000E49B5">
      <w:pPr>
        <w:tabs>
          <w:tab w:val="left" w:pos="567"/>
        </w:tabs>
        <w:ind w:left="567" w:firstLine="0"/>
      </w:pPr>
    </w:p>
    <w:p w14:paraId="0DA2C21C" w14:textId="77777777" w:rsidR="000E49B5" w:rsidRPr="00FC50D0" w:rsidRDefault="00FF1B88" w:rsidP="000E49B5">
      <w:pPr>
        <w:tabs>
          <w:tab w:val="left" w:pos="567"/>
        </w:tabs>
        <w:ind w:left="567" w:firstLine="0"/>
        <w:rPr>
          <w:rFonts w:eastAsiaTheme="minorHAnsi"/>
        </w:rPr>
      </w:pPr>
      <w:r>
        <w:rPr>
          <w:rFonts w:eastAsiaTheme="minorHAnsi"/>
          <w:b/>
          <w:color w:val="000066"/>
        </w:rPr>
        <w:t>Elective Home Education</w:t>
      </w:r>
      <w:r>
        <w:rPr>
          <w:rFonts w:eastAsiaTheme="minorHAnsi"/>
          <w:color w:val="231F20"/>
        </w:rPr>
        <w:t xml:space="preserve"> </w:t>
      </w:r>
      <w:r w:rsidRPr="00FC50D0">
        <w:rPr>
          <w:rFonts w:eastAsiaTheme="minorHAnsi"/>
        </w:rPr>
        <w:t>is the term used when a parent chooses to provide education for their child at home instead of enrolling them in school as provided for under</w:t>
      </w:r>
      <w:r>
        <w:rPr>
          <w:rFonts w:eastAsiaTheme="minorHAnsi"/>
          <w:color w:val="231F20"/>
        </w:rPr>
        <w:t xml:space="preserve"> </w:t>
      </w:r>
      <w:hyperlink r:id="rId42" w:history="1">
        <w:r>
          <w:rPr>
            <w:rStyle w:val="Hyperlink"/>
            <w:rFonts w:eastAsiaTheme="minorHAnsi"/>
          </w:rPr>
          <w:t>Article 45 of the Education and Libraries (Northern Ireland) Order 1986</w:t>
        </w:r>
      </w:hyperlink>
      <w:r>
        <w:rPr>
          <w:rFonts w:eastAsiaTheme="minorHAnsi"/>
          <w:color w:val="231F20"/>
        </w:rPr>
        <w:t xml:space="preserve">. </w:t>
      </w:r>
      <w:r w:rsidRPr="00FC50D0">
        <w:rPr>
          <w:rFonts w:eastAsiaTheme="minorHAnsi"/>
        </w:rPr>
        <w:t xml:space="preserve">There is currently no legal requirement for parents to notify the EA of their intention to home educate. However, in accordance with the Registration and Attendance of Pupils Regulations (Northern Ireland) 1974, the EA must be notified by a school when a child of compulsory school age who has been enrolled in a school has been deregistered to be Electively Home Educated. </w:t>
      </w:r>
    </w:p>
    <w:p w14:paraId="10A9B9B1" w14:textId="77777777" w:rsidR="000E49B5" w:rsidRDefault="000E49B5" w:rsidP="000E49B5">
      <w:pPr>
        <w:tabs>
          <w:tab w:val="left" w:pos="567"/>
        </w:tabs>
        <w:ind w:left="567" w:firstLine="0"/>
        <w:rPr>
          <w:rFonts w:eastAsiaTheme="minorHAnsi"/>
          <w:color w:val="231F20"/>
        </w:rPr>
      </w:pPr>
    </w:p>
    <w:p w14:paraId="15FCB215" w14:textId="3EB4D517" w:rsidR="000E49B5" w:rsidRPr="00FC50D0" w:rsidRDefault="00FF1B88" w:rsidP="000E49B5">
      <w:pPr>
        <w:tabs>
          <w:tab w:val="left" w:pos="567"/>
        </w:tabs>
        <w:ind w:left="567" w:firstLine="0"/>
        <w:rPr>
          <w:rFonts w:eastAsiaTheme="minorHAnsi"/>
        </w:rPr>
      </w:pPr>
      <w:r w:rsidRPr="00FC50D0">
        <w:rPr>
          <w:rFonts w:eastAsiaTheme="minorHAnsi"/>
        </w:rPr>
        <w:t xml:space="preserve">The EA is currently developing new procedures and arrangements to help parents who home educate and to encourage them to seek support. These procedures are being informed by a consultation exercise that took place during 2014. The procedures will be set within the existing legislative framework. </w:t>
      </w:r>
    </w:p>
    <w:p w14:paraId="6CA0A00B" w14:textId="77777777" w:rsidR="000E49B5" w:rsidRPr="00FC50D0" w:rsidRDefault="000E49B5" w:rsidP="000E49B5">
      <w:pPr>
        <w:tabs>
          <w:tab w:val="left" w:pos="567"/>
        </w:tabs>
        <w:ind w:left="567" w:firstLine="0"/>
        <w:rPr>
          <w:rFonts w:eastAsiaTheme="minorHAnsi"/>
        </w:rPr>
      </w:pPr>
    </w:p>
    <w:p w14:paraId="58950A42" w14:textId="1A488EF2" w:rsidR="00FF1B88" w:rsidRDefault="00FF1B88" w:rsidP="000E49B5">
      <w:pPr>
        <w:tabs>
          <w:tab w:val="left" w:pos="567"/>
        </w:tabs>
        <w:ind w:left="567" w:firstLine="0"/>
        <w:rPr>
          <w:rFonts w:eastAsiaTheme="minorHAnsi"/>
          <w:color w:val="231F20"/>
        </w:rPr>
      </w:pPr>
      <w:r w:rsidRPr="00FC50D0">
        <w:rPr>
          <w:rFonts w:eastAsiaTheme="minorHAnsi"/>
        </w:rPr>
        <w:t>As with children enrolled as pupils in a school, if any safeguarding concerns become evident, they must be referred to the appropriate authorities.</w:t>
      </w:r>
      <w:r>
        <w:rPr>
          <w:rFonts w:eastAsiaTheme="minorHAnsi"/>
          <w:color w:val="231F20"/>
        </w:rPr>
        <w:t xml:space="preserve">  </w:t>
      </w:r>
    </w:p>
    <w:p w14:paraId="68B7697B" w14:textId="77777777" w:rsidR="00FF1B88" w:rsidRDefault="00FF1B88" w:rsidP="00FF1B88">
      <w:pPr>
        <w:pStyle w:val="Heading2"/>
      </w:pPr>
    </w:p>
    <w:p w14:paraId="5F5675EA" w14:textId="050274C2" w:rsidR="00FF1B88" w:rsidRDefault="00FF1B88" w:rsidP="006274AC">
      <w:pPr>
        <w:pStyle w:val="Heading2"/>
        <w:numPr>
          <w:ilvl w:val="2"/>
          <w:numId w:val="48"/>
        </w:numPr>
      </w:pPr>
      <w:bookmarkStart w:id="117" w:name="_Toc180673293"/>
      <w:bookmarkStart w:id="118" w:name="_Toc180673396"/>
      <w:bookmarkStart w:id="119" w:name="_Toc230166607"/>
      <w:r>
        <w:t>Further and Higher Education</w:t>
      </w:r>
      <w:bookmarkEnd w:id="117"/>
      <w:bookmarkEnd w:id="118"/>
      <w:bookmarkEnd w:id="119"/>
      <w:r>
        <w:t xml:space="preserve"> </w:t>
      </w:r>
    </w:p>
    <w:p w14:paraId="12F670DF" w14:textId="77777777" w:rsidR="00FF1B88" w:rsidRDefault="00FF1B88" w:rsidP="000E49B5">
      <w:pPr>
        <w:pStyle w:val="NormalWeb"/>
        <w:tabs>
          <w:tab w:val="clear" w:pos="709"/>
          <w:tab w:val="left" w:pos="567"/>
        </w:tabs>
        <w:spacing w:before="0" w:beforeAutospacing="0" w:after="0" w:afterAutospacing="0"/>
        <w:ind w:left="567" w:firstLine="0"/>
        <w:rPr>
          <w:sz w:val="23"/>
          <w:szCs w:val="23"/>
        </w:rPr>
      </w:pPr>
      <w:r>
        <w:t>Further education colleges have the same responsibility as schools to safeguard all children and young people with whom they come into contact. Colleges and universities have a duty of care to create and provide a safe environment for all their students including those from overseas. This includes students under age 18 who can apply to study at a university in Northern Ireland and may require the university to liaise / collaborate with appropriate external agencies such as HSCTs to ensure that all young people age under 18 studying at the university are appropriately safeguarded</w:t>
      </w:r>
      <w:r>
        <w:rPr>
          <w:sz w:val="23"/>
          <w:szCs w:val="23"/>
        </w:rPr>
        <w:t xml:space="preserve">. </w:t>
      </w:r>
    </w:p>
    <w:p w14:paraId="1354CCD8" w14:textId="77777777" w:rsidR="00FF1B88" w:rsidRDefault="00FF1B88" w:rsidP="00FF1B88">
      <w:pPr>
        <w:pStyle w:val="NormalWeb"/>
        <w:tabs>
          <w:tab w:val="left" w:pos="567"/>
        </w:tabs>
        <w:spacing w:before="0" w:beforeAutospacing="0" w:after="0" w:afterAutospacing="0"/>
        <w:ind w:left="567" w:firstLine="0"/>
      </w:pPr>
    </w:p>
    <w:p w14:paraId="374325EE" w14:textId="2EC33C41" w:rsidR="00FF1B88" w:rsidRDefault="00FF1B88" w:rsidP="006274AC">
      <w:pPr>
        <w:pStyle w:val="Heading2"/>
        <w:numPr>
          <w:ilvl w:val="1"/>
          <w:numId w:val="48"/>
        </w:numPr>
      </w:pPr>
      <w:bookmarkStart w:id="120" w:name="_Toc180673294"/>
      <w:bookmarkStart w:id="121" w:name="_Toc180673397"/>
      <w:bookmarkStart w:id="122" w:name="_Toc230166608"/>
      <w:r>
        <w:t>Northern Ireland Housing Executive (NIHE)</w:t>
      </w:r>
      <w:bookmarkEnd w:id="120"/>
      <w:bookmarkEnd w:id="121"/>
      <w:bookmarkEnd w:id="122"/>
    </w:p>
    <w:p w14:paraId="3CA95F82" w14:textId="67145909" w:rsidR="000E49B5" w:rsidRDefault="00FF1B88" w:rsidP="000E49B5">
      <w:pPr>
        <w:tabs>
          <w:tab w:val="left" w:pos="567"/>
        </w:tabs>
        <w:ind w:left="567" w:firstLine="0"/>
      </w:pPr>
      <w:r>
        <w:t xml:space="preserve">The NIHE can play an important role in safeguarding children and young people through recognition and referral of harm or risk of harm. Through their </w:t>
      </w:r>
      <w:r w:rsidR="000B5E89">
        <w:t>day-to-day</w:t>
      </w:r>
      <w:r>
        <w:t xml:space="preserve"> contact with families and communities, housing officers may become aware of concerns about the welfare of children and young people and should inform the relevant HSCT about such concerns.</w:t>
      </w:r>
    </w:p>
    <w:p w14:paraId="4F4B98B1" w14:textId="77777777" w:rsidR="000E49B5" w:rsidRDefault="000E49B5" w:rsidP="000E49B5">
      <w:pPr>
        <w:tabs>
          <w:tab w:val="left" w:pos="567"/>
        </w:tabs>
        <w:ind w:left="567" w:firstLine="0"/>
      </w:pPr>
    </w:p>
    <w:p w14:paraId="15520976" w14:textId="77777777" w:rsidR="000E49B5" w:rsidRDefault="00FF1B88" w:rsidP="000E49B5">
      <w:pPr>
        <w:tabs>
          <w:tab w:val="left" w:pos="567"/>
        </w:tabs>
        <w:ind w:left="567" w:firstLine="0"/>
      </w:pPr>
      <w:r>
        <w:t xml:space="preserve">In accordance with their duty to assist under </w:t>
      </w:r>
      <w:hyperlink r:id="rId43" w:history="1">
        <w:r>
          <w:rPr>
            <w:rStyle w:val="Hyperlink"/>
          </w:rPr>
          <w:t>Articles 46</w:t>
        </w:r>
      </w:hyperlink>
      <w:r>
        <w:t xml:space="preserve"> and </w:t>
      </w:r>
      <w:hyperlink r:id="rId44" w:history="1">
        <w:r>
          <w:rPr>
            <w:rStyle w:val="Hyperlink"/>
          </w:rPr>
          <w:t>66 of the Children Order,</w:t>
        </w:r>
      </w:hyperlink>
      <w:r>
        <w:t xml:space="preserve"> the NIHE must share relevant information and attend case conferences when requested. The NIHE can make a further important contribution to safeguarding children and young people through the provision of accommodation or support services for young people who may be vulnerable </w:t>
      </w:r>
      <w:r>
        <w:lastRenderedPageBreak/>
        <w:t xml:space="preserve">and/or homeless, or at risk of becoming homeless, including young people leaving care. </w:t>
      </w:r>
    </w:p>
    <w:p w14:paraId="7F5B6E81" w14:textId="77777777" w:rsidR="000E49B5" w:rsidRDefault="000E49B5" w:rsidP="000E49B5">
      <w:pPr>
        <w:tabs>
          <w:tab w:val="left" w:pos="567"/>
        </w:tabs>
        <w:ind w:left="567" w:firstLine="0"/>
      </w:pPr>
    </w:p>
    <w:p w14:paraId="46093F0E" w14:textId="0741B8CE" w:rsidR="00FF1B88" w:rsidRDefault="00FF1B88" w:rsidP="000E49B5">
      <w:pPr>
        <w:tabs>
          <w:tab w:val="left" w:pos="567"/>
        </w:tabs>
        <w:ind w:left="567" w:firstLine="0"/>
      </w:pPr>
      <w:r>
        <w:t>The NIHE must have child safeguarding policy and procedures in place to ensure their staff and relevant staff of organisations funded by them are aware of and committed to practices that safeguard children and young people.</w:t>
      </w:r>
    </w:p>
    <w:p w14:paraId="6BC4D459" w14:textId="77777777" w:rsidR="00FF1B88" w:rsidRDefault="00FF1B88" w:rsidP="00FF1B88">
      <w:pPr>
        <w:tabs>
          <w:tab w:val="left" w:pos="567"/>
        </w:tabs>
        <w:ind w:left="567" w:firstLine="0"/>
      </w:pPr>
    </w:p>
    <w:p w14:paraId="7913597B" w14:textId="04633713" w:rsidR="00FF1B88" w:rsidRDefault="00FF1B88" w:rsidP="006274AC">
      <w:pPr>
        <w:pStyle w:val="Heading2"/>
        <w:numPr>
          <w:ilvl w:val="1"/>
          <w:numId w:val="48"/>
        </w:numPr>
      </w:pPr>
      <w:bookmarkStart w:id="123" w:name="_Toc180673295"/>
      <w:bookmarkStart w:id="124" w:name="_Toc180673398"/>
      <w:bookmarkStart w:id="125" w:name="_Toc230166609"/>
      <w:r>
        <w:t>City, Borough and District Councils</w:t>
      </w:r>
      <w:bookmarkEnd w:id="123"/>
      <w:bookmarkEnd w:id="124"/>
      <w:bookmarkEnd w:id="125"/>
    </w:p>
    <w:p w14:paraId="765CCD53" w14:textId="77777777" w:rsidR="00FF1B88" w:rsidRDefault="00FF1B88" w:rsidP="00FF1B88">
      <w:pPr>
        <w:tabs>
          <w:tab w:val="left" w:pos="567"/>
        </w:tabs>
        <w:ind w:left="567" w:firstLine="0"/>
      </w:pPr>
      <w:r>
        <w:t xml:space="preserve">Councils in Northern Ireland carry out a range of functions and services through community centres, leisure centres, and other community schemes that directly and indirectly involve children and young people. Councils must have clear policies and procedures in place to ensure their staff and those contracted to work with children and young people in the delivery of their services know what action to take if they become aware of a child or young person being at risk of harm or being harmed. </w:t>
      </w:r>
    </w:p>
    <w:p w14:paraId="613DDCEA" w14:textId="77777777" w:rsidR="00FF1B88" w:rsidRDefault="00FF1B88" w:rsidP="00FF1B88">
      <w:pPr>
        <w:tabs>
          <w:tab w:val="left" w:pos="567"/>
        </w:tabs>
        <w:ind w:left="567" w:firstLine="0"/>
      </w:pPr>
    </w:p>
    <w:p w14:paraId="1D50EF47" w14:textId="741DE670" w:rsidR="00FF1B88" w:rsidRDefault="00FF1B88" w:rsidP="006274AC">
      <w:pPr>
        <w:pStyle w:val="Heading2"/>
        <w:numPr>
          <w:ilvl w:val="1"/>
          <w:numId w:val="48"/>
        </w:numPr>
      </w:pPr>
      <w:bookmarkStart w:id="126" w:name="_Toc180673296"/>
      <w:bookmarkStart w:id="127" w:name="_Toc180673399"/>
      <w:bookmarkStart w:id="128" w:name="_Toc230166610"/>
      <w:r>
        <w:t>The NI Ambulance Service and NI Fire and Rescue Service</w:t>
      </w:r>
      <w:bookmarkEnd w:id="126"/>
      <w:bookmarkEnd w:id="127"/>
      <w:bookmarkEnd w:id="128"/>
    </w:p>
    <w:p w14:paraId="44F82A58" w14:textId="6108458D" w:rsidR="00FF1B88" w:rsidRDefault="00FF1B88" w:rsidP="00FF1B88">
      <w:pPr>
        <w:widowControl w:val="0"/>
        <w:tabs>
          <w:tab w:val="left" w:pos="567"/>
        </w:tabs>
        <w:ind w:left="567" w:firstLine="0"/>
      </w:pPr>
      <w:r>
        <w:t xml:space="preserve">As </w:t>
      </w:r>
      <w:r w:rsidR="000B5E89">
        <w:t>front-line</w:t>
      </w:r>
      <w:r>
        <w:t xml:space="preserve"> responders, all emergency services have the potential to come across children who have safeguarding needs. The Northern Ireland Ambulance and Fire and Rescue Services may respond in circumstances where they identify a vulnerable child, or a child in need of protection. All staff and volunteers acting as front line responders in these emergency services should be alert to the signs of harm and </w:t>
      </w:r>
      <w:r w:rsidR="000B5E89">
        <w:t>abuse and</w:t>
      </w:r>
      <w:r>
        <w:t xml:space="preserve"> know when and how to refer concerns about a child’s welfare to a HSCT Gateway Service, taking immediate protective action when required. </w:t>
      </w:r>
    </w:p>
    <w:p w14:paraId="7F7D4A9B" w14:textId="77777777" w:rsidR="00FF1B88" w:rsidRDefault="00FF1B88" w:rsidP="00FF1B88">
      <w:pPr>
        <w:pStyle w:val="Heading2"/>
      </w:pPr>
    </w:p>
    <w:p w14:paraId="04A417F2" w14:textId="60CE083D" w:rsidR="00FF1B88" w:rsidRDefault="00FF1B88" w:rsidP="006274AC">
      <w:pPr>
        <w:pStyle w:val="Heading2"/>
        <w:numPr>
          <w:ilvl w:val="1"/>
          <w:numId w:val="48"/>
        </w:numPr>
      </w:pPr>
      <w:bookmarkStart w:id="129" w:name="_Toc180673297"/>
      <w:bookmarkStart w:id="130" w:name="_Toc180673400"/>
      <w:bookmarkStart w:id="131" w:name="_Toc230166611"/>
      <w:r>
        <w:t>Voluntary, Charitable, Faith and Community-based Organisations</w:t>
      </w:r>
      <w:bookmarkEnd w:id="129"/>
      <w:bookmarkEnd w:id="130"/>
      <w:bookmarkEnd w:id="131"/>
    </w:p>
    <w:p w14:paraId="2637474D" w14:textId="688B540C" w:rsidR="00FF1B88" w:rsidRDefault="00FF1B88" w:rsidP="00FF1B88">
      <w:pPr>
        <w:tabs>
          <w:tab w:val="left" w:pos="567"/>
        </w:tabs>
        <w:ind w:left="567"/>
        <w:rPr>
          <w:lang w:eastAsia="en-GB"/>
        </w:rPr>
      </w:pPr>
      <w:r>
        <w:rPr>
          <w:lang w:eastAsia="en-GB"/>
        </w:rPr>
        <w:t xml:space="preserve">Voluntary, charitable, faith and </w:t>
      </w:r>
      <w:r w:rsidR="000B5E89">
        <w:rPr>
          <w:lang w:eastAsia="en-GB"/>
        </w:rPr>
        <w:t>community-based</w:t>
      </w:r>
      <w:r>
        <w:rPr>
          <w:lang w:eastAsia="en-GB"/>
        </w:rPr>
        <w:t xml:space="preserve"> organisations play a key role through their contribution to safeguarding children and young people generally, as well as providing more tailored support to children, young people and their families to assist them in keeping their children safe. </w:t>
      </w:r>
    </w:p>
    <w:p w14:paraId="31B72B24" w14:textId="77777777" w:rsidR="00FF1B88" w:rsidRDefault="00FF1B88" w:rsidP="00FF1B88">
      <w:pPr>
        <w:tabs>
          <w:tab w:val="left" w:pos="567"/>
        </w:tabs>
        <w:autoSpaceDE w:val="0"/>
        <w:autoSpaceDN w:val="0"/>
        <w:adjustRightInd w:val="0"/>
        <w:spacing w:line="240" w:lineRule="auto"/>
        <w:ind w:left="567" w:firstLine="0"/>
        <w:rPr>
          <w:rFonts w:eastAsiaTheme="minorHAnsi"/>
          <w:color w:val="000000"/>
        </w:rPr>
      </w:pPr>
    </w:p>
    <w:p w14:paraId="5AFED992" w14:textId="3BBB6975" w:rsidR="00FF1B88" w:rsidRDefault="00FF1B88" w:rsidP="00FF1B88">
      <w:pPr>
        <w:tabs>
          <w:tab w:val="left" w:pos="567"/>
        </w:tabs>
        <w:autoSpaceDE w:val="0"/>
        <w:autoSpaceDN w:val="0"/>
        <w:adjustRightInd w:val="0"/>
        <w:spacing w:after="120"/>
        <w:ind w:left="567" w:firstLine="0"/>
        <w:rPr>
          <w:rFonts w:eastAsiaTheme="minorHAnsi"/>
          <w:color w:val="000000"/>
        </w:rPr>
      </w:pPr>
      <w:r>
        <w:rPr>
          <w:rFonts w:eastAsiaTheme="minorHAnsi"/>
          <w:color w:val="000000"/>
        </w:rPr>
        <w:t xml:space="preserve">It is essential that all voluntary, charitable, faith and </w:t>
      </w:r>
      <w:r w:rsidR="000B5E89">
        <w:rPr>
          <w:rFonts w:eastAsiaTheme="minorHAnsi"/>
          <w:color w:val="000000"/>
        </w:rPr>
        <w:t>community-based</w:t>
      </w:r>
      <w:r>
        <w:rPr>
          <w:rFonts w:eastAsiaTheme="minorHAnsi"/>
          <w:color w:val="000000"/>
        </w:rPr>
        <w:t xml:space="preserve"> organisations have child protection policies and procedures in place and that their staff and volunteers receive training and support in their use. The following good safeguarding practice guides are available for organisations:</w:t>
      </w:r>
    </w:p>
    <w:p w14:paraId="30231D06" w14:textId="70759B24" w:rsidR="00FF1B88" w:rsidRPr="001B7681" w:rsidRDefault="00182806" w:rsidP="006274AC">
      <w:pPr>
        <w:pStyle w:val="ListParagraph"/>
        <w:numPr>
          <w:ilvl w:val="0"/>
          <w:numId w:val="20"/>
        </w:numPr>
        <w:autoSpaceDE w:val="0"/>
        <w:autoSpaceDN w:val="0"/>
        <w:adjustRightInd w:val="0"/>
        <w:ind w:left="1276" w:hanging="425"/>
        <w:rPr>
          <w:rStyle w:val="Hyperlink"/>
          <w:rFonts w:cs="Arial"/>
          <w:color w:val="auto"/>
          <w:u w:val="none"/>
        </w:rPr>
      </w:pPr>
      <w:hyperlink r:id="rId45" w:history="1">
        <w:r>
          <w:rPr>
            <w:rStyle w:val="Hyperlink"/>
          </w:rPr>
          <w:t>Keeping Children Safe: Our Duty To Care - Standards and Guidance for Safeguarding Children and Young People - January 2022</w:t>
        </w:r>
      </w:hyperlink>
      <w:bookmarkStart w:id="132" w:name="_Hlk138337940"/>
    </w:p>
    <w:p w14:paraId="495043A8" w14:textId="2C8525D7" w:rsidR="001B7681" w:rsidRDefault="001B7681" w:rsidP="006274AC">
      <w:pPr>
        <w:pStyle w:val="ListParagraph"/>
        <w:numPr>
          <w:ilvl w:val="0"/>
          <w:numId w:val="20"/>
        </w:numPr>
        <w:autoSpaceDE w:val="0"/>
        <w:autoSpaceDN w:val="0"/>
        <w:adjustRightInd w:val="0"/>
        <w:ind w:left="1276" w:hanging="425"/>
      </w:pPr>
      <w:hyperlink r:id="rId46" w:history="1">
        <w:r>
          <w:rPr>
            <w:rStyle w:val="Hyperlink"/>
          </w:rPr>
          <w:t>Safeguarding Archives - Volunteer Now</w:t>
        </w:r>
      </w:hyperlink>
    </w:p>
    <w:p w14:paraId="3693179C" w14:textId="77777777" w:rsidR="001B7681" w:rsidRPr="001B7681" w:rsidRDefault="001B7681" w:rsidP="001B7681">
      <w:pPr>
        <w:pStyle w:val="ListParagraph"/>
        <w:autoSpaceDE w:val="0"/>
        <w:autoSpaceDN w:val="0"/>
        <w:adjustRightInd w:val="0"/>
        <w:ind w:left="1276" w:firstLine="0"/>
      </w:pPr>
    </w:p>
    <w:bookmarkEnd w:id="132"/>
    <w:p w14:paraId="4E1D3CE1" w14:textId="77777777" w:rsidR="00FF1B88" w:rsidRDefault="00FF1B88" w:rsidP="00FF1B88">
      <w:pPr>
        <w:tabs>
          <w:tab w:val="left" w:pos="567"/>
        </w:tabs>
        <w:ind w:left="567" w:firstLine="0"/>
        <w:rPr>
          <w:lang w:eastAsia="en-GB"/>
        </w:rPr>
      </w:pPr>
      <w:r>
        <w:rPr>
          <w:lang w:eastAsia="en-GB"/>
        </w:rPr>
        <w:t xml:space="preserve">Organisations providing support to children, young people, or their families or carers should recognise the importance of keeping appropriate, accurate records of the work they are undertaking, and have systems in place to share information with the appropriate statutory agencies where they have </w:t>
      </w:r>
      <w:r>
        <w:rPr>
          <w:lang w:eastAsia="en-GB"/>
        </w:rPr>
        <w:lastRenderedPageBreak/>
        <w:t xml:space="preserve">information or concerns regarding the welfare or safety of a child or young person. </w:t>
      </w:r>
    </w:p>
    <w:p w14:paraId="52B56B70" w14:textId="77777777" w:rsidR="00FF1B88" w:rsidRDefault="00FF1B88" w:rsidP="00FF1B88">
      <w:pPr>
        <w:tabs>
          <w:tab w:val="left" w:pos="567"/>
        </w:tabs>
        <w:ind w:left="567" w:firstLine="0"/>
        <w:rPr>
          <w:lang w:eastAsia="en-GB"/>
        </w:rPr>
      </w:pPr>
    </w:p>
    <w:p w14:paraId="14E79084" w14:textId="56DF6AAE" w:rsidR="00FF1B88" w:rsidRDefault="00FF1B88" w:rsidP="006274AC">
      <w:pPr>
        <w:pStyle w:val="Heading2"/>
        <w:numPr>
          <w:ilvl w:val="2"/>
          <w:numId w:val="48"/>
        </w:numPr>
      </w:pPr>
      <w:bookmarkStart w:id="133" w:name="_Toc180673298"/>
      <w:bookmarkStart w:id="134" w:name="_Toc180673401"/>
      <w:bookmarkStart w:id="135" w:name="_Toc230166612"/>
      <w:r>
        <w:t>National Society for the Prevention of Cruelty to Children NSPCC</w:t>
      </w:r>
      <w:bookmarkEnd w:id="133"/>
      <w:bookmarkEnd w:id="134"/>
      <w:bookmarkEnd w:id="135"/>
    </w:p>
    <w:p w14:paraId="129FCFDA" w14:textId="77777777" w:rsidR="00FF1B88" w:rsidRDefault="00FF1B88" w:rsidP="00FF1B88">
      <w:pPr>
        <w:tabs>
          <w:tab w:val="left" w:pos="567"/>
        </w:tabs>
        <w:ind w:left="567" w:firstLine="0"/>
      </w:pPr>
      <w:r>
        <w:t xml:space="preserve">The NSPCC is a charity campaigning and working in child protection. Its Royal Charter confers upon it the power to ensure an appropriate and timely response in all cases where children are alleged or suspected to be at risk of any form of abuse or neglect. </w:t>
      </w:r>
    </w:p>
    <w:p w14:paraId="17F5A501" w14:textId="77777777" w:rsidR="00FF1B88" w:rsidRDefault="00FF1B88" w:rsidP="00FF1B88">
      <w:pPr>
        <w:tabs>
          <w:tab w:val="left" w:pos="567"/>
        </w:tabs>
        <w:ind w:left="567" w:firstLine="0"/>
      </w:pPr>
    </w:p>
    <w:p w14:paraId="45C7E3CA" w14:textId="77777777" w:rsidR="00FF1B88" w:rsidRDefault="00FF1B88" w:rsidP="00FF1B88">
      <w:pPr>
        <w:tabs>
          <w:tab w:val="left" w:pos="567"/>
        </w:tabs>
        <w:ind w:left="567" w:firstLine="0"/>
      </w:pPr>
      <w:r>
        <w:t xml:space="preserve">The NSPCC operates ‘Childline’, and other helpline telephone services for children or young people who are worried or need help or support and for adults who are seeking advice or have a concern about a child or young person. </w:t>
      </w:r>
      <w:bookmarkStart w:id="136" w:name="top"/>
      <w:bookmarkStart w:id="137" w:name="_4.0__Prevention"/>
      <w:bookmarkStart w:id="138" w:name="_Toc396814778"/>
      <w:bookmarkEnd w:id="136"/>
      <w:bookmarkEnd w:id="137"/>
    </w:p>
    <w:p w14:paraId="207AA0B7" w14:textId="77777777" w:rsidR="00FF1B88" w:rsidRDefault="00FF1B88" w:rsidP="00FF1B88">
      <w:pPr>
        <w:tabs>
          <w:tab w:val="left" w:pos="567"/>
        </w:tabs>
        <w:ind w:left="567" w:firstLine="0"/>
      </w:pPr>
    </w:p>
    <w:p w14:paraId="1B744847" w14:textId="6D78D521" w:rsidR="00FF1B88" w:rsidRDefault="00FF1B88" w:rsidP="006274AC">
      <w:pPr>
        <w:pStyle w:val="Heading2"/>
        <w:numPr>
          <w:ilvl w:val="1"/>
          <w:numId w:val="48"/>
        </w:numPr>
      </w:pPr>
      <w:bookmarkStart w:id="139" w:name="_Toc180673299"/>
      <w:bookmarkStart w:id="140" w:name="_Toc180673402"/>
      <w:bookmarkStart w:id="141" w:name="_Toc230166613"/>
      <w:r>
        <w:t>Professional Registration Bodies and Inspectorates</w:t>
      </w:r>
      <w:bookmarkEnd w:id="139"/>
      <w:bookmarkEnd w:id="140"/>
      <w:bookmarkEnd w:id="141"/>
      <w:r>
        <w:t xml:space="preserve"> </w:t>
      </w:r>
    </w:p>
    <w:p w14:paraId="57057D52" w14:textId="77777777" w:rsidR="00FF1B88" w:rsidRDefault="00FF1B88" w:rsidP="00FF1B88">
      <w:pPr>
        <w:tabs>
          <w:tab w:val="left" w:pos="567"/>
        </w:tabs>
        <w:ind w:left="567" w:firstLine="0"/>
      </w:pPr>
      <w:r>
        <w:t xml:space="preserve">There are </w:t>
      </w:r>
      <w:proofErr w:type="gramStart"/>
      <w:r>
        <w:t>a number of</w:t>
      </w:r>
      <w:proofErr w:type="gramEnd"/>
      <w:r>
        <w:t xml:space="preserve"> professional registration bodies, regulators and inspectorates relevant to safeguarding children and young people. </w:t>
      </w:r>
    </w:p>
    <w:p w14:paraId="08A58F1B" w14:textId="77777777" w:rsidR="00FF1B88" w:rsidRDefault="00FF1B88" w:rsidP="00FF1B88">
      <w:pPr>
        <w:tabs>
          <w:tab w:val="left" w:pos="567"/>
        </w:tabs>
        <w:ind w:left="567" w:firstLine="0"/>
      </w:pPr>
    </w:p>
    <w:p w14:paraId="526FA9E4" w14:textId="77777777" w:rsidR="00FF1B88" w:rsidRDefault="00FF1B88" w:rsidP="00FF1B88">
      <w:pPr>
        <w:tabs>
          <w:tab w:val="left" w:pos="567"/>
        </w:tabs>
        <w:ind w:left="567" w:firstLine="0"/>
      </w:pPr>
      <w:r>
        <w:t>Professional Registration Bodies operate within statutory schemes of regulation underpinned by professional standards and Codes of Conduct relating to conduct and practice within their respective professions. They are responsible for:</w:t>
      </w:r>
    </w:p>
    <w:p w14:paraId="20D57AAE" w14:textId="77777777" w:rsidR="00FF1B88" w:rsidRDefault="00FF1B88" w:rsidP="00FF1B88"/>
    <w:p w14:paraId="38D01970" w14:textId="77777777" w:rsidR="00FF1B88" w:rsidRDefault="00FF1B88" w:rsidP="006274AC">
      <w:pPr>
        <w:pStyle w:val="ListParagraph"/>
        <w:numPr>
          <w:ilvl w:val="0"/>
          <w:numId w:val="21"/>
        </w:numPr>
      </w:pPr>
      <w:r>
        <w:t xml:space="preserve">ensuring that the services provided by their profession are </w:t>
      </w:r>
      <w:proofErr w:type="gramStart"/>
      <w:r>
        <w:t>safe;</w:t>
      </w:r>
      <w:proofErr w:type="gramEnd"/>
    </w:p>
    <w:p w14:paraId="226CA851" w14:textId="77777777" w:rsidR="00FF1B88" w:rsidRDefault="00FF1B88" w:rsidP="006274AC">
      <w:pPr>
        <w:pStyle w:val="ListParagraph"/>
        <w:numPr>
          <w:ilvl w:val="0"/>
          <w:numId w:val="21"/>
        </w:numPr>
      </w:pPr>
      <w:r>
        <w:t xml:space="preserve">protecting the public’s interests; and </w:t>
      </w:r>
    </w:p>
    <w:p w14:paraId="3D8201F8" w14:textId="77777777" w:rsidR="00FF1B88" w:rsidRDefault="00FF1B88" w:rsidP="006274AC">
      <w:pPr>
        <w:pStyle w:val="ListParagraph"/>
        <w:numPr>
          <w:ilvl w:val="0"/>
          <w:numId w:val="21"/>
        </w:numPr>
      </w:pPr>
      <w:r>
        <w:t xml:space="preserve">promoting public confidence in their profession </w:t>
      </w:r>
    </w:p>
    <w:p w14:paraId="3F925911" w14:textId="77777777" w:rsidR="00FF1B88" w:rsidRDefault="00FF1B88" w:rsidP="00FF1B88">
      <w:pPr>
        <w:tabs>
          <w:tab w:val="left" w:pos="0"/>
        </w:tabs>
        <w:ind w:left="709"/>
      </w:pPr>
    </w:p>
    <w:p w14:paraId="6C6FB013" w14:textId="77777777" w:rsidR="00FF1B88" w:rsidRDefault="00FF1B88" w:rsidP="00FF1B88">
      <w:pPr>
        <w:tabs>
          <w:tab w:val="left" w:pos="567"/>
        </w:tabs>
        <w:ind w:left="567"/>
      </w:pPr>
      <w:r>
        <w:t>Inspectorates also operate within schemes of regulation underpinned by service quality standards. Those involved in regulating and/or inspecting organisations providing services to children and young people should make clear to the providers of the services they regulate the expectation that they must meet the relevant quality standards, detect failings in provision of care or services early, and take appropriate action when sub-standard care is found.</w:t>
      </w:r>
    </w:p>
    <w:p w14:paraId="13C2AD02" w14:textId="77777777" w:rsidR="00FF1B88" w:rsidRDefault="00FF1B88" w:rsidP="00FF1B88">
      <w:pPr>
        <w:tabs>
          <w:tab w:val="left" w:pos="567"/>
        </w:tabs>
        <w:ind w:left="567"/>
      </w:pPr>
    </w:p>
    <w:p w14:paraId="2E73F2FB" w14:textId="77777777" w:rsidR="00FF1B88" w:rsidRDefault="00FF1B88" w:rsidP="00FF1B88">
      <w:pPr>
        <w:spacing w:before="240" w:after="240" w:line="240" w:lineRule="auto"/>
        <w:ind w:left="0" w:firstLine="0"/>
        <w:jc w:val="left"/>
        <w:rPr>
          <w:b/>
          <w:color w:val="000066"/>
        </w:rPr>
      </w:pPr>
      <w:r>
        <w:rPr>
          <w:b/>
          <w:color w:val="000066"/>
        </w:rPr>
        <w:br w:type="page"/>
      </w:r>
    </w:p>
    <w:p w14:paraId="313D4513" w14:textId="3AC9603C" w:rsidR="00FF1B88" w:rsidRPr="000E49B5" w:rsidRDefault="00FF1B88" w:rsidP="006274AC">
      <w:pPr>
        <w:pStyle w:val="Heading1"/>
        <w:numPr>
          <w:ilvl w:val="0"/>
          <w:numId w:val="48"/>
        </w:numPr>
        <w:rPr>
          <w:szCs w:val="24"/>
        </w:rPr>
      </w:pPr>
      <w:bookmarkStart w:id="142" w:name="_Toc180673300"/>
      <w:bookmarkStart w:id="143" w:name="_Toc180673403"/>
      <w:bookmarkStart w:id="144" w:name="_Toc230166614"/>
      <w:r w:rsidRPr="000E49B5">
        <w:rPr>
          <w:szCs w:val="24"/>
        </w:rPr>
        <w:lastRenderedPageBreak/>
        <w:t>PREVENTION AND EARLY INTERVENTION</w:t>
      </w:r>
      <w:bookmarkEnd w:id="138"/>
      <w:bookmarkEnd w:id="142"/>
      <w:bookmarkEnd w:id="143"/>
      <w:bookmarkEnd w:id="144"/>
      <w:r w:rsidRPr="000E49B5">
        <w:rPr>
          <w:szCs w:val="24"/>
        </w:rPr>
        <w:t xml:space="preserve"> </w:t>
      </w:r>
    </w:p>
    <w:p w14:paraId="168FC518" w14:textId="77777777" w:rsidR="00FF1B88" w:rsidRDefault="00FF1B88" w:rsidP="00FF1B88"/>
    <w:p w14:paraId="2FFA3A1E" w14:textId="77777777" w:rsidR="000E49B5" w:rsidRDefault="00FF1B88" w:rsidP="000E49B5">
      <w:pPr>
        <w:tabs>
          <w:tab w:val="clear" w:pos="709"/>
          <w:tab w:val="left" w:pos="567"/>
        </w:tabs>
        <w:ind w:left="567" w:firstLine="0"/>
      </w:pPr>
      <w:r>
        <w:t xml:space="preserve">This section outlines a range of preventative measures which individually and collectively </w:t>
      </w:r>
      <w:proofErr w:type="gramStart"/>
      <w:r>
        <w:t>contribute</w:t>
      </w:r>
      <w:proofErr w:type="gramEnd"/>
      <w:r>
        <w:t xml:space="preserve"> to safeguarding children and young people. </w:t>
      </w:r>
    </w:p>
    <w:p w14:paraId="3173AA79" w14:textId="77777777" w:rsidR="000E49B5" w:rsidRDefault="000E49B5" w:rsidP="000E49B5">
      <w:pPr>
        <w:tabs>
          <w:tab w:val="clear" w:pos="709"/>
          <w:tab w:val="left" w:pos="567"/>
        </w:tabs>
        <w:ind w:left="567" w:firstLine="0"/>
      </w:pPr>
    </w:p>
    <w:p w14:paraId="27769231" w14:textId="77777777" w:rsidR="000E49B5" w:rsidRDefault="00FF1B88" w:rsidP="000E49B5">
      <w:pPr>
        <w:tabs>
          <w:tab w:val="clear" w:pos="709"/>
          <w:tab w:val="left" w:pos="567"/>
        </w:tabs>
        <w:ind w:left="567" w:firstLine="0"/>
      </w:pPr>
      <w:r>
        <w:t xml:space="preserve">The policy acknowledges that it is primarily parents who have responsibility for keeping their children safe from harm, balancing this with providing them with opportunities to participate and enjoy activities which contribute to their development and wellbeing, both inside and outside the home. Parents provide children with the support, care, stimulation and protection they need to develop physically, socially, emotionally and intellectually. They know their children better than anyone, and so are best placed to recognise the early signs of harm or risk of harm. </w:t>
      </w:r>
    </w:p>
    <w:p w14:paraId="63A3FFC2" w14:textId="77777777" w:rsidR="000E49B5" w:rsidRDefault="000E49B5" w:rsidP="000E49B5">
      <w:pPr>
        <w:tabs>
          <w:tab w:val="clear" w:pos="709"/>
          <w:tab w:val="left" w:pos="567"/>
        </w:tabs>
        <w:ind w:left="567" w:firstLine="0"/>
      </w:pPr>
    </w:p>
    <w:p w14:paraId="34886838" w14:textId="0AD334FA" w:rsidR="00FF1B88" w:rsidRDefault="00FF1B88" w:rsidP="000E49B5">
      <w:pPr>
        <w:tabs>
          <w:tab w:val="clear" w:pos="709"/>
          <w:tab w:val="left" w:pos="567"/>
        </w:tabs>
        <w:ind w:left="567" w:firstLine="0"/>
      </w:pPr>
      <w:r>
        <w:t xml:space="preserve">The </w:t>
      </w:r>
      <w:proofErr w:type="spellStart"/>
      <w:r>
        <w:rPr>
          <w:b/>
          <w:color w:val="000066"/>
        </w:rPr>
        <w:t>Hardiker</w:t>
      </w:r>
      <w:proofErr w:type="spellEnd"/>
      <w:r>
        <w:t xml:space="preserve"> diagram in </w:t>
      </w:r>
      <w:r>
        <w:rPr>
          <w:b/>
          <w:color w:val="000066"/>
        </w:rPr>
        <w:t>Figure 2</w:t>
      </w:r>
      <w:r>
        <w:t xml:space="preserve"> below illustrates the breadth of safeguarding activity in the wider framework of supports offered to children and young people and families in Northern Ireland. The remainder of this section expands on how the levels of interventions within the model combine to support parents and families in helping prevent harm happening to children and young people.</w:t>
      </w:r>
    </w:p>
    <w:p w14:paraId="70130894" w14:textId="77777777" w:rsidR="00FF1B88" w:rsidRDefault="00FF1B88" w:rsidP="00FF1B88">
      <w:pPr>
        <w:ind w:left="709"/>
      </w:pPr>
    </w:p>
    <w:p w14:paraId="253D121C" w14:textId="2D451043" w:rsidR="00FF1B88" w:rsidRDefault="0014595D" w:rsidP="00FF1B88">
      <w:pPr>
        <w:ind w:left="709"/>
        <w:rPr>
          <w:b/>
          <w:color w:val="000066"/>
        </w:rPr>
      </w:pPr>
      <w:r>
        <w:rPr>
          <w:noProof/>
          <w:lang w:eastAsia="en-GB"/>
        </w:rPr>
        <w:drawing>
          <wp:inline distT="0" distB="0" distL="0" distR="0" wp14:anchorId="12DB7A8B" wp14:editId="3D95D1BB">
            <wp:extent cx="5670550" cy="3397250"/>
            <wp:effectExtent l="0" t="0" r="0"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670550" cy="3397250"/>
                    </a:xfrm>
                    <a:prstGeom prst="rect">
                      <a:avLst/>
                    </a:prstGeom>
                    <a:noFill/>
                  </pic:spPr>
                </pic:pic>
              </a:graphicData>
            </a:graphic>
          </wp:inline>
        </w:drawing>
      </w:r>
      <w:r w:rsidR="00FF1B88">
        <w:rPr>
          <w:b/>
          <w:color w:val="000066"/>
        </w:rPr>
        <w:t>Figure 2</w:t>
      </w:r>
    </w:p>
    <w:p w14:paraId="38E20729" w14:textId="77777777" w:rsidR="00FF1B88" w:rsidRDefault="00FF1B88" w:rsidP="00FF1B88">
      <w:pPr>
        <w:ind w:left="709"/>
      </w:pPr>
    </w:p>
    <w:p w14:paraId="52397BF2" w14:textId="219127F8" w:rsidR="00FF1B88" w:rsidRDefault="00FF1B88" w:rsidP="006274AC">
      <w:pPr>
        <w:pStyle w:val="Heading2"/>
        <w:numPr>
          <w:ilvl w:val="1"/>
          <w:numId w:val="48"/>
        </w:numPr>
      </w:pPr>
      <w:bookmarkStart w:id="145" w:name="_Toc180673301"/>
      <w:bookmarkStart w:id="146" w:name="_Toc180673404"/>
      <w:bookmarkStart w:id="147" w:name="_Toc230166615"/>
      <w:r>
        <w:t>Effective and Accessible Universal Services</w:t>
      </w:r>
      <w:bookmarkEnd w:id="145"/>
      <w:bookmarkEnd w:id="146"/>
      <w:bookmarkEnd w:id="147"/>
    </w:p>
    <w:p w14:paraId="0254DAC5" w14:textId="77777777" w:rsidR="00FF1B88" w:rsidRDefault="00FF1B88" w:rsidP="000E49B5">
      <w:pPr>
        <w:shd w:val="clear" w:color="auto" w:fill="FFFFFF"/>
        <w:tabs>
          <w:tab w:val="left" w:pos="567"/>
        </w:tabs>
        <w:ind w:left="567" w:firstLine="0"/>
        <w:rPr>
          <w:rFonts w:eastAsiaTheme="minorHAnsi"/>
        </w:rPr>
      </w:pPr>
      <w:r>
        <w:rPr>
          <w:rFonts w:eastAsiaTheme="minorHAnsi"/>
        </w:rPr>
        <w:t xml:space="preserve">Accessible universal </w:t>
      </w:r>
      <w:r>
        <w:rPr>
          <w:lang w:eastAsia="en-GB"/>
        </w:rPr>
        <w:t xml:space="preserve">services </w:t>
      </w:r>
      <w:r>
        <w:rPr>
          <w:color w:val="000000" w:themeColor="text1"/>
          <w:lang w:eastAsia="en-GB"/>
        </w:rPr>
        <w:t>are an essential part of everyday life in supporting</w:t>
      </w:r>
      <w:r>
        <w:rPr>
          <w:lang w:eastAsia="en-GB"/>
        </w:rPr>
        <w:t xml:space="preserve"> families </w:t>
      </w:r>
      <w:r>
        <w:rPr>
          <w:color w:val="000000" w:themeColor="text1"/>
          <w:lang w:eastAsia="en-GB"/>
        </w:rPr>
        <w:t xml:space="preserve">to ensure their children and young people are safeguarded </w:t>
      </w:r>
      <w:r>
        <w:rPr>
          <w:color w:val="000000" w:themeColor="text1"/>
          <w:lang w:eastAsia="en-GB"/>
        </w:rPr>
        <w:lastRenderedPageBreak/>
        <w:t xml:space="preserve">effectively. These services </w:t>
      </w:r>
      <w:r>
        <w:rPr>
          <w:rFonts w:eastAsiaTheme="minorHAnsi"/>
          <w:color w:val="000000" w:themeColor="text1"/>
        </w:rPr>
        <w:t>include health, education and a range of community-based services that ensure</w:t>
      </w:r>
      <w:r>
        <w:rPr>
          <w:rFonts w:eastAsiaTheme="minorHAnsi"/>
        </w:rPr>
        <w:t xml:space="preserve">: </w:t>
      </w:r>
    </w:p>
    <w:p w14:paraId="0C59619B" w14:textId="77777777" w:rsidR="00FF1B88" w:rsidRDefault="00FF1B88" w:rsidP="00FF1B88">
      <w:pPr>
        <w:shd w:val="clear" w:color="auto" w:fill="FFFFFF"/>
        <w:rPr>
          <w:rFonts w:eastAsiaTheme="minorHAnsi"/>
        </w:rPr>
      </w:pPr>
    </w:p>
    <w:p w14:paraId="5C0226F7" w14:textId="77777777" w:rsidR="00FF1B88" w:rsidRDefault="00FF1B88" w:rsidP="006274AC">
      <w:pPr>
        <w:pStyle w:val="ListParagraph"/>
        <w:numPr>
          <w:ilvl w:val="0"/>
          <w:numId w:val="22"/>
        </w:numPr>
        <w:shd w:val="clear" w:color="auto" w:fill="FFFFFF"/>
        <w:ind w:left="1701" w:hanging="283"/>
        <w:rPr>
          <w:rFonts w:eastAsiaTheme="minorHAnsi"/>
        </w:rPr>
      </w:pPr>
      <w:r>
        <w:rPr>
          <w:rFonts w:eastAsiaTheme="minorHAnsi"/>
        </w:rPr>
        <w:t xml:space="preserve">care is provided that helps keep children safe and </w:t>
      </w:r>
      <w:proofErr w:type="gramStart"/>
      <w:r>
        <w:rPr>
          <w:rFonts w:eastAsiaTheme="minorHAnsi"/>
        </w:rPr>
        <w:t>healthy;</w:t>
      </w:r>
      <w:proofErr w:type="gramEnd"/>
    </w:p>
    <w:p w14:paraId="599DB048" w14:textId="77777777" w:rsidR="00FF1B88" w:rsidRDefault="00FF1B88" w:rsidP="006274AC">
      <w:pPr>
        <w:pStyle w:val="ListParagraph"/>
        <w:numPr>
          <w:ilvl w:val="1"/>
          <w:numId w:val="22"/>
        </w:numPr>
        <w:autoSpaceDE w:val="0"/>
        <w:autoSpaceDN w:val="0"/>
        <w:adjustRightInd w:val="0"/>
        <w:ind w:left="1701" w:hanging="283"/>
        <w:rPr>
          <w:rFonts w:eastAsiaTheme="minorHAnsi"/>
        </w:rPr>
      </w:pPr>
      <w:r>
        <w:rPr>
          <w:rFonts w:eastAsiaTheme="minorHAnsi"/>
        </w:rPr>
        <w:t xml:space="preserve">early detection of developmental delay, disability, ill health and concerns about safety and well-being, and that action is taken to address </w:t>
      </w:r>
      <w:proofErr w:type="gramStart"/>
      <w:r>
        <w:rPr>
          <w:rFonts w:eastAsiaTheme="minorHAnsi"/>
        </w:rPr>
        <w:t>them;</w:t>
      </w:r>
      <w:proofErr w:type="gramEnd"/>
    </w:p>
    <w:p w14:paraId="11808D8E" w14:textId="77777777" w:rsidR="00FF1B88" w:rsidRDefault="00FF1B88" w:rsidP="006274AC">
      <w:pPr>
        <w:pStyle w:val="ListParagraph"/>
        <w:numPr>
          <w:ilvl w:val="1"/>
          <w:numId w:val="22"/>
        </w:numPr>
        <w:autoSpaceDE w:val="0"/>
        <w:autoSpaceDN w:val="0"/>
        <w:adjustRightInd w:val="0"/>
        <w:ind w:left="1701" w:hanging="283"/>
        <w:rPr>
          <w:rFonts w:eastAsiaTheme="minorHAnsi"/>
        </w:rPr>
      </w:pPr>
      <w:r>
        <w:rPr>
          <w:rFonts w:eastAsiaTheme="minorHAnsi"/>
        </w:rPr>
        <w:t xml:space="preserve">factors that could influence health and social </w:t>
      </w:r>
      <w:proofErr w:type="spellStart"/>
      <w:r>
        <w:rPr>
          <w:rFonts w:eastAsiaTheme="minorHAnsi"/>
        </w:rPr>
        <w:t>well being</w:t>
      </w:r>
      <w:proofErr w:type="spellEnd"/>
      <w:r>
        <w:rPr>
          <w:rFonts w:eastAsiaTheme="minorHAnsi"/>
        </w:rPr>
        <w:t xml:space="preserve"> in families are identified and addressed by appropriate </w:t>
      </w:r>
      <w:proofErr w:type="gramStart"/>
      <w:r>
        <w:rPr>
          <w:rFonts w:eastAsiaTheme="minorHAnsi"/>
        </w:rPr>
        <w:t>services;</w:t>
      </w:r>
      <w:proofErr w:type="gramEnd"/>
      <w:r>
        <w:rPr>
          <w:rFonts w:eastAsiaTheme="minorHAnsi"/>
        </w:rPr>
        <w:t xml:space="preserve"> </w:t>
      </w:r>
    </w:p>
    <w:p w14:paraId="0BC33A6F" w14:textId="77777777" w:rsidR="00FF1B88" w:rsidRDefault="00FF1B88" w:rsidP="006274AC">
      <w:pPr>
        <w:pStyle w:val="ListParagraph"/>
        <w:numPr>
          <w:ilvl w:val="1"/>
          <w:numId w:val="22"/>
        </w:numPr>
        <w:autoSpaceDE w:val="0"/>
        <w:autoSpaceDN w:val="0"/>
        <w:adjustRightInd w:val="0"/>
        <w:ind w:left="1701" w:hanging="283"/>
        <w:rPr>
          <w:color w:val="333333"/>
          <w:lang w:eastAsia="en-GB"/>
        </w:rPr>
      </w:pPr>
      <w:r>
        <w:rPr>
          <w:rFonts w:eastAsiaTheme="minorHAnsi"/>
        </w:rPr>
        <w:t xml:space="preserve">better outcomes are achieved for children who are at risk of social exclusion; and </w:t>
      </w:r>
    </w:p>
    <w:p w14:paraId="5BA5707E" w14:textId="77777777" w:rsidR="00FF1B88" w:rsidRDefault="00FF1B88" w:rsidP="006274AC">
      <w:pPr>
        <w:pStyle w:val="ListParagraph"/>
        <w:numPr>
          <w:ilvl w:val="1"/>
          <w:numId w:val="22"/>
        </w:numPr>
        <w:autoSpaceDE w:val="0"/>
        <w:autoSpaceDN w:val="0"/>
        <w:adjustRightInd w:val="0"/>
        <w:ind w:left="1701" w:hanging="283"/>
        <w:rPr>
          <w:color w:val="333333"/>
          <w:lang w:eastAsia="en-GB"/>
        </w:rPr>
      </w:pPr>
      <w:r>
        <w:rPr>
          <w:rFonts w:eastAsiaTheme="minorHAnsi"/>
        </w:rPr>
        <w:t>preventative messages empower children and young people to keep themselves safe.</w:t>
      </w:r>
    </w:p>
    <w:p w14:paraId="74D96624" w14:textId="77777777" w:rsidR="00FF1B88" w:rsidRDefault="00FF1B88" w:rsidP="00FF1B88">
      <w:pPr>
        <w:tabs>
          <w:tab w:val="left" w:pos="0"/>
        </w:tabs>
        <w:ind w:left="567" w:firstLine="0"/>
        <w:rPr>
          <w:color w:val="000066"/>
        </w:rPr>
      </w:pPr>
    </w:p>
    <w:p w14:paraId="53306126" w14:textId="6FD82CD3" w:rsidR="00FF1B88" w:rsidRDefault="00FF1B88" w:rsidP="006274AC">
      <w:pPr>
        <w:pStyle w:val="Heading2"/>
        <w:numPr>
          <w:ilvl w:val="1"/>
          <w:numId w:val="48"/>
        </w:numPr>
      </w:pPr>
      <w:bookmarkStart w:id="148" w:name="_Toc180673302"/>
      <w:bookmarkStart w:id="149" w:name="_Toc180673405"/>
      <w:bookmarkStart w:id="150" w:name="_Toc230166616"/>
      <w:r>
        <w:t>Early Recognition of Families in Need</w:t>
      </w:r>
      <w:bookmarkEnd w:id="148"/>
      <w:bookmarkEnd w:id="149"/>
      <w:bookmarkEnd w:id="150"/>
    </w:p>
    <w:p w14:paraId="020BC234" w14:textId="77777777" w:rsidR="00FF1B88" w:rsidRDefault="00FF1B88" w:rsidP="00FF1B88">
      <w:pPr>
        <w:widowControl w:val="0"/>
        <w:tabs>
          <w:tab w:val="left" w:pos="567"/>
        </w:tabs>
        <w:ind w:left="567" w:firstLine="0"/>
      </w:pPr>
      <w:r>
        <w:t xml:space="preserve">Acting promptly to provide support for families who need help to keep their children safe can help prevent a situation escalating to a point of harm. Early recognition of a problem is important for families with children of any age, not just those with babies or young children. For example, some parents and carers find that as their child matures into their teenage years it brings challenges and behaviour that never previously existed, and that they feel </w:t>
      </w:r>
      <w:proofErr w:type="spellStart"/>
      <w:r>
        <w:t>ill equipped</w:t>
      </w:r>
      <w:proofErr w:type="spellEnd"/>
      <w:r>
        <w:t xml:space="preserve"> to deal with. Whatever the age of the child, recognising the situation early allows appropriate help and support to be provided that may prevent the deterioration, and return stability to the child’s home environment.  </w:t>
      </w:r>
    </w:p>
    <w:p w14:paraId="1825FEBD" w14:textId="77777777" w:rsidR="00FF1B88" w:rsidRDefault="00FF1B88" w:rsidP="00FF1B88">
      <w:pPr>
        <w:widowControl w:val="0"/>
        <w:tabs>
          <w:tab w:val="left" w:pos="567"/>
        </w:tabs>
        <w:ind w:left="567" w:firstLine="0"/>
      </w:pPr>
    </w:p>
    <w:p w14:paraId="04AA54D5" w14:textId="4988913B" w:rsidR="00FF1B88" w:rsidRDefault="00FF1B88" w:rsidP="00FF1B88">
      <w:pPr>
        <w:widowControl w:val="0"/>
        <w:tabs>
          <w:tab w:val="left" w:pos="567"/>
        </w:tabs>
        <w:ind w:left="567" w:firstLine="0"/>
      </w:pPr>
      <w:r>
        <w:t xml:space="preserve">Parents may recognise themselves that they require help or support, and may seek this from voluntary, community or </w:t>
      </w:r>
      <w:proofErr w:type="gramStart"/>
      <w:r>
        <w:t>faith based</w:t>
      </w:r>
      <w:proofErr w:type="gramEnd"/>
      <w:r>
        <w:t xml:space="preserve"> organisations. Neighbours, family and friends are sometimes best placed to identify and recognise signs that children or families need help or support and may be able to provide the support a family </w:t>
      </w:r>
      <w:proofErr w:type="gramStart"/>
      <w:r>
        <w:t>needs</w:t>
      </w:r>
      <w:proofErr w:type="gramEnd"/>
      <w:r>
        <w:t>. Where this support is not enough, families should be encouraged and empowered to seek the support they need through family support services and programmes and</w:t>
      </w:r>
      <w:r w:rsidR="00274AE8">
        <w:t xml:space="preserve"> </w:t>
      </w:r>
      <w:hyperlink r:id="rId48" w:history="1">
        <w:r w:rsidR="00274AE8">
          <w:rPr>
            <w:rStyle w:val="Hyperlink"/>
          </w:rPr>
          <w:t>Family Support Hubs</w:t>
        </w:r>
      </w:hyperlink>
      <w:r>
        <w:t xml:space="preserve">, within the community. </w:t>
      </w:r>
    </w:p>
    <w:p w14:paraId="15853464" w14:textId="77777777" w:rsidR="00FF1B88" w:rsidRDefault="00FF1B88" w:rsidP="00FF1B88">
      <w:pPr>
        <w:tabs>
          <w:tab w:val="left" w:pos="567"/>
        </w:tabs>
        <w:ind w:left="567" w:firstLine="0"/>
      </w:pPr>
    </w:p>
    <w:p w14:paraId="32379EF8" w14:textId="77777777" w:rsidR="00FF1B88" w:rsidRDefault="00FF1B88" w:rsidP="00FF1B88">
      <w:pPr>
        <w:tabs>
          <w:tab w:val="left" w:pos="567"/>
        </w:tabs>
        <w:ind w:left="567" w:firstLine="0"/>
      </w:pPr>
      <w:r>
        <w:t xml:space="preserve">Staff working within early years, nursery or educational settings, have increased opportunity to identify signs of emerging vulnerability, risk or harm early. Such early identification can facilitate timely support being provided before the situation deteriorates and the child’s needs escalate. </w:t>
      </w:r>
    </w:p>
    <w:p w14:paraId="1ADA643E" w14:textId="77777777" w:rsidR="00FF1B88" w:rsidRDefault="00FF1B88" w:rsidP="00FF1B88"/>
    <w:p w14:paraId="47445153" w14:textId="22800182" w:rsidR="00FF1B88" w:rsidRDefault="00FF1B88" w:rsidP="006274AC">
      <w:pPr>
        <w:pStyle w:val="Heading2"/>
        <w:numPr>
          <w:ilvl w:val="1"/>
          <w:numId w:val="48"/>
        </w:numPr>
      </w:pPr>
      <w:bookmarkStart w:id="151" w:name="_Toc180673303"/>
      <w:bookmarkStart w:id="152" w:name="_Toc180673406"/>
      <w:bookmarkStart w:id="153" w:name="_Toc230166617"/>
      <w:r>
        <w:t>Early Intervention and Family Support</w:t>
      </w:r>
      <w:bookmarkEnd w:id="151"/>
      <w:bookmarkEnd w:id="152"/>
      <w:bookmarkEnd w:id="153"/>
      <w:r>
        <w:t xml:space="preserve"> </w:t>
      </w:r>
    </w:p>
    <w:p w14:paraId="22F0BCD6" w14:textId="77777777" w:rsidR="00FF1B88" w:rsidRDefault="00FF1B88" w:rsidP="00FF1B88">
      <w:pPr>
        <w:tabs>
          <w:tab w:val="left" w:pos="567"/>
        </w:tabs>
        <w:ind w:left="567" w:firstLine="0"/>
      </w:pPr>
      <w:r>
        <w:t xml:space="preserve">Early intervention approaches enable issues to be addressed at an early stage before they </w:t>
      </w:r>
      <w:proofErr w:type="gramStart"/>
      <w:r>
        <w:t>have the opportunity to</w:t>
      </w:r>
      <w:proofErr w:type="gramEnd"/>
      <w:r>
        <w:t xml:space="preserve"> worsen or become embedded, with potential negative impacts on education, health, social or employment outcomes for children and young people. </w:t>
      </w:r>
    </w:p>
    <w:p w14:paraId="12E403C7" w14:textId="77777777" w:rsidR="00FF1B88" w:rsidRDefault="00FF1B88" w:rsidP="00FF1B88">
      <w:pPr>
        <w:pStyle w:val="ListParagraph"/>
        <w:tabs>
          <w:tab w:val="left" w:pos="567"/>
        </w:tabs>
        <w:ind w:left="567" w:firstLine="0"/>
      </w:pPr>
      <w:r>
        <w:lastRenderedPageBreak/>
        <w:t xml:space="preserve">More recently there has been a particular focus on the impact of the early years of a child’s life and their life-long outcomes. Child development is a complex area but a calm, stimulating, loving and stable home environment is a key element for a child’s social, emotional and healthy development. A lack of this has been shown to result in a range of poorer outcomes later in life such as being more likely to commit violent offences, completing suicide and developing ill-health in later life. </w:t>
      </w:r>
    </w:p>
    <w:p w14:paraId="5071AE60" w14:textId="77777777" w:rsidR="00FF1B88" w:rsidRDefault="00FF1B88" w:rsidP="00FF1B88">
      <w:pPr>
        <w:pStyle w:val="ListParagraph"/>
        <w:ind w:firstLine="0"/>
      </w:pPr>
    </w:p>
    <w:p w14:paraId="343B84D9" w14:textId="77777777" w:rsidR="00FF1B88" w:rsidRDefault="00FF1B88" w:rsidP="00FF1B88">
      <w:pPr>
        <w:pStyle w:val="ListParagraph"/>
        <w:tabs>
          <w:tab w:val="left" w:pos="567"/>
        </w:tabs>
        <w:ind w:left="567" w:firstLine="0"/>
      </w:pPr>
      <w:r>
        <w:t xml:space="preserve">Early intervention within a safeguarding context is </w:t>
      </w:r>
      <w:proofErr w:type="gramStart"/>
      <w:r>
        <w:t>similar to</w:t>
      </w:r>
      <w:proofErr w:type="gramEnd"/>
      <w:r>
        <w:t xml:space="preserve"> early intervention in other areas in that it involves addressing issues relating to emerging vulnerability, potential and/or actual harm at an early stage. Such early intervention is important for all individuals and organisations who engage with children, young people and families, such as police officers and youth workers, but is particularly relevant for health and education professionals who deliver universal services and gives them a unique insight into the wellbeing of children.</w:t>
      </w:r>
    </w:p>
    <w:p w14:paraId="6A6448DA" w14:textId="77777777" w:rsidR="00FF1B88" w:rsidRDefault="00FF1B88" w:rsidP="00FF1B88">
      <w:pPr>
        <w:pStyle w:val="ListParagraph"/>
        <w:tabs>
          <w:tab w:val="left" w:pos="567"/>
        </w:tabs>
        <w:ind w:left="567" w:firstLine="0"/>
      </w:pPr>
    </w:p>
    <w:p w14:paraId="244BD31A" w14:textId="77777777" w:rsidR="00FF1B88" w:rsidRDefault="00FF1B88" w:rsidP="00FF1B88">
      <w:pPr>
        <w:ind w:left="567"/>
      </w:pPr>
      <w:r>
        <w:t>Health, social care and education professionals have a responsibility to raise concerns about a child’s welfare to the relevant HSCT where there is a concern relating to harm or risk of harm. However, in many instances, these professionals may recognise situations that, whilst not requiring involvement of HSCTs in relation to safeguarding, are a cause for concern. For instance, the child may be experiencing parental behaviour that, whilst not neglectful or abusive at this stage, may not be wholly conducive to healthy child development. Moreover, if the situation is not addressed, it could become harmful at a later point. Whether and when to intervene in such cases will always require the exercise of professional judgement.</w:t>
      </w:r>
    </w:p>
    <w:p w14:paraId="0BEE423F" w14:textId="77777777" w:rsidR="00FF1B88" w:rsidRDefault="00FF1B88" w:rsidP="00FF1B88">
      <w:pPr>
        <w:ind w:left="567"/>
      </w:pPr>
    </w:p>
    <w:p w14:paraId="4E702E66" w14:textId="542463C0" w:rsidR="00FF1B88" w:rsidRDefault="00FF1B88" w:rsidP="00FF1B88">
      <w:pPr>
        <w:pStyle w:val="CommentText"/>
        <w:tabs>
          <w:tab w:val="left" w:pos="567"/>
        </w:tabs>
        <w:ind w:left="567"/>
        <w:rPr>
          <w:sz w:val="24"/>
        </w:rPr>
      </w:pPr>
      <w:r>
        <w:rPr>
          <w:sz w:val="24"/>
        </w:rPr>
        <w:t xml:space="preserve">It is therefore vital that concerns are acted on at an early stage </w:t>
      </w:r>
      <w:proofErr w:type="gramStart"/>
      <w:r>
        <w:rPr>
          <w:sz w:val="24"/>
        </w:rPr>
        <w:t>in order to</w:t>
      </w:r>
      <w:proofErr w:type="gramEnd"/>
      <w:r>
        <w:rPr>
          <w:sz w:val="24"/>
        </w:rPr>
        <w:t xml:space="preserve"> mitigate the risk of the child experiencing significant harm. This may include seeking to build motivation to change where it is concluded that it mitigates the emerging risk. As part of building motivation to change, professionals should encourage and facilitate engagement with local family support services and programmes, including via their </w:t>
      </w:r>
      <w:r w:rsidRPr="00274AE8">
        <w:rPr>
          <w:sz w:val="24"/>
        </w:rPr>
        <w:t>local</w:t>
      </w:r>
      <w:r w:rsidR="00274AE8" w:rsidRPr="00274AE8">
        <w:rPr>
          <w:sz w:val="24"/>
        </w:rPr>
        <w:t xml:space="preserve"> </w:t>
      </w:r>
      <w:hyperlink r:id="rId49" w:history="1">
        <w:r w:rsidR="00274AE8" w:rsidRPr="00274AE8">
          <w:rPr>
            <w:rStyle w:val="Hyperlink"/>
            <w:sz w:val="24"/>
          </w:rPr>
          <w:t>Family Support Hubs</w:t>
        </w:r>
      </w:hyperlink>
      <w:r w:rsidRPr="00274AE8">
        <w:rPr>
          <w:sz w:val="24"/>
        </w:rPr>
        <w:t>,</w:t>
      </w:r>
      <w:r>
        <w:rPr>
          <w:sz w:val="24"/>
        </w:rPr>
        <w:t xml:space="preserve"> to help the family access the supports that they require at that time. </w:t>
      </w:r>
    </w:p>
    <w:p w14:paraId="40B0CBC8" w14:textId="77777777" w:rsidR="00FF1B88" w:rsidRDefault="00FF1B88" w:rsidP="00FF1B88">
      <w:pPr>
        <w:pStyle w:val="CommentText"/>
        <w:tabs>
          <w:tab w:val="left" w:pos="567"/>
        </w:tabs>
        <w:ind w:left="567"/>
        <w:rPr>
          <w:sz w:val="24"/>
        </w:rPr>
      </w:pPr>
    </w:p>
    <w:p w14:paraId="5986917E" w14:textId="5D272697" w:rsidR="00FF1B88" w:rsidRDefault="00FF1B88" w:rsidP="00FF1B88">
      <w:pPr>
        <w:pStyle w:val="CommentText"/>
        <w:tabs>
          <w:tab w:val="left" w:pos="567"/>
        </w:tabs>
        <w:ind w:left="567"/>
        <w:rPr>
          <w:sz w:val="24"/>
        </w:rPr>
      </w:pPr>
      <w:r>
        <w:rPr>
          <w:sz w:val="24"/>
        </w:rPr>
        <w:t xml:space="preserve">Putting in place a package of support may enable the risks to the child to be appropriately mitigated. During this process, it is vital that the appropriate professionals stay engaged with the family to provide support and oversee the introduction of local </w:t>
      </w:r>
      <w:r w:rsidR="0086047C">
        <w:rPr>
          <w:sz w:val="24"/>
        </w:rPr>
        <w:t>services and</w:t>
      </w:r>
      <w:r>
        <w:rPr>
          <w:sz w:val="24"/>
        </w:rPr>
        <w:t xml:space="preserve"> stay engaged until their concerns are addressed. In situations where parents are responsive and are making the necessary changes to improve outcomes for children and young people, the professional involvement should be adapted to ensure that the minimal interventionist approach is taken. </w:t>
      </w:r>
    </w:p>
    <w:p w14:paraId="1A8886D0" w14:textId="77777777" w:rsidR="00FF1B88" w:rsidRDefault="00FF1B88" w:rsidP="00FF1B88">
      <w:pPr>
        <w:pStyle w:val="CommentText"/>
        <w:tabs>
          <w:tab w:val="left" w:pos="567"/>
        </w:tabs>
        <w:ind w:left="567"/>
        <w:rPr>
          <w:sz w:val="24"/>
        </w:rPr>
      </w:pPr>
    </w:p>
    <w:p w14:paraId="02A88C98" w14:textId="77777777" w:rsidR="00FF1B88" w:rsidRDefault="00FF1B88" w:rsidP="00FF1B88">
      <w:pPr>
        <w:pStyle w:val="CommentText"/>
        <w:tabs>
          <w:tab w:val="left" w:pos="567"/>
        </w:tabs>
        <w:ind w:left="567"/>
        <w:rPr>
          <w:sz w:val="24"/>
        </w:rPr>
      </w:pPr>
      <w:r>
        <w:rPr>
          <w:sz w:val="24"/>
        </w:rPr>
        <w:t>Reluctance or resistance to change on the part of parents at this early stage may indicate more serious concerns that need to be referred to the appropriate service. (see Section 6).</w:t>
      </w:r>
    </w:p>
    <w:p w14:paraId="0CC2E475" w14:textId="77777777" w:rsidR="000E49B5" w:rsidRDefault="000E49B5" w:rsidP="00FF1B88">
      <w:pPr>
        <w:pStyle w:val="CommentText"/>
        <w:tabs>
          <w:tab w:val="left" w:pos="567"/>
        </w:tabs>
        <w:ind w:left="567"/>
        <w:rPr>
          <w:sz w:val="24"/>
        </w:rPr>
      </w:pPr>
    </w:p>
    <w:p w14:paraId="17264B15" w14:textId="64D4E64D" w:rsidR="00FF1B88" w:rsidRDefault="00FF1B88" w:rsidP="006274AC">
      <w:pPr>
        <w:pStyle w:val="Heading2"/>
        <w:numPr>
          <w:ilvl w:val="1"/>
          <w:numId w:val="48"/>
        </w:numPr>
      </w:pPr>
      <w:bookmarkStart w:id="154" w:name="_Toc180673304"/>
      <w:bookmarkStart w:id="155" w:name="_Toc180673407"/>
      <w:bookmarkStart w:id="156" w:name="_Toc230166618"/>
      <w:r>
        <w:t>Children in Need</w:t>
      </w:r>
      <w:bookmarkEnd w:id="154"/>
      <w:bookmarkEnd w:id="155"/>
      <w:bookmarkEnd w:id="156"/>
    </w:p>
    <w:p w14:paraId="331B3063" w14:textId="77777777" w:rsidR="00FF1B88" w:rsidRDefault="00FF1B88" w:rsidP="00FF1B88">
      <w:pPr>
        <w:pStyle w:val="Body"/>
        <w:widowControl w:val="0"/>
        <w:spacing w:line="276" w:lineRule="auto"/>
        <w:ind w:left="567" w:firstLine="0"/>
        <w:jc w:val="both"/>
        <w:rPr>
          <w:rStyle w:val="legds2"/>
          <w:rFonts w:ascii="Arial" w:hAnsi="Arial" w:cs="Arial"/>
          <w:color w:val="000000" w:themeColor="text1"/>
        </w:rPr>
      </w:pPr>
      <w:r>
        <w:rPr>
          <w:rFonts w:ascii="Arial" w:hAnsi="Arial" w:cs="Arial"/>
          <w:color w:val="000000" w:themeColor="text1"/>
        </w:rPr>
        <w:t>Article 17 of the Children Order defines a ‘child in need’. Article 18 of the Children Order describes the g</w:t>
      </w:r>
      <w:hyperlink r:id="rId50" w:history="1">
        <w:r>
          <w:rPr>
            <w:rStyle w:val="legds2"/>
            <w:rFonts w:ascii="Arial" w:hAnsi="Arial" w:cs="Arial"/>
            <w:color w:val="000000" w:themeColor="text1"/>
            <w:specVanish w:val="0"/>
          </w:rPr>
          <w:t>eneral duty of the authority to provide services for children in need, their families and others</w:t>
        </w:r>
      </w:hyperlink>
      <w:r>
        <w:rPr>
          <w:rStyle w:val="legds2"/>
          <w:rFonts w:ascii="Arial" w:hAnsi="Arial" w:cs="Arial"/>
          <w:color w:val="000000" w:themeColor="text1"/>
          <w:specVanish w:val="0"/>
        </w:rPr>
        <w:t xml:space="preserve">. </w:t>
      </w:r>
    </w:p>
    <w:p w14:paraId="351C0295" w14:textId="77777777" w:rsidR="00FF1B88" w:rsidRDefault="00FF1B88" w:rsidP="00FF1B88">
      <w:pPr>
        <w:pStyle w:val="Body"/>
        <w:widowControl w:val="0"/>
        <w:spacing w:line="276" w:lineRule="auto"/>
        <w:ind w:left="567" w:firstLine="0"/>
        <w:jc w:val="both"/>
      </w:pPr>
    </w:p>
    <w:p w14:paraId="0E9BE5F3" w14:textId="77777777" w:rsidR="00FF1B88" w:rsidRDefault="00FF1B88" w:rsidP="00FF1B88">
      <w:pPr>
        <w:pStyle w:val="Body"/>
        <w:widowControl w:val="0"/>
        <w:spacing w:line="276" w:lineRule="auto"/>
        <w:ind w:left="567" w:firstLine="0"/>
        <w:jc w:val="both"/>
        <w:rPr>
          <w:rFonts w:ascii="Arial" w:hAnsi="Arial" w:cs="Arial"/>
        </w:rPr>
      </w:pPr>
      <w:r>
        <w:rPr>
          <w:rFonts w:ascii="Arial" w:hAnsi="Arial" w:cs="Arial"/>
        </w:rPr>
        <w:t xml:space="preserve">Where a child has been assessed as being a ‘child in need’, there is a requirement to provide a range and level of personal social services appropriate to the child’s needs. The child’s needs and the fact that support and services are required to meet those needs should be fully discussed with those with parental responsibility for the child and their consent obtained to enable professionals to share information and provide the appropriate support and services. </w:t>
      </w:r>
    </w:p>
    <w:p w14:paraId="0DD14A43" w14:textId="77777777" w:rsidR="00FF1B88" w:rsidRDefault="00FF1B88" w:rsidP="00FF1B88">
      <w:pPr>
        <w:pStyle w:val="Body"/>
        <w:widowControl w:val="0"/>
        <w:spacing w:line="276" w:lineRule="auto"/>
        <w:ind w:left="567" w:firstLine="0"/>
        <w:jc w:val="both"/>
        <w:rPr>
          <w:rFonts w:ascii="Arial" w:hAnsi="Arial" w:cs="Arial"/>
        </w:rPr>
      </w:pPr>
    </w:p>
    <w:p w14:paraId="311A9B8C" w14:textId="77777777" w:rsidR="00FF1B88" w:rsidRDefault="00FF1B88" w:rsidP="00FF1B88">
      <w:pPr>
        <w:pStyle w:val="Body"/>
        <w:widowControl w:val="0"/>
        <w:spacing w:line="276" w:lineRule="auto"/>
        <w:ind w:left="567" w:firstLine="0"/>
        <w:jc w:val="both"/>
        <w:rPr>
          <w:rFonts w:ascii="Arial" w:hAnsi="Arial" w:cs="Arial"/>
        </w:rPr>
      </w:pPr>
      <w:r>
        <w:rPr>
          <w:rFonts w:ascii="Arial" w:hAnsi="Arial" w:cs="Arial"/>
        </w:rPr>
        <w:t xml:space="preserve">The </w:t>
      </w:r>
      <w:hyperlink r:id="rId51" w:history="1">
        <w:r w:rsidRPr="00732448">
          <w:rPr>
            <w:rStyle w:val="Hyperlink"/>
            <w:rFonts w:ascii="Arial" w:hAnsi="Arial" w:cs="Arial"/>
          </w:rPr>
          <w:t>Understanding the Needs of Children in Northern Ireland (UNOCINI) framework</w:t>
        </w:r>
      </w:hyperlink>
      <w:r>
        <w:rPr>
          <w:rFonts w:ascii="Arial" w:hAnsi="Arial" w:cs="Arial"/>
        </w:rPr>
        <w:t xml:space="preserve"> is used to assess the child’s needs and the most appropriate forms of intervention to meet identified needs of the child or young person. The framework recognises that services may be required from a range of professions, disciplines and organisations and services should be co-ordinated on a multi-disciplinary and inter-agency basis. Services should be planned and provided, in consultation with families, by professional staff and voluntary organisations with the appropriate skills and resources to meet those needs. </w:t>
      </w:r>
    </w:p>
    <w:p w14:paraId="64CE0DF8" w14:textId="77777777" w:rsidR="00FF1B88" w:rsidRDefault="00FF1B88" w:rsidP="00FF1B88">
      <w:pPr>
        <w:pStyle w:val="Body"/>
        <w:widowControl w:val="0"/>
        <w:spacing w:line="276" w:lineRule="auto"/>
        <w:ind w:left="567" w:firstLine="0"/>
        <w:jc w:val="both"/>
        <w:rPr>
          <w:rFonts w:ascii="Arial" w:hAnsi="Arial" w:cs="Arial"/>
        </w:rPr>
      </w:pPr>
    </w:p>
    <w:p w14:paraId="4FFAC134" w14:textId="77777777" w:rsidR="00FF1B88" w:rsidRDefault="00FF1B88" w:rsidP="00FF1B88">
      <w:pPr>
        <w:pStyle w:val="Body"/>
        <w:widowControl w:val="0"/>
        <w:spacing w:line="276" w:lineRule="auto"/>
        <w:ind w:left="567" w:firstLine="0"/>
        <w:jc w:val="both"/>
        <w:rPr>
          <w:rFonts w:ascii="Arial" w:eastAsia="Times New Roman" w:hAnsi="Arial" w:cs="Arial"/>
          <w:color w:val="auto"/>
          <w:bdr w:val="none" w:sz="0" w:space="0" w:color="auto" w:frame="1"/>
          <w:lang w:eastAsia="en-US"/>
        </w:rPr>
      </w:pPr>
      <w:r>
        <w:rPr>
          <w:rFonts w:ascii="Arial" w:hAnsi="Arial" w:cs="Arial"/>
        </w:rPr>
        <w:t xml:space="preserve">Social workers and other relevant professionals and agencies work with the child and his/her family and develop a ‘child in need plan’ to outline how the child’s needs will be met within their family context, including actions to be taken and by whom to ensure the child’s needs can continue to be met in the longer term. </w:t>
      </w:r>
    </w:p>
    <w:p w14:paraId="61D2C71F" w14:textId="77777777" w:rsidR="00FF1B88" w:rsidRDefault="00FF1B88" w:rsidP="00FF1B88">
      <w:pPr>
        <w:pStyle w:val="Body"/>
        <w:widowControl w:val="0"/>
        <w:spacing w:line="276" w:lineRule="auto"/>
        <w:ind w:left="567" w:firstLine="0"/>
        <w:jc w:val="both"/>
        <w:rPr>
          <w:rFonts w:ascii="Arial" w:hAnsi="Arial" w:cs="Arial"/>
          <w:bdr w:val="none" w:sz="0" w:space="0" w:color="auto"/>
        </w:rPr>
      </w:pPr>
    </w:p>
    <w:p w14:paraId="6E2DEB4B" w14:textId="77777777" w:rsidR="00FF1B88" w:rsidRDefault="00FF1B88" w:rsidP="00FF1B88">
      <w:pPr>
        <w:pStyle w:val="Body"/>
        <w:widowControl w:val="0"/>
        <w:spacing w:line="276" w:lineRule="auto"/>
        <w:ind w:left="567" w:firstLine="0"/>
        <w:jc w:val="both"/>
        <w:rPr>
          <w:rFonts w:ascii="Arial" w:hAnsi="Arial" w:cs="Arial"/>
        </w:rPr>
      </w:pPr>
      <w:r>
        <w:rPr>
          <w:rFonts w:ascii="Arial" w:hAnsi="Arial" w:cs="Arial"/>
        </w:rPr>
        <w:t xml:space="preserve">HSCTs must promote access to a range of services for children in need without unnecessarily or inappropriately triggering child protection processes to acquire such services. </w:t>
      </w:r>
    </w:p>
    <w:p w14:paraId="72A87FD3" w14:textId="77777777" w:rsidR="00FF1B88" w:rsidRDefault="00FF1B88" w:rsidP="00FF1B88">
      <w:pPr>
        <w:tabs>
          <w:tab w:val="left" w:pos="567"/>
        </w:tabs>
        <w:ind w:left="567" w:firstLine="0"/>
      </w:pPr>
    </w:p>
    <w:p w14:paraId="453CAAED" w14:textId="77777777" w:rsidR="00FF1B88" w:rsidRDefault="00FF1B88" w:rsidP="00FF1B88">
      <w:pPr>
        <w:tabs>
          <w:tab w:val="left" w:pos="567"/>
        </w:tabs>
        <w:ind w:left="567" w:firstLine="0"/>
      </w:pPr>
      <w:r>
        <w:rPr>
          <w:rFonts w:eastAsiaTheme="minorHAnsi"/>
        </w:rPr>
        <w:t xml:space="preserve">Those providing front-line services to a ‘child in need’ should always be alert to potential indicators and or risks of harm, significant harm and/or abuse and, where further information becomes available which suggests there may be a safeguarding concern, the case should be </w:t>
      </w:r>
      <w:proofErr w:type="gramStart"/>
      <w:r>
        <w:rPr>
          <w:rFonts w:eastAsiaTheme="minorHAnsi"/>
        </w:rPr>
        <w:t>referred back</w:t>
      </w:r>
      <w:proofErr w:type="gramEnd"/>
      <w:r>
        <w:rPr>
          <w:rFonts w:eastAsiaTheme="minorHAnsi"/>
        </w:rPr>
        <w:t xml:space="preserve"> for reconsideration by the HSCT Children’s Services. </w:t>
      </w:r>
    </w:p>
    <w:p w14:paraId="437627E1" w14:textId="77777777" w:rsidR="00FF1B88" w:rsidRDefault="00FF1B88" w:rsidP="00FF1B88">
      <w:pPr>
        <w:tabs>
          <w:tab w:val="left" w:pos="567"/>
        </w:tabs>
        <w:ind w:left="567" w:firstLine="0"/>
      </w:pPr>
    </w:p>
    <w:p w14:paraId="6A93F91D" w14:textId="77777777" w:rsidR="0086047C" w:rsidRDefault="0086047C" w:rsidP="00FF1B88">
      <w:pPr>
        <w:pStyle w:val="Body"/>
        <w:widowControl w:val="0"/>
        <w:spacing w:line="276" w:lineRule="auto"/>
        <w:ind w:left="567" w:firstLine="0"/>
        <w:jc w:val="both"/>
      </w:pPr>
    </w:p>
    <w:p w14:paraId="26E4BE27" w14:textId="7202A57F" w:rsidR="00FF1B88" w:rsidRDefault="00182806" w:rsidP="00FF1B88">
      <w:pPr>
        <w:pStyle w:val="Body"/>
        <w:widowControl w:val="0"/>
        <w:spacing w:line="276" w:lineRule="auto"/>
        <w:ind w:left="567" w:firstLine="0"/>
        <w:jc w:val="both"/>
        <w:rPr>
          <w:rFonts w:ascii="Arial" w:hAnsi="Arial" w:cs="Arial"/>
        </w:rPr>
      </w:pPr>
      <w:hyperlink r:id="rId52" w:history="1">
        <w:r w:rsidRPr="00182806">
          <w:rPr>
            <w:rStyle w:val="Hyperlink"/>
            <w:rFonts w:ascii="Arial" w:hAnsi="Arial" w:cs="Arial"/>
          </w:rPr>
          <w:t>The UNOCINI Guidance on Threshold of Needs Model</w:t>
        </w:r>
      </w:hyperlink>
      <w:r>
        <w:rPr>
          <w:rFonts w:ascii="Arial" w:hAnsi="Arial" w:cs="Arial"/>
        </w:rPr>
        <w:t xml:space="preserve"> </w:t>
      </w:r>
      <w:r w:rsidR="00FF1B88" w:rsidRPr="00182806">
        <w:rPr>
          <w:rFonts w:ascii="Arial" w:hAnsi="Arial" w:cs="Arial"/>
        </w:rPr>
        <w:t>can be used to assist in deciding the level</w:t>
      </w:r>
      <w:r w:rsidR="00FF1B88">
        <w:rPr>
          <w:rFonts w:ascii="Arial" w:hAnsi="Arial" w:cs="Arial"/>
        </w:rPr>
        <w:t xml:space="preserve"> of need and </w:t>
      </w:r>
      <w:proofErr w:type="gramStart"/>
      <w:r w:rsidR="00FF1B88">
        <w:rPr>
          <w:rFonts w:ascii="Arial" w:hAnsi="Arial" w:cs="Arial"/>
        </w:rPr>
        <w:t>making a determination</w:t>
      </w:r>
      <w:proofErr w:type="gramEnd"/>
      <w:r w:rsidR="00FF1B88">
        <w:rPr>
          <w:rFonts w:ascii="Arial" w:hAnsi="Arial" w:cs="Arial"/>
        </w:rPr>
        <w:t xml:space="preserve"> as to how best to meet the child or young person’s needs. Where professional staff are of the opinion that a child may still be at risk of harm, significant harm and/or abuse early authoritative intervention may be required.</w:t>
      </w:r>
    </w:p>
    <w:p w14:paraId="305FA8B9" w14:textId="77777777" w:rsidR="00FF1B88" w:rsidRDefault="00FF1B88" w:rsidP="00FF1B88">
      <w:pPr>
        <w:pStyle w:val="Body"/>
        <w:widowControl w:val="0"/>
        <w:spacing w:line="276" w:lineRule="auto"/>
        <w:ind w:left="567" w:firstLine="0"/>
        <w:jc w:val="both"/>
        <w:rPr>
          <w:rFonts w:ascii="Arial" w:hAnsi="Arial" w:cs="Arial"/>
        </w:rPr>
      </w:pPr>
    </w:p>
    <w:p w14:paraId="60D890C7" w14:textId="77777777" w:rsidR="00FF1B88" w:rsidRDefault="00FF1B88" w:rsidP="00FF1B88">
      <w:pPr>
        <w:pStyle w:val="Body"/>
        <w:widowControl w:val="0"/>
        <w:spacing w:line="276" w:lineRule="auto"/>
        <w:ind w:left="567" w:firstLine="0"/>
        <w:jc w:val="both"/>
        <w:rPr>
          <w:rFonts w:ascii="Arial" w:hAnsi="Arial" w:cs="Arial"/>
        </w:rPr>
      </w:pPr>
      <w:r>
        <w:rPr>
          <w:rFonts w:ascii="Arial" w:hAnsi="Arial" w:cs="Arial"/>
          <w:b/>
          <w:color w:val="000066"/>
        </w:rPr>
        <w:t>Early authoritative intervention</w:t>
      </w:r>
      <w:r>
        <w:rPr>
          <w:rFonts w:ascii="Arial" w:hAnsi="Arial" w:cs="Arial"/>
        </w:rPr>
        <w:t xml:space="preserve"> is a specific form of early intervention. It is intervening early and decisively to positively address the impact of adversity on children and reduce the risk of harm and poorer outcomes in later life</w:t>
      </w:r>
      <w:r>
        <w:rPr>
          <w:rFonts w:ascii="Arial" w:hAnsi="Arial" w:cs="Arial"/>
          <w:i/>
        </w:rPr>
        <w:t xml:space="preserve">. </w:t>
      </w:r>
      <w:r>
        <w:rPr>
          <w:rFonts w:ascii="Arial" w:hAnsi="Arial" w:cs="Arial"/>
        </w:rPr>
        <w:t>The term ‘</w:t>
      </w:r>
      <w:r>
        <w:rPr>
          <w:rFonts w:ascii="Arial" w:hAnsi="Arial" w:cs="Arial"/>
          <w:b/>
          <w:color w:val="000066"/>
        </w:rPr>
        <w:t>authoritative’</w:t>
      </w:r>
      <w:r>
        <w:rPr>
          <w:rFonts w:ascii="Arial" w:hAnsi="Arial" w:cs="Arial"/>
        </w:rPr>
        <w:t xml:space="preserve"> refers to authority based on:</w:t>
      </w:r>
    </w:p>
    <w:p w14:paraId="6F371EBF" w14:textId="77777777" w:rsidR="00FF1B88" w:rsidRDefault="00FF1B88" w:rsidP="00FF1B88">
      <w:pPr>
        <w:pStyle w:val="Body"/>
        <w:widowControl w:val="0"/>
        <w:spacing w:line="276" w:lineRule="auto"/>
        <w:ind w:left="567" w:firstLine="0"/>
        <w:jc w:val="both"/>
        <w:rPr>
          <w:rFonts w:ascii="Arial" w:hAnsi="Arial" w:cs="Arial"/>
        </w:rPr>
      </w:pPr>
    </w:p>
    <w:p w14:paraId="30A37A47" w14:textId="77777777" w:rsidR="00FF1B88" w:rsidRDefault="00FF1B88" w:rsidP="006274AC">
      <w:pPr>
        <w:pStyle w:val="ListParagraph"/>
        <w:numPr>
          <w:ilvl w:val="0"/>
          <w:numId w:val="23"/>
        </w:numPr>
        <w:ind w:left="1134"/>
      </w:pPr>
      <w:r>
        <w:t>professional knowledge and expertise necessary to assess needs and risks, to make professional judgements about actions to be taken and to intervene effectively and decisively to protect a child’s welfare or safety and effect positive change in family circumstances; and/or</w:t>
      </w:r>
    </w:p>
    <w:p w14:paraId="0A96B70F" w14:textId="77777777" w:rsidR="00FF1B88" w:rsidRDefault="00FF1B88" w:rsidP="006274AC">
      <w:pPr>
        <w:pStyle w:val="ListParagraph"/>
        <w:numPr>
          <w:ilvl w:val="0"/>
          <w:numId w:val="23"/>
        </w:numPr>
        <w:ind w:left="1134"/>
      </w:pPr>
      <w:r>
        <w:t>statutory duties and powers conferred on HSCTs to intervene to safeguard a child, which may include the provision of alternative care for a child.</w:t>
      </w:r>
    </w:p>
    <w:p w14:paraId="52F975F1" w14:textId="77777777" w:rsidR="00FF1B88" w:rsidRDefault="00FF1B88" w:rsidP="00FF1B88"/>
    <w:p w14:paraId="472E80EE" w14:textId="21091ABF" w:rsidR="00FF1B88" w:rsidRDefault="00FF1B88" w:rsidP="00FF1B88">
      <w:r>
        <w:t xml:space="preserve">HSCT Children’s Services must liaise closely with adult services teams, particularly when there are children in receipt of services who are about to turn 18, to ensure that their continuing needs are recognised and provided for. An assessment should be made to determine whether they require any further services as an </w:t>
      </w:r>
      <w:r w:rsidR="00B66540">
        <w:t>adult,</w:t>
      </w:r>
      <w:r>
        <w:t xml:space="preserve"> and these should be put in place in a timely manner to ensure the young person continues to receive the help they need as an adult.</w:t>
      </w:r>
    </w:p>
    <w:p w14:paraId="5E151741" w14:textId="77777777" w:rsidR="00FF1B88" w:rsidRDefault="00FF1B88" w:rsidP="00FF1B88">
      <w:pPr>
        <w:ind w:left="567"/>
      </w:pPr>
    </w:p>
    <w:p w14:paraId="6A2A0EEC" w14:textId="26A7F74E" w:rsidR="00FF1B88" w:rsidRDefault="00FF1B88" w:rsidP="006274AC">
      <w:pPr>
        <w:pStyle w:val="Heading2"/>
        <w:numPr>
          <w:ilvl w:val="1"/>
          <w:numId w:val="48"/>
        </w:numPr>
      </w:pPr>
      <w:bookmarkStart w:id="157" w:name="_Toc180673305"/>
      <w:bookmarkStart w:id="158" w:name="_Toc180673408"/>
      <w:bookmarkStart w:id="159" w:name="_Toc230166619"/>
      <w:r>
        <w:t>Safeguarding-aware and Supportive Communities</w:t>
      </w:r>
      <w:bookmarkEnd w:id="157"/>
      <w:bookmarkEnd w:id="158"/>
      <w:bookmarkEnd w:id="159"/>
      <w:r>
        <w:t xml:space="preserve"> </w:t>
      </w:r>
    </w:p>
    <w:p w14:paraId="6A8B6CAB" w14:textId="77777777" w:rsidR="00FF1B88" w:rsidRDefault="00FF1B88" w:rsidP="00FF1B88">
      <w:pPr>
        <w:pStyle w:val="Body"/>
        <w:widowControl w:val="0"/>
        <w:spacing w:line="276" w:lineRule="auto"/>
        <w:ind w:left="567" w:firstLine="0"/>
        <w:jc w:val="both"/>
        <w:rPr>
          <w:rFonts w:ascii="Arial" w:hAnsi="Arial" w:cs="Arial"/>
        </w:rPr>
      </w:pPr>
      <w:r>
        <w:rPr>
          <w:rFonts w:ascii="Arial" w:hAnsi="Arial" w:cs="Arial"/>
        </w:rPr>
        <w:t xml:space="preserve">Children are safeguarded best when the adults who care for them are themselves supported by the wider family circle, friends, neighbours and the wider community in which they live. A supportive, safeguarding-aware community ‘looks out’ for children and families, recognises early the signs of a family in difficulty, and makes an offer of help and assistance. It recognises the need for statutory intervention and engages statutory services where they are required. </w:t>
      </w:r>
    </w:p>
    <w:p w14:paraId="01D4BC68" w14:textId="77777777" w:rsidR="00FF1B88" w:rsidRDefault="00FF1B88" w:rsidP="00FF1B88">
      <w:pPr>
        <w:tabs>
          <w:tab w:val="left" w:pos="567"/>
        </w:tabs>
        <w:ind w:left="567"/>
        <w:rPr>
          <w:color w:val="000000" w:themeColor="text1"/>
        </w:rPr>
      </w:pPr>
    </w:p>
    <w:p w14:paraId="594CA4EA" w14:textId="77777777" w:rsidR="00FF1B88" w:rsidRDefault="00FF1B88" w:rsidP="00FF1B88">
      <w:pPr>
        <w:tabs>
          <w:tab w:val="left" w:pos="567"/>
        </w:tabs>
        <w:ind w:left="567"/>
      </w:pPr>
      <w:r>
        <w:rPr>
          <w:color w:val="000000" w:themeColor="text1"/>
        </w:rPr>
        <w:t>Awareness campaigns and education programmes c</w:t>
      </w:r>
      <w:r>
        <w:t xml:space="preserve">an help members of the community to recognise that harm to children is unacceptable and enable them to recognise and respond to situations where a child, young person or family may </w:t>
      </w:r>
      <w:proofErr w:type="gramStart"/>
      <w:r>
        <w:t>be in need of</w:t>
      </w:r>
      <w:proofErr w:type="gramEnd"/>
      <w:r>
        <w:t xml:space="preserve"> support. Voluntary and community groups can contribute to awareness raising through local initiatives to provide information, develop understanding and skills which help and support adults who care for children, and the children and young people themselves.</w:t>
      </w:r>
    </w:p>
    <w:p w14:paraId="4B6861D3" w14:textId="77777777" w:rsidR="000B5E89" w:rsidRDefault="000B5E89" w:rsidP="00FF1B88">
      <w:pPr>
        <w:tabs>
          <w:tab w:val="left" w:pos="567"/>
        </w:tabs>
        <w:ind w:left="567"/>
      </w:pPr>
    </w:p>
    <w:p w14:paraId="55ECD0EC" w14:textId="77777777" w:rsidR="000E49B5" w:rsidRDefault="000E49B5" w:rsidP="00FF1B88"/>
    <w:p w14:paraId="2AE201D9" w14:textId="3D8C21E0" w:rsidR="00FF1B88" w:rsidRDefault="00FF1B88" w:rsidP="006274AC">
      <w:pPr>
        <w:pStyle w:val="Heading2"/>
        <w:numPr>
          <w:ilvl w:val="1"/>
          <w:numId w:val="48"/>
        </w:numPr>
      </w:pPr>
      <w:bookmarkStart w:id="160" w:name="_Toc180673306"/>
      <w:bookmarkStart w:id="161" w:name="_Toc180673409"/>
      <w:bookmarkStart w:id="162" w:name="_Toc230166620"/>
      <w:r>
        <w:t>Organisations and Services which are ‘Safeguarding Sound’</w:t>
      </w:r>
      <w:bookmarkEnd w:id="160"/>
      <w:bookmarkEnd w:id="161"/>
      <w:bookmarkEnd w:id="162"/>
    </w:p>
    <w:p w14:paraId="3B6DA8A4" w14:textId="77777777" w:rsidR="00FF1B88" w:rsidRDefault="00FF1B88" w:rsidP="00FF1B88">
      <w:pPr>
        <w:tabs>
          <w:tab w:val="left" w:pos="567"/>
        </w:tabs>
        <w:ind w:left="567" w:firstLine="0"/>
      </w:pPr>
      <w:r>
        <w:t xml:space="preserve">Organisations and services are ‘safeguarding sound’ when they are organised in a way which is child-centred and have the promotion of children’s welfare at their core. When it comes to child safeguarding, the overall purpose of the organisation is irrelevant. The responsibility an organisation carries for the safeguarding of any children or young people in their care remains, including those organisations established for a purpose other than to provide direct services to children. </w:t>
      </w:r>
    </w:p>
    <w:p w14:paraId="78EB6800" w14:textId="77777777" w:rsidR="00FF1B88" w:rsidRDefault="00FF1B88" w:rsidP="00FF1B88">
      <w:pPr>
        <w:tabs>
          <w:tab w:val="left" w:pos="567"/>
        </w:tabs>
        <w:ind w:left="567" w:firstLine="0"/>
      </w:pPr>
    </w:p>
    <w:p w14:paraId="7A01D2B0" w14:textId="6A276914" w:rsidR="00FF1B88" w:rsidRDefault="00FF1B88" w:rsidP="00FF1B88">
      <w:pPr>
        <w:pStyle w:val="Default"/>
        <w:widowControl w:val="0"/>
        <w:spacing w:line="276" w:lineRule="auto"/>
        <w:ind w:left="567"/>
        <w:jc w:val="both"/>
      </w:pPr>
      <w:r>
        <w:rPr>
          <w:rFonts w:eastAsia="Arial"/>
          <w:b/>
          <w:color w:val="000066"/>
        </w:rPr>
        <w:t>Organisations which provide services to children or young people</w:t>
      </w:r>
      <w:r>
        <w:t xml:space="preserve"> must have policies and procedures in place which put child safeguarding at the heart of the organisation’s ethos, governance and practice, and which reflect the aims of this policy. Each organisations policies and procedures must be owned at all levels within the organisation and should be in line </w:t>
      </w:r>
      <w:r>
        <w:rPr>
          <w:color w:val="000000" w:themeColor="text1"/>
        </w:rPr>
        <w:t>with good practice guidelines as set out in</w:t>
      </w:r>
      <w:r w:rsidR="00657000">
        <w:rPr>
          <w:color w:val="000000" w:themeColor="text1"/>
        </w:rPr>
        <w:t xml:space="preserve">: </w:t>
      </w:r>
      <w:hyperlink r:id="rId53" w:history="1">
        <w:r w:rsidR="00657000">
          <w:rPr>
            <w:rStyle w:val="Hyperlink"/>
            <w:rFonts w:cs="Arial"/>
          </w:rPr>
          <w:t>Keeping Children Safe: Our Duty To Care - Standards and Guidance for Safeguarding Children and Young People - January 2022</w:t>
        </w:r>
      </w:hyperlink>
      <w:hyperlink r:id="rId54" w:history="1">
        <w:r w:rsidR="00732448" w:rsidRPr="008539CB">
          <w:rPr>
            <w:rStyle w:val="Hyperlink"/>
            <w:rFonts w:cs="Arial"/>
          </w:rPr>
          <w:t>;</w:t>
        </w:r>
      </w:hyperlink>
      <w:r>
        <w:rPr>
          <w:color w:val="000000" w:themeColor="text1"/>
        </w:rPr>
        <w:t xml:space="preserve"> </w:t>
      </w:r>
      <w:bookmarkStart w:id="163" w:name="_Hlk138338070"/>
      <w:r>
        <w:rPr>
          <w:rFonts w:eastAsiaTheme="minorHAnsi"/>
        </w:rPr>
        <w:t xml:space="preserve">and </w:t>
      </w:r>
      <w:bookmarkEnd w:id="163"/>
      <w:r w:rsidR="001B7681">
        <w:fldChar w:fldCharType="begin"/>
      </w:r>
      <w:r w:rsidR="001B7681">
        <w:instrText xml:space="preserve"> HYPERLINK "https://www.volunteernow.co.uk/publication-category/safeguarding/" </w:instrText>
      </w:r>
      <w:r w:rsidR="001B7681">
        <w:fldChar w:fldCharType="separate"/>
      </w:r>
      <w:r w:rsidR="001B7681">
        <w:rPr>
          <w:rStyle w:val="Hyperlink"/>
        </w:rPr>
        <w:t>Safeguarding Archives - Volunteer Now</w:t>
      </w:r>
      <w:r w:rsidR="001B7681">
        <w:fldChar w:fldCharType="end"/>
      </w:r>
      <w:r w:rsidR="001B7681">
        <w:t>.</w:t>
      </w:r>
    </w:p>
    <w:p w14:paraId="32FCB288" w14:textId="77777777" w:rsidR="00FF1B88" w:rsidRDefault="00FF1B88" w:rsidP="00FF1B88">
      <w:pPr>
        <w:pStyle w:val="Default"/>
        <w:widowControl w:val="0"/>
        <w:spacing w:line="276" w:lineRule="auto"/>
        <w:ind w:left="567"/>
        <w:jc w:val="both"/>
      </w:pPr>
    </w:p>
    <w:p w14:paraId="2359EA58" w14:textId="77777777" w:rsidR="00FF1B88" w:rsidRDefault="00FF1B88" w:rsidP="00FF1B88">
      <w:pPr>
        <w:tabs>
          <w:tab w:val="left" w:pos="567"/>
        </w:tabs>
        <w:ind w:left="567"/>
      </w:pPr>
      <w:r>
        <w:t xml:space="preserve">When receiving services, children need to be and feel safe, and parents need to have confidence that they will be kept safe. Organisations must foster openness with parents, to provide all necessary assurances that the services provided to their child or young person are ‘safeguarding sound’. In particular, all organisations that provide services to children and young people which fall within the definition of ‘regulated activity’ must ensure they comply fully with the requirements of the </w:t>
      </w:r>
      <w:hyperlink r:id="rId55" w:history="1">
        <w:r>
          <w:rPr>
            <w:rStyle w:val="Hyperlink"/>
          </w:rPr>
          <w:t>Safeguarding Vulnerable Groups (Northern Ireland) Order 2007</w:t>
        </w:r>
      </w:hyperlink>
      <w:r>
        <w:t xml:space="preserve"> as amended by the </w:t>
      </w:r>
      <w:r w:rsidR="002A1538">
        <w:t>Protection of Freedoms</w:t>
      </w:r>
      <w:r>
        <w:t xml:space="preserve"> Act 2012. However, this must be done in a balanced, common-sense way which does not prevent individuals or groups from engaging with children and young people on the basis that safeguarding is considered too difficult.</w:t>
      </w:r>
    </w:p>
    <w:p w14:paraId="4B7FEAC4" w14:textId="77777777" w:rsidR="00FF1B88" w:rsidRDefault="00FF1B88" w:rsidP="00FF1B88">
      <w:pPr>
        <w:pStyle w:val="Default"/>
        <w:widowControl w:val="0"/>
        <w:spacing w:line="276" w:lineRule="auto"/>
        <w:ind w:left="567"/>
        <w:jc w:val="both"/>
      </w:pPr>
    </w:p>
    <w:p w14:paraId="055E2EE8" w14:textId="77777777" w:rsidR="00FF1B88" w:rsidRDefault="00FF1B88" w:rsidP="00FF1B88">
      <w:pPr>
        <w:ind w:left="567" w:firstLine="0"/>
      </w:pPr>
      <w:r>
        <w:t>All professionals, staff and volunteers working with children, young people and their families within and across all organisations must be able to recognise, and know how to act on, concerns that a child or young person may be at risk of harm. They must know how to access child safeguarding advice, how to escalate concerns about a child’s welfare within their own organisation and or specialism and how to refer a child to the relevant HSCT Children’s Service when they are concerned about a risk of harm (see section 6).They should also be alert to harm which may happen outside, including the potential for harm arising from interaction with staff or volunteers. They should know:</w:t>
      </w:r>
    </w:p>
    <w:p w14:paraId="093A3B9F" w14:textId="77777777" w:rsidR="00FF1B88" w:rsidRDefault="00FF1B88" w:rsidP="00FF1B88">
      <w:pPr>
        <w:ind w:left="567" w:firstLine="0"/>
      </w:pPr>
    </w:p>
    <w:p w14:paraId="1A0E053A" w14:textId="77777777" w:rsidR="00FF1B88" w:rsidRDefault="00FF1B88" w:rsidP="006274AC">
      <w:pPr>
        <w:numPr>
          <w:ilvl w:val="0"/>
          <w:numId w:val="24"/>
        </w:numPr>
        <w:tabs>
          <w:tab w:val="left" w:pos="0"/>
          <w:tab w:val="left" w:pos="1701"/>
        </w:tabs>
        <w:ind w:left="1701" w:hanging="567"/>
      </w:pPr>
      <w:r>
        <w:t xml:space="preserve">when, how and who to seek advice and support from in their own </w:t>
      </w:r>
      <w:proofErr w:type="gramStart"/>
      <w:r>
        <w:t>organisation;</w:t>
      </w:r>
      <w:proofErr w:type="gramEnd"/>
    </w:p>
    <w:p w14:paraId="26EB39F8" w14:textId="77777777" w:rsidR="00FF1B88" w:rsidRDefault="00FF1B88" w:rsidP="006274AC">
      <w:pPr>
        <w:numPr>
          <w:ilvl w:val="0"/>
          <w:numId w:val="24"/>
        </w:numPr>
        <w:tabs>
          <w:tab w:val="left" w:pos="0"/>
          <w:tab w:val="left" w:pos="1701"/>
        </w:tabs>
        <w:ind w:left="1701" w:hanging="567"/>
      </w:pPr>
      <w:r>
        <w:lastRenderedPageBreak/>
        <w:t xml:space="preserve">when and how to make a referral to a HSCT Gateway Service, including the need to following up oral referrals in </w:t>
      </w:r>
      <w:proofErr w:type="gramStart"/>
      <w:r>
        <w:t>writing;</w:t>
      </w:r>
      <w:proofErr w:type="gramEnd"/>
    </w:p>
    <w:p w14:paraId="291BA5E7" w14:textId="77777777" w:rsidR="00FF1B88" w:rsidRDefault="00FF1B88" w:rsidP="006274AC">
      <w:pPr>
        <w:numPr>
          <w:ilvl w:val="0"/>
          <w:numId w:val="24"/>
        </w:numPr>
        <w:tabs>
          <w:tab w:val="left" w:pos="0"/>
          <w:tab w:val="left" w:pos="1701"/>
        </w:tabs>
        <w:ind w:left="1701" w:hanging="567"/>
      </w:pPr>
      <w:r>
        <w:t xml:space="preserve">that action or intervention to protect a child or young person believed to be in </w:t>
      </w:r>
      <w:r>
        <w:rPr>
          <w:b/>
          <w:color w:val="000066"/>
        </w:rPr>
        <w:t xml:space="preserve">immediate danger </w:t>
      </w:r>
      <w:r>
        <w:t xml:space="preserve">must never be </w:t>
      </w:r>
      <w:proofErr w:type="gramStart"/>
      <w:r>
        <w:t>delayed;</w:t>
      </w:r>
      <w:proofErr w:type="gramEnd"/>
    </w:p>
    <w:p w14:paraId="24B85B59" w14:textId="77777777" w:rsidR="00FF1B88" w:rsidRDefault="00FF1B88" w:rsidP="006274AC">
      <w:pPr>
        <w:numPr>
          <w:ilvl w:val="0"/>
          <w:numId w:val="24"/>
        </w:numPr>
        <w:tabs>
          <w:tab w:val="left" w:pos="0"/>
          <w:tab w:val="left" w:pos="1701"/>
        </w:tabs>
        <w:ind w:left="1701" w:hanging="567"/>
      </w:pPr>
      <w:r>
        <w:t>that a formal electronic or written record must be kept of any concerns and discussions raised about a child or young person considered to be at risk; and</w:t>
      </w:r>
    </w:p>
    <w:p w14:paraId="4F95234C" w14:textId="77777777" w:rsidR="00FF1B88" w:rsidRDefault="00FF1B88" w:rsidP="006274AC">
      <w:pPr>
        <w:numPr>
          <w:ilvl w:val="0"/>
          <w:numId w:val="24"/>
        </w:numPr>
        <w:tabs>
          <w:tab w:val="left" w:pos="0"/>
          <w:tab w:val="left" w:pos="1701"/>
        </w:tabs>
        <w:ind w:left="1701" w:hanging="567"/>
      </w:pPr>
      <w:r>
        <w:t xml:space="preserve">that when a decision is taken not to take further action, the basis of this decision must be recorded by the decision maker and countersigned by a senior officer of the organisation. </w:t>
      </w:r>
    </w:p>
    <w:p w14:paraId="2777FCC4" w14:textId="77777777" w:rsidR="00FF1B88" w:rsidRDefault="00FF1B88" w:rsidP="000E49B5">
      <w:pPr>
        <w:pStyle w:val="Body"/>
        <w:widowControl w:val="0"/>
        <w:spacing w:line="276" w:lineRule="auto"/>
        <w:ind w:hanging="11"/>
        <w:jc w:val="both"/>
        <w:rPr>
          <w:rFonts w:ascii="Arial" w:eastAsia="Arial" w:hAnsi="Arial" w:cs="Arial"/>
          <w:b/>
          <w:color w:val="000066"/>
        </w:rPr>
      </w:pPr>
    </w:p>
    <w:p w14:paraId="4128C318" w14:textId="77777777" w:rsidR="00FF1B88" w:rsidRDefault="00FF1B88" w:rsidP="000E49B5">
      <w:pPr>
        <w:pStyle w:val="Body"/>
        <w:widowControl w:val="0"/>
        <w:spacing w:line="276" w:lineRule="auto"/>
        <w:ind w:left="567" w:firstLine="0"/>
        <w:jc w:val="both"/>
        <w:rPr>
          <w:rFonts w:ascii="Arial" w:hAnsi="Arial" w:cs="Arial"/>
        </w:rPr>
      </w:pPr>
      <w:r>
        <w:rPr>
          <w:rFonts w:ascii="Arial" w:eastAsia="Arial" w:hAnsi="Arial" w:cs="Arial"/>
          <w:b/>
          <w:color w:val="002060"/>
        </w:rPr>
        <w:t>Organisations</w:t>
      </w:r>
      <w:r>
        <w:rPr>
          <w:rFonts w:ascii="Arial" w:hAnsi="Arial" w:cs="Arial"/>
          <w:b/>
          <w:color w:val="002060"/>
        </w:rPr>
        <w:t xml:space="preserve"> that have any level of contact with children or young</w:t>
      </w:r>
      <w:r>
        <w:rPr>
          <w:rFonts w:ascii="Arial" w:hAnsi="Arial" w:cs="Arial"/>
        </w:rPr>
        <w:t xml:space="preserve"> </w:t>
      </w:r>
      <w:r>
        <w:rPr>
          <w:rFonts w:ascii="Arial" w:hAnsi="Arial" w:cs="Arial"/>
          <w:b/>
          <w:color w:val="002060"/>
        </w:rPr>
        <w:t>people</w:t>
      </w:r>
      <w:r>
        <w:rPr>
          <w:rFonts w:ascii="Arial" w:hAnsi="Arial" w:cs="Arial"/>
        </w:rPr>
        <w:t xml:space="preserve"> must plan, construct and deliver their services in a way that:</w:t>
      </w:r>
    </w:p>
    <w:p w14:paraId="53D14C08" w14:textId="77777777" w:rsidR="00FF1B88" w:rsidRDefault="00FF1B88" w:rsidP="00FF1B88">
      <w:pPr>
        <w:pStyle w:val="Default"/>
        <w:widowControl w:val="0"/>
        <w:spacing w:line="276" w:lineRule="auto"/>
        <w:jc w:val="both"/>
        <w:rPr>
          <w:color w:val="auto"/>
        </w:rPr>
      </w:pPr>
    </w:p>
    <w:p w14:paraId="1F5EA05B" w14:textId="77777777" w:rsidR="00FF1B88" w:rsidRDefault="00FF1B88" w:rsidP="006274AC">
      <w:pPr>
        <w:pStyle w:val="Body"/>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76" w:lineRule="auto"/>
        <w:ind w:left="1701" w:hanging="567"/>
        <w:rPr>
          <w:rFonts w:ascii="Arial" w:hAnsi="Arial" w:cs="Arial"/>
        </w:rPr>
      </w:pPr>
      <w:r>
        <w:rPr>
          <w:rFonts w:ascii="Arial" w:eastAsia="Arial" w:hAnsi="Arial" w:cs="Arial"/>
          <w:b/>
          <w:color w:val="000066"/>
        </w:rPr>
        <w:t>upholds</w:t>
      </w:r>
      <w:r>
        <w:rPr>
          <w:rFonts w:ascii="Arial" w:hAnsi="Arial" w:cs="Arial"/>
        </w:rPr>
        <w:t xml:space="preserve"> the rights of children to be safe, respected, and have their views considered, creating an environment where children are valued and </w:t>
      </w:r>
      <w:proofErr w:type="gramStart"/>
      <w:r>
        <w:rPr>
          <w:rFonts w:ascii="Arial" w:hAnsi="Arial" w:cs="Arial"/>
        </w:rPr>
        <w:t>encouraged;</w:t>
      </w:r>
      <w:proofErr w:type="gramEnd"/>
    </w:p>
    <w:p w14:paraId="0C3A878C" w14:textId="77777777" w:rsidR="00FF1B88" w:rsidRDefault="00FF1B88" w:rsidP="006274AC">
      <w:pPr>
        <w:pStyle w:val="Body"/>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76" w:lineRule="auto"/>
        <w:ind w:left="1701" w:hanging="567"/>
        <w:rPr>
          <w:rFonts w:ascii="Arial" w:hAnsi="Arial" w:cs="Arial"/>
        </w:rPr>
      </w:pPr>
      <w:r>
        <w:rPr>
          <w:rFonts w:ascii="Arial" w:hAnsi="Arial" w:cs="Arial"/>
          <w:b/>
          <w:color w:val="000066"/>
        </w:rPr>
        <w:t>recognises</w:t>
      </w:r>
      <w:r>
        <w:rPr>
          <w:rFonts w:ascii="Arial" w:hAnsi="Arial" w:cs="Arial"/>
        </w:rPr>
        <w:t xml:space="preserve"> that harm is damaging to children and must not be </w:t>
      </w:r>
      <w:proofErr w:type="gramStart"/>
      <w:r>
        <w:rPr>
          <w:rFonts w:ascii="Arial" w:hAnsi="Arial" w:cs="Arial"/>
        </w:rPr>
        <w:t>tolerated;</w:t>
      </w:r>
      <w:proofErr w:type="gramEnd"/>
      <w:r>
        <w:rPr>
          <w:rFonts w:ascii="Arial" w:hAnsi="Arial" w:cs="Arial"/>
        </w:rPr>
        <w:t xml:space="preserve"> </w:t>
      </w:r>
    </w:p>
    <w:p w14:paraId="3C6EBA16" w14:textId="77777777" w:rsidR="00FF1B88" w:rsidRDefault="00FF1B88" w:rsidP="006274AC">
      <w:pPr>
        <w:pStyle w:val="Body"/>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76" w:lineRule="auto"/>
        <w:ind w:left="1701" w:hanging="567"/>
        <w:rPr>
          <w:rFonts w:ascii="Arial" w:hAnsi="Arial" w:cs="Arial"/>
        </w:rPr>
      </w:pPr>
      <w:r>
        <w:rPr>
          <w:rFonts w:ascii="Arial" w:hAnsi="Arial" w:cs="Arial"/>
          <w:b/>
          <w:color w:val="000066"/>
        </w:rPr>
        <w:t>identifies</w:t>
      </w:r>
      <w:r>
        <w:rPr>
          <w:rFonts w:ascii="Arial" w:hAnsi="Arial" w:cs="Arial"/>
        </w:rPr>
        <w:t xml:space="preserve"> the signs of harm and raises awareness of any specific risk of harm a child may be exposed to within their </w:t>
      </w:r>
      <w:proofErr w:type="gramStart"/>
      <w:r>
        <w:rPr>
          <w:rFonts w:ascii="Arial" w:hAnsi="Arial" w:cs="Arial"/>
        </w:rPr>
        <w:t>organisation;</w:t>
      </w:r>
      <w:proofErr w:type="gramEnd"/>
      <w:r>
        <w:rPr>
          <w:rFonts w:ascii="Arial" w:hAnsi="Arial" w:cs="Arial"/>
        </w:rPr>
        <w:t xml:space="preserve"> </w:t>
      </w:r>
    </w:p>
    <w:p w14:paraId="7EE5A89E" w14:textId="77777777" w:rsidR="00FF1B88" w:rsidRDefault="00FF1B88" w:rsidP="006274AC">
      <w:pPr>
        <w:pStyle w:val="Body"/>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76" w:lineRule="auto"/>
        <w:ind w:left="1701" w:hanging="567"/>
        <w:rPr>
          <w:rFonts w:ascii="Arial" w:hAnsi="Arial" w:cs="Arial"/>
        </w:rPr>
      </w:pPr>
      <w:r>
        <w:rPr>
          <w:rFonts w:ascii="Arial" w:hAnsi="Arial" w:cs="Arial"/>
          <w:b/>
          <w:color w:val="000066"/>
        </w:rPr>
        <w:t xml:space="preserve">reduces </w:t>
      </w:r>
      <w:r>
        <w:rPr>
          <w:rFonts w:ascii="Arial" w:hAnsi="Arial" w:cs="Arial"/>
        </w:rPr>
        <w:t>opportunities for harm to occur within their organisation; and</w:t>
      </w:r>
    </w:p>
    <w:p w14:paraId="4B82B24E" w14:textId="77777777" w:rsidR="00FF1B88" w:rsidRDefault="00FF1B88" w:rsidP="006274AC">
      <w:pPr>
        <w:pStyle w:val="Body"/>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76" w:lineRule="auto"/>
        <w:ind w:left="1701" w:hanging="567"/>
        <w:rPr>
          <w:rFonts w:ascii="Arial" w:hAnsi="Arial" w:cs="Arial"/>
        </w:rPr>
      </w:pPr>
      <w:r>
        <w:rPr>
          <w:rFonts w:ascii="Arial" w:hAnsi="Arial" w:cs="Arial"/>
        </w:rPr>
        <w:t>has systems and processes in place for</w:t>
      </w:r>
      <w:r>
        <w:rPr>
          <w:rFonts w:ascii="Arial" w:hAnsi="Arial" w:cs="Arial"/>
          <w:b/>
          <w:color w:val="000066"/>
        </w:rPr>
        <w:t xml:space="preserve"> reporting</w:t>
      </w:r>
      <w:r>
        <w:rPr>
          <w:rFonts w:ascii="Arial" w:hAnsi="Arial" w:cs="Arial"/>
        </w:rPr>
        <w:t xml:space="preserve"> concerns about a child’s welfare both </w:t>
      </w:r>
      <w:r>
        <w:rPr>
          <w:rFonts w:ascii="Arial" w:hAnsi="Arial" w:cs="Arial"/>
          <w:color w:val="auto"/>
        </w:rPr>
        <w:t xml:space="preserve">internally and externally </w:t>
      </w:r>
      <w:r>
        <w:rPr>
          <w:rFonts w:ascii="Arial" w:hAnsi="Arial" w:cs="Arial"/>
        </w:rPr>
        <w:t xml:space="preserve">to a HSCT Gateway Service and/or the PSNI. </w:t>
      </w:r>
    </w:p>
    <w:p w14:paraId="6FFF2C61" w14:textId="77777777" w:rsidR="00FF1B88" w:rsidRDefault="00FF1B88" w:rsidP="00FF1B88">
      <w:pPr>
        <w:pStyle w:val="Body"/>
        <w:widowControl w:val="0"/>
        <w:spacing w:line="276" w:lineRule="auto"/>
        <w:jc w:val="both"/>
        <w:rPr>
          <w:rFonts w:ascii="Arial" w:hAnsi="Arial" w:cs="Arial"/>
        </w:rPr>
      </w:pPr>
    </w:p>
    <w:p w14:paraId="2B568179" w14:textId="77777777" w:rsidR="00FF1B88" w:rsidRDefault="00FF1B88" w:rsidP="000E49B5">
      <w:pPr>
        <w:pStyle w:val="Body"/>
        <w:widowControl w:val="0"/>
        <w:spacing w:line="276" w:lineRule="auto"/>
        <w:ind w:left="567" w:firstLine="0"/>
        <w:jc w:val="both"/>
        <w:rPr>
          <w:rFonts w:ascii="Arial" w:hAnsi="Arial" w:cs="Arial"/>
        </w:rPr>
      </w:pPr>
      <w:r>
        <w:rPr>
          <w:rFonts w:ascii="Arial" w:hAnsi="Arial" w:cs="Arial"/>
        </w:rPr>
        <w:t>In addition, organisations providing services specifically to children and young people must have:</w:t>
      </w:r>
    </w:p>
    <w:p w14:paraId="30B1B8BA" w14:textId="77777777" w:rsidR="00FF1B88" w:rsidRDefault="00FF1B88" w:rsidP="00FF1B88">
      <w:pPr>
        <w:pStyle w:val="Body"/>
        <w:widowControl w:val="0"/>
        <w:spacing w:line="276" w:lineRule="auto"/>
        <w:ind w:hanging="11"/>
        <w:jc w:val="both"/>
        <w:rPr>
          <w:rFonts w:ascii="Arial" w:hAnsi="Arial" w:cs="Arial"/>
        </w:rPr>
      </w:pPr>
    </w:p>
    <w:p w14:paraId="2D089322" w14:textId="77777777" w:rsidR="00FF1B88" w:rsidRDefault="00FF1B88" w:rsidP="006274AC">
      <w:pPr>
        <w:pStyle w:val="Body"/>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76" w:lineRule="auto"/>
        <w:jc w:val="both"/>
        <w:rPr>
          <w:rFonts w:ascii="Arial" w:hAnsi="Arial" w:cs="Arial"/>
        </w:rPr>
      </w:pPr>
      <w:r>
        <w:rPr>
          <w:rFonts w:ascii="Arial" w:hAnsi="Arial" w:cs="Arial"/>
          <w:b/>
          <w:color w:val="000066"/>
        </w:rPr>
        <w:t>robust recruitment, selection and training procedures</w:t>
      </w:r>
      <w:r>
        <w:rPr>
          <w:rFonts w:ascii="Arial" w:hAnsi="Arial" w:cs="Arial"/>
        </w:rPr>
        <w:t xml:space="preserve"> for staff and volunteers, including early induction in safeguarding training prior to contact with </w:t>
      </w:r>
      <w:proofErr w:type="gramStart"/>
      <w:r>
        <w:rPr>
          <w:rFonts w:ascii="Arial" w:hAnsi="Arial" w:cs="Arial"/>
        </w:rPr>
        <w:t>children;</w:t>
      </w:r>
      <w:proofErr w:type="gramEnd"/>
      <w:r>
        <w:rPr>
          <w:rFonts w:ascii="Arial" w:hAnsi="Arial" w:cs="Arial"/>
        </w:rPr>
        <w:t xml:space="preserve"> </w:t>
      </w:r>
    </w:p>
    <w:p w14:paraId="3D0157D8" w14:textId="77777777" w:rsidR="00FF1B88" w:rsidRDefault="00FF1B88" w:rsidP="006274AC">
      <w:pPr>
        <w:pStyle w:val="Body"/>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76" w:lineRule="auto"/>
        <w:jc w:val="both"/>
        <w:rPr>
          <w:rFonts w:ascii="Arial" w:hAnsi="Arial" w:cs="Arial"/>
        </w:rPr>
      </w:pPr>
      <w:r>
        <w:rPr>
          <w:rFonts w:ascii="Arial" w:hAnsi="Arial" w:cs="Arial"/>
          <w:b/>
          <w:color w:val="000066"/>
        </w:rPr>
        <w:t>effective management</w:t>
      </w:r>
      <w:r>
        <w:rPr>
          <w:rFonts w:ascii="Arial" w:hAnsi="Arial" w:cs="Arial"/>
        </w:rPr>
        <w:t xml:space="preserve"> of staff/volunteers, including effective support arrangements for staff who identify concerns from within the </w:t>
      </w:r>
      <w:proofErr w:type="gramStart"/>
      <w:r>
        <w:rPr>
          <w:rFonts w:ascii="Arial" w:hAnsi="Arial" w:cs="Arial"/>
        </w:rPr>
        <w:t>organisation;</w:t>
      </w:r>
      <w:proofErr w:type="gramEnd"/>
      <w:r>
        <w:rPr>
          <w:rFonts w:ascii="Arial" w:hAnsi="Arial" w:cs="Arial"/>
        </w:rPr>
        <w:t xml:space="preserve"> </w:t>
      </w:r>
    </w:p>
    <w:p w14:paraId="7793C0CC" w14:textId="77777777" w:rsidR="00FF1B88" w:rsidRDefault="00FF1B88" w:rsidP="006274AC">
      <w:pPr>
        <w:pStyle w:val="Body"/>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76" w:lineRule="auto"/>
        <w:jc w:val="both"/>
        <w:rPr>
          <w:rFonts w:ascii="Arial" w:hAnsi="Arial" w:cs="Arial"/>
        </w:rPr>
      </w:pPr>
      <w:r>
        <w:rPr>
          <w:rFonts w:ascii="Arial" w:hAnsi="Arial" w:cs="Arial"/>
        </w:rPr>
        <w:t>a</w:t>
      </w:r>
      <w:r>
        <w:rPr>
          <w:rFonts w:ascii="Arial" w:hAnsi="Arial" w:cs="Arial"/>
          <w:b/>
          <w:color w:val="000066"/>
        </w:rPr>
        <w:t xml:space="preserve"> code of behaviour</w:t>
      </w:r>
      <w:r>
        <w:rPr>
          <w:rFonts w:ascii="Arial" w:hAnsi="Arial" w:cs="Arial"/>
        </w:rPr>
        <w:t xml:space="preserve"> for all staff, volunteers and service users; and</w:t>
      </w:r>
    </w:p>
    <w:p w14:paraId="7A584F50" w14:textId="77777777" w:rsidR="00FF1B88" w:rsidRDefault="00FF1B88" w:rsidP="006274AC">
      <w:pPr>
        <w:pStyle w:val="Body"/>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76" w:lineRule="auto"/>
        <w:jc w:val="both"/>
        <w:rPr>
          <w:rFonts w:ascii="Arial" w:hAnsi="Arial" w:cs="Arial"/>
        </w:rPr>
      </w:pPr>
      <w:r>
        <w:rPr>
          <w:rFonts w:ascii="Arial" w:hAnsi="Arial" w:cs="Arial"/>
          <w:b/>
          <w:color w:val="000066"/>
        </w:rPr>
        <w:t>effective information</w:t>
      </w:r>
      <w:r>
        <w:rPr>
          <w:rFonts w:ascii="Arial" w:hAnsi="Arial" w:cs="Arial"/>
        </w:rPr>
        <w:t xml:space="preserve"> </w:t>
      </w:r>
      <w:r>
        <w:rPr>
          <w:rFonts w:ascii="Arial" w:hAnsi="Arial" w:cs="Arial"/>
          <w:b/>
          <w:color w:val="000066"/>
        </w:rPr>
        <w:t xml:space="preserve">sharing </w:t>
      </w:r>
      <w:r>
        <w:rPr>
          <w:rFonts w:ascii="Arial" w:hAnsi="Arial" w:cs="Arial"/>
        </w:rPr>
        <w:t>arrangements.</w:t>
      </w:r>
    </w:p>
    <w:p w14:paraId="28E79DFC" w14:textId="77777777" w:rsidR="00FF1B88" w:rsidRDefault="00FF1B88" w:rsidP="00FF1B88"/>
    <w:p w14:paraId="49349A55" w14:textId="77777777" w:rsidR="000E49B5" w:rsidRDefault="00FF1B88" w:rsidP="000E49B5">
      <w:pPr>
        <w:pStyle w:val="Body"/>
        <w:widowControl w:val="0"/>
        <w:spacing w:line="276" w:lineRule="auto"/>
        <w:ind w:left="567" w:firstLine="0"/>
        <w:jc w:val="both"/>
        <w:rPr>
          <w:rFonts w:ascii="Arial" w:hAnsi="Arial" w:cs="Arial"/>
        </w:rPr>
      </w:pPr>
      <w:r>
        <w:rPr>
          <w:rFonts w:ascii="Arial" w:hAnsi="Arial" w:cs="Arial"/>
          <w:color w:val="000000" w:themeColor="text1"/>
        </w:rPr>
        <w:t>Public bodies commissioning or funding</w:t>
      </w:r>
      <w:r>
        <w:rPr>
          <w:rFonts w:ascii="Arial" w:hAnsi="Arial" w:cs="Arial"/>
        </w:rPr>
        <w:t xml:space="preserve"> organisations providing services or activities to a child or young person must fulfil their safeguarding role by ensuring that those organisations adhere to the minimum requirements stipulated above and have safeguarding embedded in their organisational </w:t>
      </w:r>
      <w:r>
        <w:rPr>
          <w:rFonts w:ascii="Arial" w:hAnsi="Arial" w:cs="Arial"/>
        </w:rPr>
        <w:lastRenderedPageBreak/>
        <w:t xml:space="preserve">policies, procedures and practices. </w:t>
      </w:r>
    </w:p>
    <w:p w14:paraId="741BBF02" w14:textId="77777777" w:rsidR="000E49B5" w:rsidRDefault="000E49B5" w:rsidP="000E49B5">
      <w:pPr>
        <w:pStyle w:val="Body"/>
        <w:widowControl w:val="0"/>
        <w:spacing w:line="276" w:lineRule="auto"/>
        <w:ind w:left="567" w:firstLine="0"/>
        <w:jc w:val="both"/>
        <w:rPr>
          <w:rFonts w:ascii="Arial" w:eastAsia="Arial" w:hAnsi="Arial" w:cs="Arial"/>
          <w:b/>
          <w:color w:val="000066"/>
        </w:rPr>
      </w:pPr>
    </w:p>
    <w:p w14:paraId="65FEC558" w14:textId="02117E02" w:rsidR="00FF1B88" w:rsidRDefault="00FF1B88" w:rsidP="000E49B5">
      <w:pPr>
        <w:pStyle w:val="Body"/>
        <w:widowControl w:val="0"/>
        <w:spacing w:line="276" w:lineRule="auto"/>
        <w:ind w:left="567" w:firstLine="0"/>
        <w:jc w:val="both"/>
        <w:rPr>
          <w:rFonts w:ascii="Arial" w:hAnsi="Arial" w:cs="Arial"/>
        </w:rPr>
      </w:pPr>
      <w:r>
        <w:rPr>
          <w:rFonts w:ascii="Arial" w:eastAsia="Arial" w:hAnsi="Arial" w:cs="Arial"/>
          <w:b/>
          <w:color w:val="000066"/>
        </w:rPr>
        <w:t>Organisations which provide services to adults</w:t>
      </w:r>
      <w:r>
        <w:rPr>
          <w:rFonts w:ascii="Arial" w:hAnsi="Arial" w:cs="Arial"/>
        </w:rPr>
        <w:t xml:space="preserve"> have a responsibility to be alert to risk of harm to the child or young person in the care of an adult to whom they are providing services. This is particularly the case for those working with ‘adults at risk’ where there is potential for concerns to be raised about the welfare of a child in the care of an adult at risk. Any concerns about a child’s welfare which emerge in these circumstances should be referred without delay to the relevant HSCT Gateway Service (see section 6). Consent should be sought, if required, from the adult before information about them is shared (see section 8), unless to do so could further compromise the child’s welfare, place them at risk of harm or undermine any investigative actions necessary by PSNI.  </w:t>
      </w:r>
    </w:p>
    <w:p w14:paraId="79E59C61" w14:textId="77777777" w:rsidR="00FF1B88" w:rsidRDefault="00FF1B88" w:rsidP="00FF1B88">
      <w:pPr>
        <w:pStyle w:val="Body"/>
        <w:widowControl w:val="0"/>
        <w:spacing w:line="276" w:lineRule="auto"/>
        <w:jc w:val="both"/>
        <w:rPr>
          <w:rFonts w:ascii="Arial" w:hAnsi="Arial" w:cs="Arial"/>
        </w:rPr>
      </w:pPr>
    </w:p>
    <w:p w14:paraId="78AD2627" w14:textId="1D47D66B" w:rsidR="00FF1B88" w:rsidRDefault="00FF1B88" w:rsidP="006274AC">
      <w:pPr>
        <w:pStyle w:val="Heading2"/>
        <w:numPr>
          <w:ilvl w:val="2"/>
          <w:numId w:val="48"/>
        </w:numPr>
      </w:pPr>
      <w:bookmarkStart w:id="164" w:name="_Toc230166621"/>
      <w:r>
        <w:rPr>
          <w:rFonts w:eastAsia="Arial"/>
        </w:rPr>
        <w:t>Individuals providing services to children or young people</w:t>
      </w:r>
      <w:bookmarkEnd w:id="164"/>
    </w:p>
    <w:p w14:paraId="69B307E1" w14:textId="77777777" w:rsidR="000E49B5" w:rsidRDefault="00FF1B88" w:rsidP="000E49B5">
      <w:pPr>
        <w:pStyle w:val="Body"/>
        <w:widowControl w:val="0"/>
        <w:spacing w:line="276" w:lineRule="auto"/>
        <w:ind w:left="567" w:firstLine="0"/>
        <w:jc w:val="both"/>
        <w:rPr>
          <w:rFonts w:ascii="Arial" w:hAnsi="Arial" w:cs="Arial"/>
        </w:rPr>
      </w:pPr>
      <w:r>
        <w:rPr>
          <w:rFonts w:ascii="Arial" w:eastAsia="Arial" w:hAnsi="Arial" w:cs="Arial"/>
          <w:color w:val="000000" w:themeColor="text1"/>
        </w:rPr>
        <w:t>Individuals</w:t>
      </w:r>
      <w:r>
        <w:rPr>
          <w:rFonts w:ascii="Arial" w:hAnsi="Arial" w:cs="Arial"/>
        </w:rPr>
        <w:t xml:space="preserve"> such as private tutors or sports coaches providing services to children or young people have a responsibility to ensure the activities or services they provide are safe. These individuals should be able to demonstrate that any risks of harm identified have been assessed and that measures are in place to minimise them. </w:t>
      </w:r>
    </w:p>
    <w:p w14:paraId="4C6550DA" w14:textId="77777777" w:rsidR="000E49B5" w:rsidRDefault="000E49B5" w:rsidP="000E49B5">
      <w:pPr>
        <w:pStyle w:val="Body"/>
        <w:widowControl w:val="0"/>
        <w:spacing w:line="276" w:lineRule="auto"/>
        <w:ind w:left="567" w:firstLine="0"/>
        <w:jc w:val="both"/>
        <w:rPr>
          <w:rFonts w:eastAsiaTheme="minorHAnsi"/>
          <w:color w:val="231F20"/>
        </w:rPr>
      </w:pPr>
    </w:p>
    <w:p w14:paraId="28EBEF35" w14:textId="14423E86" w:rsidR="00FF1B88" w:rsidRPr="000E49B5" w:rsidRDefault="00FF1B88" w:rsidP="000E49B5">
      <w:pPr>
        <w:pStyle w:val="Body"/>
        <w:widowControl w:val="0"/>
        <w:spacing w:line="276" w:lineRule="auto"/>
        <w:ind w:left="567" w:firstLine="0"/>
        <w:jc w:val="both"/>
        <w:rPr>
          <w:rFonts w:ascii="Arial" w:hAnsi="Arial" w:cs="Arial"/>
        </w:rPr>
      </w:pPr>
      <w:r w:rsidRPr="000E49B5">
        <w:rPr>
          <w:rFonts w:ascii="Arial" w:eastAsiaTheme="minorHAnsi" w:hAnsi="Arial" w:cs="Arial"/>
          <w:color w:val="231F20"/>
        </w:rPr>
        <w:t xml:space="preserve">Those employing a tutor or coach should be satisfied to the best of their ability that they are employing one who is properly qualified and knowledgeable about child safeguarding. Parents should ask the tutor or coach to provide a copy of his/her child safeguarding policy and should satisfy themselves that there is no cause for concern or risk of harm to their child by requesting and checking references or accompanying the child or young person.  </w:t>
      </w:r>
    </w:p>
    <w:p w14:paraId="7E4481C4" w14:textId="77777777" w:rsidR="00FF1B88" w:rsidRDefault="00FF1B88" w:rsidP="00FF1B88">
      <w:pPr>
        <w:pStyle w:val="Heading2"/>
        <w:rPr>
          <w:rFonts w:eastAsia="Arial"/>
        </w:rPr>
      </w:pPr>
    </w:p>
    <w:p w14:paraId="25334147" w14:textId="77777777" w:rsidR="00FF1B88" w:rsidRDefault="00FF1B88" w:rsidP="00FF1B88">
      <w:pPr>
        <w:spacing w:before="240" w:after="240" w:line="240" w:lineRule="auto"/>
        <w:ind w:left="0" w:firstLine="0"/>
        <w:jc w:val="left"/>
        <w:rPr>
          <w:rFonts w:eastAsia="Arial"/>
          <w:b/>
          <w:color w:val="000066"/>
        </w:rPr>
      </w:pPr>
      <w:r>
        <w:rPr>
          <w:rFonts w:eastAsia="Arial"/>
        </w:rPr>
        <w:br w:type="page"/>
      </w:r>
    </w:p>
    <w:p w14:paraId="3A5C0B0C" w14:textId="2EB0057E" w:rsidR="00FF1B88" w:rsidRPr="00217B8F" w:rsidRDefault="00FF1B88" w:rsidP="006274AC">
      <w:pPr>
        <w:pStyle w:val="Heading1"/>
        <w:numPr>
          <w:ilvl w:val="0"/>
          <w:numId w:val="48"/>
        </w:numPr>
        <w:rPr>
          <w:szCs w:val="24"/>
          <w:lang w:eastAsia="en-GB"/>
        </w:rPr>
      </w:pPr>
      <w:bookmarkStart w:id="165" w:name="_Toc180673307"/>
      <w:bookmarkStart w:id="166" w:name="_Toc180673410"/>
      <w:bookmarkStart w:id="167" w:name="_Toc230166622"/>
      <w:r w:rsidRPr="00217B8F">
        <w:rPr>
          <w:szCs w:val="24"/>
          <w:lang w:eastAsia="en-GB"/>
        </w:rPr>
        <w:lastRenderedPageBreak/>
        <w:t>ENGAGING THE FAMILY</w:t>
      </w:r>
      <w:bookmarkEnd w:id="165"/>
      <w:bookmarkEnd w:id="166"/>
      <w:bookmarkEnd w:id="167"/>
    </w:p>
    <w:p w14:paraId="7820A56C" w14:textId="77777777" w:rsidR="00FF1B88" w:rsidRDefault="00FF1B88" w:rsidP="00FF1B88">
      <w:pPr>
        <w:pStyle w:val="Heading2"/>
        <w:rPr>
          <w:sz w:val="22"/>
          <w:lang w:eastAsia="en-GB"/>
        </w:rPr>
      </w:pPr>
    </w:p>
    <w:p w14:paraId="177706D0" w14:textId="23C3AC17" w:rsidR="00FF1B88" w:rsidRDefault="00FF1B88" w:rsidP="006274AC">
      <w:pPr>
        <w:pStyle w:val="Heading2"/>
        <w:numPr>
          <w:ilvl w:val="1"/>
          <w:numId w:val="48"/>
        </w:numPr>
      </w:pPr>
      <w:bookmarkStart w:id="168" w:name="_Toc180673308"/>
      <w:bookmarkStart w:id="169" w:name="_Toc180673411"/>
      <w:bookmarkStart w:id="170" w:name="_Toc230166623"/>
      <w:r>
        <w:t>Involving Children and Young People</w:t>
      </w:r>
      <w:bookmarkEnd w:id="168"/>
      <w:bookmarkEnd w:id="169"/>
      <w:bookmarkEnd w:id="170"/>
    </w:p>
    <w:p w14:paraId="4C4D26AA" w14:textId="77777777" w:rsidR="00FF1B88" w:rsidRDefault="00FF1B88" w:rsidP="00FF1B88">
      <w:pPr>
        <w:pStyle w:val="BodyTextIndent2"/>
        <w:tabs>
          <w:tab w:val="left" w:pos="567"/>
        </w:tabs>
        <w:spacing w:line="276" w:lineRule="auto"/>
        <w:ind w:left="567" w:firstLine="0"/>
      </w:pPr>
      <w:r>
        <w:t>Children and young people, in keeping with their age and abilities, should be supported to understand the extent and nature of their involvement in plans and decisions that affect them. Practitioners</w:t>
      </w:r>
      <w:r>
        <w:rPr>
          <w:bCs/>
          <w:lang w:eastAsia="en-GB"/>
        </w:rPr>
        <w:t xml:space="preserve"> must </w:t>
      </w:r>
      <w:r>
        <w:rPr>
          <w:lang w:eastAsia="en-GB"/>
        </w:rPr>
        <w:t xml:space="preserve">take full account of the rights of the child or young person and meaningfully engage them in decisions which contribute to meeting their needs, including their safeguarding needs. </w:t>
      </w:r>
      <w:r>
        <w:t>Children and young people should be made aware and helped to understand:</w:t>
      </w:r>
    </w:p>
    <w:p w14:paraId="46D11E13" w14:textId="77777777" w:rsidR="00FF1B88" w:rsidRDefault="00FF1B88" w:rsidP="00FF1B88">
      <w:pPr>
        <w:pStyle w:val="Footer"/>
      </w:pPr>
    </w:p>
    <w:p w14:paraId="5F7BA255" w14:textId="77777777" w:rsidR="00FF1B88" w:rsidRDefault="00FF1B88" w:rsidP="006274AC">
      <w:pPr>
        <w:pStyle w:val="ListParagraph"/>
        <w:numPr>
          <w:ilvl w:val="0"/>
          <w:numId w:val="27"/>
        </w:numPr>
      </w:pPr>
      <w:r>
        <w:t xml:space="preserve">what services are available and why they are being </w:t>
      </w:r>
      <w:proofErr w:type="gramStart"/>
      <w:r>
        <w:t>provided;</w:t>
      </w:r>
      <w:proofErr w:type="gramEnd"/>
    </w:p>
    <w:p w14:paraId="250F7225" w14:textId="77777777" w:rsidR="00FF1B88" w:rsidRDefault="00FF1B88" w:rsidP="006274AC">
      <w:pPr>
        <w:pStyle w:val="ListParagraph"/>
        <w:numPr>
          <w:ilvl w:val="0"/>
          <w:numId w:val="27"/>
        </w:numPr>
      </w:pPr>
      <w:r>
        <w:t xml:space="preserve">how they can be involved and how they can be helped to articulate their views, wishes, feelings and their own sense of the risks to which they are exposed and what they feel can done to keep them </w:t>
      </w:r>
      <w:proofErr w:type="gramStart"/>
      <w:r>
        <w:t>safe;</w:t>
      </w:r>
      <w:proofErr w:type="gramEnd"/>
      <w:r>
        <w:t xml:space="preserve"> </w:t>
      </w:r>
    </w:p>
    <w:p w14:paraId="5C9AB20F" w14:textId="77777777" w:rsidR="00FF1B88" w:rsidRDefault="00FF1B88" w:rsidP="006274AC">
      <w:pPr>
        <w:pStyle w:val="ListParagraph"/>
        <w:numPr>
          <w:ilvl w:val="0"/>
          <w:numId w:val="27"/>
        </w:numPr>
      </w:pPr>
      <w:r>
        <w:t xml:space="preserve">how their views will be </w:t>
      </w:r>
      <w:proofErr w:type="gramStart"/>
      <w:r>
        <w:t>taken into account</w:t>
      </w:r>
      <w:proofErr w:type="gramEnd"/>
      <w:r>
        <w:t xml:space="preserve"> when decisions about services to be provided and their future are being </w:t>
      </w:r>
      <w:proofErr w:type="gramStart"/>
      <w:r>
        <w:t>made;</w:t>
      </w:r>
      <w:proofErr w:type="gramEnd"/>
    </w:p>
    <w:p w14:paraId="35ADC144" w14:textId="77777777" w:rsidR="00FF1B88" w:rsidRDefault="00FF1B88" w:rsidP="006274AC">
      <w:pPr>
        <w:pStyle w:val="ListParagraph"/>
        <w:numPr>
          <w:ilvl w:val="0"/>
          <w:numId w:val="27"/>
        </w:numPr>
      </w:pPr>
      <w:r>
        <w:t xml:space="preserve">what concerns professionals have about </w:t>
      </w:r>
      <w:proofErr w:type="gramStart"/>
      <w:r>
        <w:t>them;</w:t>
      </w:r>
      <w:proofErr w:type="gramEnd"/>
    </w:p>
    <w:p w14:paraId="65DC230B" w14:textId="77777777" w:rsidR="00FF1B88" w:rsidRDefault="00FF1B88" w:rsidP="006274AC">
      <w:pPr>
        <w:pStyle w:val="ListParagraph"/>
        <w:numPr>
          <w:ilvl w:val="0"/>
          <w:numId w:val="27"/>
        </w:numPr>
      </w:pPr>
      <w:r>
        <w:t>how safeguarding and child protection processes work; and</w:t>
      </w:r>
    </w:p>
    <w:p w14:paraId="493958ED" w14:textId="77777777" w:rsidR="00FF1B88" w:rsidRDefault="00FF1B88" w:rsidP="006274AC">
      <w:pPr>
        <w:pStyle w:val="ListParagraph"/>
        <w:numPr>
          <w:ilvl w:val="0"/>
          <w:numId w:val="27"/>
        </w:numPr>
      </w:pPr>
      <w:r>
        <w:t>why and how decisions which run contrary to their views have been made.</w:t>
      </w:r>
    </w:p>
    <w:p w14:paraId="38156692" w14:textId="77777777" w:rsidR="00FF1B88" w:rsidRDefault="00FF1B88" w:rsidP="00FF1B88">
      <w:pPr>
        <w:tabs>
          <w:tab w:val="left" w:pos="567"/>
        </w:tabs>
        <w:ind w:left="567"/>
      </w:pPr>
    </w:p>
    <w:p w14:paraId="280CCD27" w14:textId="77777777" w:rsidR="00FF1B88" w:rsidRDefault="00FF1B88" w:rsidP="00FF1B88">
      <w:pPr>
        <w:tabs>
          <w:tab w:val="left" w:pos="567"/>
        </w:tabs>
        <w:ind w:left="567"/>
      </w:pPr>
      <w:r>
        <w:t xml:space="preserve">Children or young people who lack capacity to express their views on a particular matter require more specific or personalised support, for example, advocacy and representation or communication support or the provision of interpreters for sign or other languages. This should be provided based on the specific needs of the child or young </w:t>
      </w:r>
      <w:proofErr w:type="gramStart"/>
      <w:r>
        <w:t>person</w:t>
      </w:r>
      <w:proofErr w:type="gramEnd"/>
      <w:r>
        <w:t xml:space="preserve"> and consideration should be given to whether additional professional support should also be sought to assist other members of the family to express their views. </w:t>
      </w:r>
    </w:p>
    <w:p w14:paraId="0E270A0B" w14:textId="77777777" w:rsidR="00FF1B88" w:rsidRDefault="00FF1B88" w:rsidP="00FF1B88">
      <w:pPr>
        <w:tabs>
          <w:tab w:val="left" w:pos="567"/>
        </w:tabs>
        <w:ind w:left="567"/>
        <w:rPr>
          <w:lang w:eastAsia="en-GB"/>
        </w:rPr>
      </w:pPr>
    </w:p>
    <w:p w14:paraId="0AB8F64E" w14:textId="77777777" w:rsidR="00FF1B88" w:rsidRDefault="00FF1B88" w:rsidP="00FF1B88">
      <w:pPr>
        <w:tabs>
          <w:tab w:val="left" w:pos="567"/>
        </w:tabs>
        <w:ind w:left="567"/>
      </w:pPr>
      <w:r>
        <w:t xml:space="preserve">All children and young people should be informed that ultimately, decisions will be taken to safeguard them and to promote their welfare. </w:t>
      </w:r>
    </w:p>
    <w:p w14:paraId="74CDCB8D" w14:textId="77777777" w:rsidR="00FF1B88" w:rsidRDefault="00FF1B88" w:rsidP="00FF1B88">
      <w:pPr>
        <w:pStyle w:val="Heading2"/>
        <w:ind w:left="567"/>
      </w:pPr>
    </w:p>
    <w:p w14:paraId="1606C96D" w14:textId="679CC88C" w:rsidR="00FF1B88" w:rsidRDefault="00FF1B88" w:rsidP="006274AC">
      <w:pPr>
        <w:pStyle w:val="Heading2"/>
        <w:numPr>
          <w:ilvl w:val="1"/>
          <w:numId w:val="48"/>
        </w:numPr>
      </w:pPr>
      <w:bookmarkStart w:id="171" w:name="_Toc180673309"/>
      <w:bookmarkStart w:id="172" w:name="_Toc180673412"/>
      <w:bookmarkStart w:id="173" w:name="_Toc230166624"/>
      <w:r>
        <w:t>Working with Parents / Carers</w:t>
      </w:r>
      <w:bookmarkEnd w:id="171"/>
      <w:bookmarkEnd w:id="172"/>
      <w:bookmarkEnd w:id="173"/>
      <w:r>
        <w:t xml:space="preserve"> </w:t>
      </w:r>
    </w:p>
    <w:p w14:paraId="1D6A0EFA" w14:textId="77777777" w:rsidR="00FF1B88" w:rsidRDefault="00FF1B88" w:rsidP="00FF1B88">
      <w:pPr>
        <w:tabs>
          <w:tab w:val="left" w:pos="567"/>
        </w:tabs>
        <w:ind w:left="567" w:firstLine="0"/>
      </w:pPr>
      <w:r>
        <w:t xml:space="preserve">In some </w:t>
      </w:r>
      <w:proofErr w:type="gramStart"/>
      <w:r>
        <w:t>cases</w:t>
      </w:r>
      <w:proofErr w:type="gramEnd"/>
      <w:r>
        <w:t xml:space="preserve"> parents are powerless to stop harm occurring to their children, despite their best efforts. On that basis, w</w:t>
      </w:r>
      <w:r>
        <w:rPr>
          <w:bCs/>
          <w:lang w:eastAsia="en-GB"/>
        </w:rPr>
        <w:t>hen working with parents, p</w:t>
      </w:r>
      <w:r>
        <w:t>rofessionals need to take care not to apportion unnecessary</w:t>
      </w:r>
      <w:r>
        <w:rPr>
          <w:i/>
        </w:rPr>
        <w:t xml:space="preserve"> </w:t>
      </w:r>
      <w:r>
        <w:t>blame to parents for harm which has occurred to their child or young person.</w:t>
      </w:r>
    </w:p>
    <w:p w14:paraId="08CD3F07" w14:textId="77777777" w:rsidR="00FF1B88" w:rsidRDefault="00FF1B88" w:rsidP="00FF1B88">
      <w:pPr>
        <w:tabs>
          <w:tab w:val="left" w:pos="567"/>
        </w:tabs>
        <w:ind w:left="567" w:firstLine="0"/>
      </w:pPr>
    </w:p>
    <w:p w14:paraId="44F7977B" w14:textId="77777777" w:rsidR="00FF1B88" w:rsidRDefault="00FF1B88" w:rsidP="00FF1B88">
      <w:pPr>
        <w:tabs>
          <w:tab w:val="left" w:pos="567"/>
        </w:tabs>
        <w:ind w:left="567" w:firstLine="0"/>
      </w:pPr>
      <w:r>
        <w:t xml:space="preserve">Professionals must remain alert to the possibility that, despite strenuous efforts on part of some parents to safeguard their children, their children and young people may continue to place themselves in situations of risk or be enticed into such situations by others.  Professionals should work in close proactive partnership with parents to ensure they have as full an </w:t>
      </w:r>
      <w:r>
        <w:lastRenderedPageBreak/>
        <w:t xml:space="preserve">understanding as possible of the strategies and interventions parents have used to try to keep their children safe. If these have been unsuccessful, professionals need to understand why so that they can provide advice and support to parents in the first instance to assist them to manage the risks to their children. Such work needs to be undertaken collaboratively and sensitively so that parents who are endeavouring to protect their children and young people are not left feeling stigmatised, dismissed or blamed for the risks that continue to exist. </w:t>
      </w:r>
    </w:p>
    <w:p w14:paraId="697B1C67" w14:textId="77777777" w:rsidR="00FF1B88" w:rsidRDefault="00FF1B88" w:rsidP="00FF1B88">
      <w:pPr>
        <w:tabs>
          <w:tab w:val="left" w:pos="567"/>
        </w:tabs>
        <w:ind w:left="567"/>
      </w:pPr>
    </w:p>
    <w:p w14:paraId="32FD89A3" w14:textId="77777777" w:rsidR="00FF1B88" w:rsidRDefault="00FF1B88" w:rsidP="00FF1B88">
      <w:pPr>
        <w:tabs>
          <w:tab w:val="left" w:pos="567"/>
        </w:tabs>
        <w:ind w:left="567"/>
      </w:pPr>
      <w:r>
        <w:t>It is also important that children and young people who place themselves in situations of risk see that professionals persevere to support and help parents who are trying to keep their children safe.</w:t>
      </w:r>
    </w:p>
    <w:p w14:paraId="43961379" w14:textId="77777777" w:rsidR="00FF1B88" w:rsidRDefault="00FF1B88" w:rsidP="00FF1B88">
      <w:pPr>
        <w:tabs>
          <w:tab w:val="left" w:pos="567"/>
        </w:tabs>
        <w:ind w:left="567"/>
      </w:pPr>
    </w:p>
    <w:p w14:paraId="6F75D9F4" w14:textId="77777777" w:rsidR="00FF1B88" w:rsidRDefault="00FF1B88" w:rsidP="00FF1B88">
      <w:pPr>
        <w:tabs>
          <w:tab w:val="left" w:pos="567"/>
        </w:tabs>
        <w:ind w:left="567"/>
      </w:pPr>
      <w:r>
        <w:t xml:space="preserve">Some </w:t>
      </w:r>
      <w:proofErr w:type="gramStart"/>
      <w:r>
        <w:t>parents</w:t>
      </w:r>
      <w:proofErr w:type="gramEnd"/>
      <w:r>
        <w:t xml:space="preserve"> abilities to safeguard their children may also be limited if they have limited capacity or have themselves experienced compromised parenting and cannot exercise effective control over their children’s lives. If necessary, co-ordinated support from a range of professionals should always be offered to parents who are attempting to parent positively. However, there will also be instances when some parents are unable, unwilling or are reckless in prioritising their children’s needs and welfare effectively and in such </w:t>
      </w:r>
      <w:proofErr w:type="gramStart"/>
      <w:r>
        <w:t>instances</w:t>
      </w:r>
      <w:proofErr w:type="gramEnd"/>
      <w:r>
        <w:t xml:space="preserve"> professionals need to effectively exercise the authority that attaches to their roles.</w:t>
      </w:r>
    </w:p>
    <w:p w14:paraId="17374D0B" w14:textId="77777777" w:rsidR="00FF1B88" w:rsidRDefault="00FF1B88" w:rsidP="00FF1B88">
      <w:pPr>
        <w:tabs>
          <w:tab w:val="left" w:pos="567"/>
        </w:tabs>
        <w:ind w:left="567"/>
      </w:pPr>
    </w:p>
    <w:p w14:paraId="3F936BF3" w14:textId="77777777" w:rsidR="00FF1B88" w:rsidRDefault="00FF1B88" w:rsidP="00FF1B88">
      <w:pPr>
        <w:tabs>
          <w:tab w:val="left" w:pos="567"/>
        </w:tabs>
        <w:ind w:left="567"/>
      </w:pPr>
      <w:r>
        <w:t xml:space="preserve">Professionals must consider whether parents require help or support to deal with any harm they themselves have </w:t>
      </w:r>
      <w:proofErr w:type="gramStart"/>
      <w:r>
        <w:t>suffered, or</w:t>
      </w:r>
      <w:proofErr w:type="gramEnd"/>
      <w:r>
        <w:t xml:space="preserve"> are at risk of. Without help, some parents may be unable to recognise what needs to change to enable them to provide the support their child requires from them. </w:t>
      </w:r>
    </w:p>
    <w:p w14:paraId="15A111A9" w14:textId="77777777" w:rsidR="00FF1B88" w:rsidRDefault="00FF1B88" w:rsidP="00FF1B88">
      <w:pPr>
        <w:tabs>
          <w:tab w:val="left" w:pos="567"/>
        </w:tabs>
        <w:ind w:left="567"/>
      </w:pPr>
    </w:p>
    <w:p w14:paraId="5F2F45B4" w14:textId="77777777" w:rsidR="00FF1B88" w:rsidRDefault="00FF1B88" w:rsidP="00FF1B88">
      <w:pPr>
        <w:tabs>
          <w:tab w:val="left" w:pos="567"/>
        </w:tabs>
        <w:ind w:left="567" w:firstLine="0"/>
      </w:pPr>
      <w:r>
        <w:t xml:space="preserve">Not all parents are able to safeguard their children, even with help and support. Some parents may feel hurt and angry and refuse to co-operate with social workers or other practitioners. A minority of parents may be actively dangerous to their children, other family members, or professionals and some may be unwilling and/or unable to change. </w:t>
      </w:r>
    </w:p>
    <w:p w14:paraId="3391E4E8" w14:textId="77777777" w:rsidR="00FF1B88" w:rsidRDefault="00FF1B88" w:rsidP="00FF1B88">
      <w:pPr>
        <w:tabs>
          <w:tab w:val="left" w:pos="567"/>
        </w:tabs>
        <w:ind w:left="567"/>
        <w:rPr>
          <w:lang w:eastAsia="en-GB"/>
        </w:rPr>
      </w:pPr>
    </w:p>
    <w:p w14:paraId="7F075BF0" w14:textId="77777777" w:rsidR="00FF1B88" w:rsidRDefault="00FF1B88" w:rsidP="00FF1B88">
      <w:pPr>
        <w:tabs>
          <w:tab w:val="left" w:pos="567"/>
        </w:tabs>
        <w:ind w:left="567"/>
      </w:pPr>
      <w:r>
        <w:rPr>
          <w:lang w:eastAsia="en-GB"/>
        </w:rPr>
        <w:t>There will be instances where decisions taken by professionals in the best interests of the child do not concur with the parents / carers and children and young people’s views and wishes.</w:t>
      </w:r>
      <w:r>
        <w:rPr>
          <w:b/>
          <w:i/>
        </w:rPr>
        <w:t xml:space="preserve"> </w:t>
      </w:r>
      <w:r>
        <w:t>Professionals should deal sensitively with parents / carers but must always be mindful that their duty is to ensure the safety and welfare of a child or young person and the child’s best interests are paramount.</w:t>
      </w:r>
    </w:p>
    <w:p w14:paraId="585F0736" w14:textId="77777777" w:rsidR="00FF1B88" w:rsidRDefault="00FF1B88" w:rsidP="00FF1B88">
      <w:pPr>
        <w:tabs>
          <w:tab w:val="left" w:pos="567"/>
        </w:tabs>
        <w:ind w:left="567"/>
        <w:rPr>
          <w:lang w:eastAsia="en-GB"/>
        </w:rPr>
      </w:pPr>
    </w:p>
    <w:p w14:paraId="50A49ABA" w14:textId="42AF5CBE" w:rsidR="00FF1B88" w:rsidRDefault="00FF1B88" w:rsidP="00FF1B88">
      <w:pPr>
        <w:tabs>
          <w:tab w:val="left" w:pos="567"/>
        </w:tabs>
        <w:ind w:left="567"/>
      </w:pPr>
      <w:r>
        <w:rPr>
          <w:lang w:eastAsia="en-GB"/>
        </w:rPr>
        <w:t xml:space="preserve">Professionals should be alert to the possibility of, and risks associated with, </w:t>
      </w:r>
      <w:hyperlink r:id="rId56" w:history="1">
        <w:r w:rsidR="00657000">
          <w:rPr>
            <w:rStyle w:val="Hyperlink"/>
          </w:rPr>
          <w:t xml:space="preserve">disguised compliance </w:t>
        </w:r>
      </w:hyperlink>
      <w:r>
        <w:rPr>
          <w:lang w:eastAsia="en-GB"/>
        </w:rPr>
        <w:t>as some parents may feign cooperation to avoid more authoritative interventions that may be required to safeguard their children.</w:t>
      </w:r>
      <w:r>
        <w:t xml:space="preserve"> It is </w:t>
      </w:r>
      <w:r>
        <w:lastRenderedPageBreak/>
        <w:t xml:space="preserve">important that staff working with resistant families and/or manipulative parents have adequate managerial support, advice and guidance available to them and that staff and their managers ensure that the voice of the child or young person is heard when making decisions about the child’s best interests and possible need to be safeguarded. </w:t>
      </w:r>
    </w:p>
    <w:p w14:paraId="55D0B1ED" w14:textId="77777777" w:rsidR="00FF1B88" w:rsidRDefault="00FF1B88" w:rsidP="00FF1B88">
      <w:pPr>
        <w:tabs>
          <w:tab w:val="left" w:pos="567"/>
        </w:tabs>
        <w:ind w:left="567"/>
      </w:pPr>
    </w:p>
    <w:p w14:paraId="4246C191" w14:textId="77777777" w:rsidR="00FF1B88" w:rsidRDefault="00FF1B88" w:rsidP="00FF1B88">
      <w:pPr>
        <w:tabs>
          <w:tab w:val="left" w:pos="567"/>
        </w:tabs>
        <w:ind w:left="567"/>
      </w:pPr>
      <w:r>
        <w:t xml:space="preserve">In addition to effective support, it is important that practitioners have an appropriate level of professional and supervisory challenge which tests their analysis and assessment. This is particularly important when working with the possibility of disguised compliance and /or hostility from parents </w:t>
      </w:r>
      <w:proofErr w:type="gramStart"/>
      <w:r>
        <w:t>in order to</w:t>
      </w:r>
      <w:proofErr w:type="gramEnd"/>
      <w:r>
        <w:t xml:space="preserve"> ensure the focus remains upon the child and or young person’s safety, welfare, and what is in their best interest.</w:t>
      </w:r>
    </w:p>
    <w:p w14:paraId="2F7CA3CE" w14:textId="77777777" w:rsidR="00FF1B88" w:rsidRDefault="00FF1B88" w:rsidP="00FF1B88">
      <w:pPr>
        <w:pStyle w:val="Heading2"/>
      </w:pPr>
    </w:p>
    <w:p w14:paraId="5BA4DE4A" w14:textId="2B16DBCA" w:rsidR="00FF1B88" w:rsidRDefault="00FF1B88" w:rsidP="006274AC">
      <w:pPr>
        <w:pStyle w:val="Heading2"/>
        <w:numPr>
          <w:ilvl w:val="1"/>
          <w:numId w:val="48"/>
        </w:numPr>
      </w:pPr>
      <w:bookmarkStart w:id="174" w:name="_Toc180673310"/>
      <w:bookmarkStart w:id="175" w:name="_Toc180673413"/>
      <w:bookmarkStart w:id="176" w:name="_Toc230166625"/>
      <w:r>
        <w:t>Family Group Conferences (FGC)</w:t>
      </w:r>
      <w:bookmarkEnd w:id="174"/>
      <w:bookmarkEnd w:id="175"/>
      <w:bookmarkEnd w:id="176"/>
    </w:p>
    <w:p w14:paraId="5EF0AF86" w14:textId="77777777" w:rsidR="00FF1B88" w:rsidRDefault="00FF1B88" w:rsidP="00FF1B88">
      <w:pPr>
        <w:tabs>
          <w:tab w:val="left" w:pos="567"/>
        </w:tabs>
        <w:ind w:left="567"/>
      </w:pPr>
      <w:r>
        <w:t>FGCs have proved effective as a means of helping to identify and resolve family problems and consideration should be given to their use, where appropriate, as early as possible. They can also be used in circumstances where risk of significant harm emerges.</w:t>
      </w:r>
    </w:p>
    <w:p w14:paraId="528A7E12" w14:textId="77777777" w:rsidR="00FF1B88" w:rsidRDefault="00FF1B88" w:rsidP="00FF1B88">
      <w:pPr>
        <w:tabs>
          <w:tab w:val="left" w:pos="567"/>
        </w:tabs>
        <w:ind w:left="567"/>
      </w:pPr>
    </w:p>
    <w:p w14:paraId="261362F0" w14:textId="77777777" w:rsidR="00FF1B88" w:rsidRDefault="00FF1B88" w:rsidP="00FF1B88">
      <w:pPr>
        <w:tabs>
          <w:tab w:val="left" w:pos="567"/>
        </w:tabs>
        <w:ind w:left="567"/>
      </w:pPr>
      <w:r>
        <w:t xml:space="preserve">The decision to hold </w:t>
      </w:r>
      <w:proofErr w:type="gramStart"/>
      <w:r>
        <w:t>a</w:t>
      </w:r>
      <w:proofErr w:type="gramEnd"/>
      <w:r>
        <w:t xml:space="preserve"> FGC is a matter of professional judgement. If a decision is made not to hold </w:t>
      </w:r>
      <w:proofErr w:type="gramStart"/>
      <w:r>
        <w:t>a</w:t>
      </w:r>
      <w:proofErr w:type="gramEnd"/>
      <w:r>
        <w:t xml:space="preserve"> FGC, the rationale for this decision should be recorded, particularly where a referral is being progressed as a child protection case and a case conference is being convened.</w:t>
      </w:r>
    </w:p>
    <w:p w14:paraId="50C76854" w14:textId="77777777" w:rsidR="00FF1B88" w:rsidRDefault="00FF1B88" w:rsidP="00FF1B88">
      <w:pPr>
        <w:tabs>
          <w:tab w:val="left" w:pos="567"/>
        </w:tabs>
        <w:ind w:left="567"/>
      </w:pPr>
    </w:p>
    <w:p w14:paraId="0CFA41E0" w14:textId="77777777" w:rsidR="00FF1B88" w:rsidRDefault="00FF1B88" w:rsidP="00FF1B88">
      <w:pPr>
        <w:tabs>
          <w:tab w:val="left" w:pos="567"/>
        </w:tabs>
        <w:ind w:left="567"/>
      </w:pPr>
      <w:proofErr w:type="gramStart"/>
      <w:r>
        <w:t>A</w:t>
      </w:r>
      <w:proofErr w:type="gramEnd"/>
      <w:r>
        <w:t xml:space="preserve"> FGC is a family led decision making process in which a child or young person’s wider family and friends come together in a meeting (conference) to develop a plan to protect and support the child/young person in the family. The Plan proposed by the family members in attendance at the FGC must be agreed and endorsed by the HSCT working with the child and their family. </w:t>
      </w:r>
    </w:p>
    <w:p w14:paraId="77BDDC4E" w14:textId="77777777" w:rsidR="00FF1B88" w:rsidRDefault="00FF1B88" w:rsidP="00FF1B88">
      <w:pPr>
        <w:tabs>
          <w:tab w:val="left" w:pos="567"/>
        </w:tabs>
        <w:ind w:left="567"/>
      </w:pPr>
    </w:p>
    <w:p w14:paraId="49B98370" w14:textId="77777777" w:rsidR="00FF1B88" w:rsidRDefault="00FF1B88" w:rsidP="00FF1B88">
      <w:pPr>
        <w:tabs>
          <w:tab w:val="left" w:pos="567"/>
        </w:tabs>
        <w:ind w:left="567"/>
      </w:pPr>
      <w:r>
        <w:t xml:space="preserve">The overriding principle in such decisions should always be the best interests and welfare of the child or young person. Professionals must provide clear unambiguous information about the matters of concern, to enable the family members in attendance to make an informed plan, which meets the identified needs of the child/young person.   </w:t>
      </w:r>
    </w:p>
    <w:p w14:paraId="6CF43720" w14:textId="77777777" w:rsidR="00FF1B88" w:rsidRDefault="00FF1B88" w:rsidP="00FF1B88">
      <w:pPr>
        <w:tabs>
          <w:tab w:val="left" w:pos="567"/>
        </w:tabs>
        <w:ind w:left="567"/>
      </w:pPr>
    </w:p>
    <w:p w14:paraId="6FF3C5DA" w14:textId="77777777" w:rsidR="00FF1B88" w:rsidRDefault="00FF1B88" w:rsidP="00FF1B88">
      <w:pPr>
        <w:tabs>
          <w:tab w:val="left" w:pos="567"/>
        </w:tabs>
        <w:ind w:left="567"/>
      </w:pPr>
    </w:p>
    <w:p w14:paraId="75FA2684" w14:textId="77777777" w:rsidR="00FF1B88" w:rsidRDefault="00FF1B88" w:rsidP="00FF1B88">
      <w:pPr>
        <w:spacing w:before="240" w:after="240" w:line="240" w:lineRule="auto"/>
        <w:ind w:left="0" w:firstLine="0"/>
        <w:jc w:val="left"/>
        <w:rPr>
          <w:b/>
          <w:color w:val="000066"/>
        </w:rPr>
      </w:pPr>
      <w:r>
        <w:br w:type="page"/>
      </w:r>
    </w:p>
    <w:p w14:paraId="6A7E21D5" w14:textId="23B8CA91" w:rsidR="00217B8F" w:rsidRPr="00217B8F" w:rsidRDefault="00217B8F" w:rsidP="006274AC">
      <w:pPr>
        <w:pStyle w:val="Heading1"/>
        <w:numPr>
          <w:ilvl w:val="0"/>
          <w:numId w:val="48"/>
        </w:numPr>
      </w:pPr>
      <w:bookmarkStart w:id="177" w:name="_Toc230166626"/>
      <w:r w:rsidRPr="00217B8F">
        <w:lastRenderedPageBreak/>
        <w:t>P</w:t>
      </w:r>
      <w:r>
        <w:t>ROTECTION</w:t>
      </w:r>
      <w:bookmarkEnd w:id="177"/>
    </w:p>
    <w:p w14:paraId="671A8B15" w14:textId="77777777" w:rsidR="00217B8F" w:rsidRPr="00217B8F" w:rsidRDefault="00217B8F" w:rsidP="00217B8F"/>
    <w:p w14:paraId="5E8FE825" w14:textId="77777777" w:rsidR="00FF1B88" w:rsidRDefault="00FF1B88" w:rsidP="00FF1B88">
      <w:pPr>
        <w:tabs>
          <w:tab w:val="left" w:pos="567"/>
        </w:tabs>
        <w:ind w:left="567"/>
      </w:pPr>
      <w:r>
        <w:rPr>
          <w:rFonts w:eastAsiaTheme="minorHAnsi"/>
        </w:rPr>
        <w:t xml:space="preserve">This section outlines responsibilities for child protection, within and between organisations and agencies. </w:t>
      </w:r>
    </w:p>
    <w:p w14:paraId="51C9BA78" w14:textId="77777777" w:rsidR="00FF1B88" w:rsidRDefault="00FF1B88" w:rsidP="00FF1B88">
      <w:pPr>
        <w:tabs>
          <w:tab w:val="left" w:pos="567"/>
        </w:tabs>
        <w:ind w:left="567"/>
      </w:pPr>
    </w:p>
    <w:p w14:paraId="43035E11" w14:textId="7999D280" w:rsidR="00FF1B88" w:rsidRDefault="00FF1B88" w:rsidP="006274AC">
      <w:pPr>
        <w:pStyle w:val="Heading2"/>
        <w:numPr>
          <w:ilvl w:val="1"/>
          <w:numId w:val="48"/>
        </w:numPr>
      </w:pPr>
      <w:bookmarkStart w:id="178" w:name="_Toc180673312"/>
      <w:bookmarkStart w:id="179" w:name="_Toc180673415"/>
      <w:bookmarkStart w:id="180" w:name="_Toc230166627"/>
      <w:r>
        <w:t>Raising a Concern</w:t>
      </w:r>
      <w:bookmarkEnd w:id="178"/>
      <w:bookmarkEnd w:id="179"/>
      <w:bookmarkEnd w:id="180"/>
    </w:p>
    <w:p w14:paraId="733C8F29" w14:textId="77777777" w:rsidR="00FF1B88" w:rsidRDefault="00FF1B88" w:rsidP="00FF1B88">
      <w:pPr>
        <w:tabs>
          <w:tab w:val="left" w:pos="567"/>
        </w:tabs>
        <w:ind w:left="567" w:firstLine="0"/>
      </w:pPr>
      <w:r>
        <w:rPr>
          <w:lang w:eastAsia="en-GB"/>
        </w:rPr>
        <w:t xml:space="preserve">Anyone with an </w:t>
      </w:r>
      <w:r>
        <w:rPr>
          <w:b/>
          <w:color w:val="000066"/>
          <w:lang w:eastAsia="en-GB"/>
        </w:rPr>
        <w:t>immediate</w:t>
      </w:r>
      <w:r>
        <w:rPr>
          <w:color w:val="000066"/>
          <w:lang w:eastAsia="en-GB"/>
        </w:rPr>
        <w:t xml:space="preserve"> </w:t>
      </w:r>
      <w:r>
        <w:rPr>
          <w:lang w:eastAsia="en-GB"/>
        </w:rPr>
        <w:t xml:space="preserve">concern about the safety or welfare of a child or young person should contact the PSNI without delay so that an emergency protective response can be made. A referral may also be made directly </w:t>
      </w:r>
      <w:r>
        <w:t>to the PSNI where a crime is alleged or suspected.</w:t>
      </w:r>
    </w:p>
    <w:p w14:paraId="754D01B1" w14:textId="77777777" w:rsidR="00FF1B88" w:rsidRDefault="00FF1B88" w:rsidP="00FF1B88">
      <w:pPr>
        <w:tabs>
          <w:tab w:val="left" w:pos="567"/>
        </w:tabs>
        <w:ind w:left="567" w:firstLine="0"/>
        <w:rPr>
          <w:lang w:eastAsia="en-GB"/>
        </w:rPr>
      </w:pPr>
    </w:p>
    <w:p w14:paraId="2646CF6D" w14:textId="77777777" w:rsidR="00FF1B88" w:rsidRDefault="00FF1B88" w:rsidP="00FF1B88">
      <w:pPr>
        <w:tabs>
          <w:tab w:val="left" w:pos="567"/>
        </w:tabs>
        <w:ind w:left="567" w:firstLine="0"/>
      </w:pPr>
      <w:r>
        <w:rPr>
          <w:lang w:eastAsia="en-GB"/>
        </w:rPr>
        <w:t xml:space="preserve">Anyone with a concern about the safety or welfare of a child or young person in circumstances other than an emergency should contact the HSCT Gateway Service in the relevant HSCT. </w:t>
      </w:r>
      <w:r>
        <w:t xml:space="preserve">This includes parents or family members seeking help, concerned friends and neighbours, professionals and individuals from statutory or voluntary organisations. </w:t>
      </w:r>
      <w:r>
        <w:rPr>
          <w:lang w:eastAsia="en-GB"/>
        </w:rPr>
        <w:t xml:space="preserve">Even where individuals are unsure about whether a concern needs to be referred, they can contact the HSCT to obtain advice. Advice can also be obtained from the NSPCC helpline. </w:t>
      </w:r>
      <w:r>
        <w:t xml:space="preserve">Referrals outside normal working hours should be made to the Regional Emergency Social Work Service (RESWS). </w:t>
      </w:r>
    </w:p>
    <w:p w14:paraId="05904046" w14:textId="77777777" w:rsidR="00FF1B88" w:rsidRDefault="00FF1B88" w:rsidP="00FF1B88">
      <w:pPr>
        <w:tabs>
          <w:tab w:val="left" w:pos="567"/>
        </w:tabs>
        <w:ind w:left="567" w:firstLine="0"/>
      </w:pPr>
    </w:p>
    <w:p w14:paraId="09FE6F56" w14:textId="77777777" w:rsidR="00FF1B88" w:rsidRDefault="00FF1B88" w:rsidP="00FF1B88">
      <w:pPr>
        <w:tabs>
          <w:tab w:val="left" w:pos="567"/>
        </w:tabs>
        <w:ind w:left="567" w:firstLine="0"/>
      </w:pPr>
      <w:r>
        <w:t xml:space="preserve">Where the child or young person is already known to HSCT, the concern should, where possible, be raised with the social worker involved with the child or young person. </w:t>
      </w:r>
    </w:p>
    <w:p w14:paraId="0101E8AC" w14:textId="77777777" w:rsidR="00FF1B88" w:rsidRDefault="00FF1B88" w:rsidP="00FF1B88">
      <w:pPr>
        <w:tabs>
          <w:tab w:val="left" w:pos="567"/>
        </w:tabs>
        <w:ind w:left="567" w:firstLine="0"/>
      </w:pPr>
    </w:p>
    <w:p w14:paraId="4147CB54" w14:textId="1A9AEF91" w:rsidR="00FF1B88" w:rsidRDefault="00FF1B88" w:rsidP="00FF1B88">
      <w:pPr>
        <w:tabs>
          <w:tab w:val="left" w:pos="567"/>
        </w:tabs>
        <w:ind w:left="567" w:firstLine="0"/>
      </w:pPr>
      <w:r>
        <w:t xml:space="preserve">Where an allegation of child abuse is made, by any person, or, where grounds exist to suspect that a child is being abused, the referring professional should not in these circumstances be conducting further enquiries or passing information to other parties until after the outcome of the joint assessment between HSCT and the PSNI has been completed in accordance with the </w:t>
      </w:r>
      <w:hyperlink r:id="rId57" w:history="1">
        <w:r w:rsidR="006B2B01">
          <w:rPr>
            <w:rStyle w:val="Hyperlink"/>
          </w:rPr>
          <w:t>Joint Protocol</w:t>
        </w:r>
      </w:hyperlink>
      <w:r w:rsidR="006B2B01">
        <w:t xml:space="preserve"> </w:t>
      </w:r>
      <w:r>
        <w:t>or other relevant policy and procedures. Any subsequent action taken under the Joint Protocol should be taken in liaison with the PSNI.</w:t>
      </w:r>
    </w:p>
    <w:p w14:paraId="7A501BDF" w14:textId="77777777" w:rsidR="00FF1B88" w:rsidRDefault="00FF1B88" w:rsidP="00FF1B88">
      <w:pPr>
        <w:tabs>
          <w:tab w:val="left" w:pos="567"/>
        </w:tabs>
        <w:ind w:left="567" w:firstLine="0"/>
      </w:pPr>
    </w:p>
    <w:p w14:paraId="6E4A34D1" w14:textId="77777777" w:rsidR="00FF1B88" w:rsidRDefault="00FF1B88" w:rsidP="00FF1B88">
      <w:pPr>
        <w:tabs>
          <w:tab w:val="left" w:pos="567"/>
        </w:tabs>
        <w:ind w:left="567" w:firstLine="0"/>
      </w:pPr>
      <w:r>
        <w:t xml:space="preserve">Staff and volunteers in organisations should follow their own internal policy and procedures in raising a concern or making a referral about the safety or welfare of a child or young person to a HSCT. Statutory and voluntary organisations must keep a record of all discussions to ensure that all relevant information is provided through an appropriate shared response to the HSCT.  </w:t>
      </w:r>
    </w:p>
    <w:p w14:paraId="2FD92B0A" w14:textId="77777777" w:rsidR="00FF1B88" w:rsidRDefault="00FF1B88" w:rsidP="00FF1B88"/>
    <w:p w14:paraId="3954F4E0" w14:textId="4921849A" w:rsidR="00FF1B88" w:rsidRDefault="00FF1B88" w:rsidP="006274AC">
      <w:pPr>
        <w:pStyle w:val="Heading2"/>
        <w:numPr>
          <w:ilvl w:val="1"/>
          <w:numId w:val="48"/>
        </w:numPr>
      </w:pPr>
      <w:bookmarkStart w:id="181" w:name="_Toc180673313"/>
      <w:bookmarkStart w:id="182" w:name="_Toc180673416"/>
      <w:bookmarkStart w:id="183" w:name="_Toc230166628"/>
      <w:r>
        <w:t>Receipt of Referrals</w:t>
      </w:r>
      <w:bookmarkEnd w:id="181"/>
      <w:bookmarkEnd w:id="182"/>
      <w:bookmarkEnd w:id="183"/>
    </w:p>
    <w:p w14:paraId="0B4311D7" w14:textId="77777777" w:rsidR="00FF1B88" w:rsidRDefault="00FF1B88" w:rsidP="00FF1B88">
      <w:pPr>
        <w:tabs>
          <w:tab w:val="left" w:pos="567"/>
        </w:tabs>
        <w:ind w:left="567" w:firstLine="0"/>
      </w:pPr>
      <w:r>
        <w:rPr>
          <w:color w:val="000000" w:themeColor="text1"/>
          <w:lang w:eastAsia="en-GB"/>
        </w:rPr>
        <w:t xml:space="preserve">If the child about whom a referral is made is </w:t>
      </w:r>
      <w:r>
        <w:rPr>
          <w:b/>
          <w:color w:val="000066"/>
          <w:lang w:eastAsia="en-GB"/>
        </w:rPr>
        <w:t>on the child protection register of</w:t>
      </w:r>
      <w:r>
        <w:rPr>
          <w:color w:val="000000" w:themeColor="text1"/>
          <w:lang w:eastAsia="en-GB"/>
        </w:rPr>
        <w:t xml:space="preserve">, or is </w:t>
      </w:r>
      <w:r>
        <w:rPr>
          <w:b/>
          <w:color w:val="000066"/>
          <w:lang w:eastAsia="en-GB"/>
        </w:rPr>
        <w:t>‘Looked After’ by another HSCT</w:t>
      </w:r>
      <w:r>
        <w:rPr>
          <w:color w:val="000000" w:themeColor="text1"/>
          <w:lang w:eastAsia="en-GB"/>
        </w:rPr>
        <w:t>, the HSCT Gateway Service who receives the referral should involve the HSCT responsible for the child without delay.</w:t>
      </w:r>
      <w:r>
        <w:t xml:space="preserve"> That responsible HSCT must then take immediate steps to decide on </w:t>
      </w:r>
      <w:r>
        <w:lastRenderedPageBreak/>
        <w:t xml:space="preserve">the action needed, if any, to safeguard the child or young person. If possible, the initial assessment should always be carried out by the child’s own designated social worker from the responsible Trust. </w:t>
      </w:r>
    </w:p>
    <w:p w14:paraId="27101E21" w14:textId="77777777" w:rsidR="00FF1B88" w:rsidRDefault="00FF1B88" w:rsidP="00FF1B88">
      <w:pPr>
        <w:tabs>
          <w:tab w:val="left" w:pos="567"/>
        </w:tabs>
        <w:ind w:left="567" w:firstLine="0"/>
      </w:pPr>
    </w:p>
    <w:p w14:paraId="3060943B" w14:textId="52FBCE27" w:rsidR="00FF1B88" w:rsidRDefault="00FF1B88" w:rsidP="00FF1B88">
      <w:pPr>
        <w:tabs>
          <w:tab w:val="left" w:pos="567"/>
        </w:tabs>
        <w:ind w:left="567" w:firstLine="0"/>
      </w:pPr>
      <w:r>
        <w:t xml:space="preserve">If a child or family is </w:t>
      </w:r>
      <w:r>
        <w:rPr>
          <w:b/>
          <w:color w:val="000066"/>
          <w:lang w:eastAsia="en-GB"/>
        </w:rPr>
        <w:t>currently known to the HSCT</w:t>
      </w:r>
      <w:r>
        <w:t xml:space="preserve">, the referral should be progressed within the relevant HSCT Children’s Service by the social worker with case responsibility for the child or family. </w:t>
      </w:r>
      <w:r>
        <w:rPr>
          <w:b/>
          <w:color w:val="000066"/>
        </w:rPr>
        <w:t>For all other referrals received</w:t>
      </w:r>
      <w:r>
        <w:t xml:space="preserve">, the HSCT Gateway Service will carry out an initial assessment using all the available information and decide if further action is required. As part of the process consideration should be given as to whether or not the </w:t>
      </w:r>
      <w:hyperlink r:id="rId58" w:history="1">
        <w:r w:rsidR="00276061">
          <w:rPr>
            <w:rStyle w:val="Hyperlink"/>
          </w:rPr>
          <w:t>Joint Protocol</w:t>
        </w:r>
      </w:hyperlink>
      <w:r w:rsidR="00276061">
        <w:t xml:space="preserve"> </w:t>
      </w:r>
      <w:r>
        <w:t xml:space="preserve">should be implemented. </w:t>
      </w:r>
    </w:p>
    <w:p w14:paraId="042376C6" w14:textId="77777777" w:rsidR="00FF1B88" w:rsidRDefault="00FF1B88" w:rsidP="00FF1B88">
      <w:pPr>
        <w:tabs>
          <w:tab w:val="left" w:pos="567"/>
        </w:tabs>
        <w:ind w:left="567" w:firstLine="0"/>
      </w:pPr>
    </w:p>
    <w:p w14:paraId="5F904D83" w14:textId="77777777" w:rsidR="00FF1B88" w:rsidRDefault="00FF1B88" w:rsidP="00FF1B88">
      <w:pPr>
        <w:tabs>
          <w:tab w:val="left" w:pos="567"/>
        </w:tabs>
        <w:ind w:left="567" w:firstLine="0"/>
      </w:pPr>
      <w:r>
        <w:t xml:space="preserve">Where there are allegations of abuse, or where a crime is suspected, the referral must be reported immediately to the PSNI and a </w:t>
      </w:r>
      <w:r>
        <w:rPr>
          <w:b/>
          <w:color w:val="000066"/>
        </w:rPr>
        <w:t>strategy discussion</w:t>
      </w:r>
      <w:r>
        <w:t xml:space="preserve"> completed to decide how to proceed. The strategy discussion may include the involvement of a Forensic Medical Officer, GP, paediatrician, other professionals and/or a person with specialist knowledge - for example specialist expertise should be sought if required where the child or young person has learning, communication or sensory disability such as hearing loss. The purpose is to ensure an early exchange of information, and to clarify what action needs to be taken jointly by PSNI and the HSCT and/or what they will take forward separately. This strategy discussion should be action-orientated with the purpose of planning how the investigation will be co-ordinated. </w:t>
      </w:r>
    </w:p>
    <w:p w14:paraId="3DFA94A6" w14:textId="77777777" w:rsidR="00FF1B88" w:rsidRDefault="00FF1B88" w:rsidP="00FF1B88">
      <w:pPr>
        <w:tabs>
          <w:tab w:val="left" w:pos="567"/>
        </w:tabs>
        <w:ind w:left="567" w:firstLine="0"/>
      </w:pPr>
    </w:p>
    <w:p w14:paraId="51257A06" w14:textId="77777777" w:rsidR="00FF1B88" w:rsidRDefault="00FF1B88" w:rsidP="00FF1B88">
      <w:pPr>
        <w:tabs>
          <w:tab w:val="left" w:pos="567"/>
        </w:tabs>
        <w:ind w:left="567" w:firstLine="0"/>
        <w:rPr>
          <w:rFonts w:eastAsiaTheme="minorHAnsi"/>
        </w:rPr>
      </w:pPr>
      <w:r>
        <w:t xml:space="preserve">The HSCT Gateway Services, or the relevant HSCT Children’s Service </w:t>
      </w:r>
      <w:r>
        <w:rPr>
          <w:lang w:eastAsia="en-GB"/>
        </w:rPr>
        <w:t xml:space="preserve">and the PSNI are responsible for liaising and arranging joint investigation and joint protocol interviews. </w:t>
      </w:r>
      <w:r>
        <w:rPr>
          <w:color w:val="000000" w:themeColor="text1"/>
          <w:lang w:eastAsia="en-GB"/>
        </w:rPr>
        <w:t xml:space="preserve">Where the decision is taken </w:t>
      </w:r>
      <w:r>
        <w:rPr>
          <w:rFonts w:eastAsiaTheme="minorHAnsi"/>
          <w:color w:val="000000"/>
        </w:rPr>
        <w:t>not to implement the Joint Protocol, the PSNI and the HSCT must agree which agency will lead on the referral</w:t>
      </w:r>
      <w:r>
        <w:rPr>
          <w:rFonts w:eastAsiaTheme="minorHAnsi"/>
        </w:rPr>
        <w:t xml:space="preserve"> and take appropriate action to secure the child’s safety. Where assessment concludes that protective action is needed, then the HSCT should ensure this is progressed and provided.</w:t>
      </w:r>
    </w:p>
    <w:p w14:paraId="25C70A3A" w14:textId="77777777" w:rsidR="00FF1B88" w:rsidRDefault="00FF1B88" w:rsidP="00FF1B88">
      <w:pPr>
        <w:tabs>
          <w:tab w:val="left" w:pos="567"/>
        </w:tabs>
        <w:ind w:left="567" w:firstLine="0"/>
        <w:rPr>
          <w:rFonts w:eastAsiaTheme="minorHAnsi"/>
        </w:rPr>
      </w:pPr>
    </w:p>
    <w:p w14:paraId="5FE028F0" w14:textId="77777777" w:rsidR="00FF1B88" w:rsidRDefault="00FF1B88" w:rsidP="00FF1B88">
      <w:pPr>
        <w:tabs>
          <w:tab w:val="left" w:pos="567"/>
        </w:tabs>
        <w:ind w:left="567" w:firstLine="0"/>
        <w:rPr>
          <w:rFonts w:eastAsiaTheme="minorHAnsi"/>
        </w:rPr>
      </w:pPr>
      <w:r>
        <w:rPr>
          <w:rFonts w:eastAsiaTheme="minorHAnsi"/>
        </w:rPr>
        <w:t xml:space="preserve">Where it is concluded that protective action is not required, the social worker with case responsibility for the child/ young person will explain this and the reasons for that conclusion to the child and family and direct the child or family to help or support services available from universal health services, or from early intervention support services in the local area. </w:t>
      </w:r>
    </w:p>
    <w:p w14:paraId="358F5F2C" w14:textId="77777777" w:rsidR="00FF1B88" w:rsidRDefault="00FF1B88" w:rsidP="00FF1B88">
      <w:pPr>
        <w:tabs>
          <w:tab w:val="left" w:pos="567"/>
        </w:tabs>
        <w:ind w:left="567" w:firstLine="0"/>
        <w:rPr>
          <w:rFonts w:eastAsiaTheme="minorHAnsi"/>
        </w:rPr>
      </w:pPr>
    </w:p>
    <w:p w14:paraId="5842E89C" w14:textId="77777777" w:rsidR="00FF1B88" w:rsidRDefault="00FF1B88" w:rsidP="00FF1B88">
      <w:pPr>
        <w:tabs>
          <w:tab w:val="left" w:pos="567"/>
        </w:tabs>
        <w:ind w:left="567" w:firstLine="0"/>
      </w:pPr>
      <w:r>
        <w:rPr>
          <w:rFonts w:eastAsiaTheme="minorHAnsi"/>
        </w:rPr>
        <w:t xml:space="preserve">In either case, </w:t>
      </w:r>
      <w:r>
        <w:t>all decisions and actions taken along with their rationale in relation to the referral should be recorded, and records placed on the child or young person’s case file.</w:t>
      </w:r>
    </w:p>
    <w:p w14:paraId="19E28968" w14:textId="50F88851" w:rsidR="009B2DFA" w:rsidRDefault="009B2DFA">
      <w:pPr>
        <w:tabs>
          <w:tab w:val="clear" w:pos="709"/>
        </w:tabs>
        <w:spacing w:before="240" w:after="240" w:line="240" w:lineRule="auto"/>
        <w:ind w:left="0" w:firstLine="0"/>
        <w:jc w:val="left"/>
      </w:pPr>
      <w:r>
        <w:br w:type="page"/>
      </w:r>
    </w:p>
    <w:p w14:paraId="22BE215E" w14:textId="4519CE83" w:rsidR="00FF1B88" w:rsidRDefault="00FF1B88" w:rsidP="006274AC">
      <w:pPr>
        <w:pStyle w:val="Heading2"/>
        <w:numPr>
          <w:ilvl w:val="1"/>
          <w:numId w:val="48"/>
        </w:numPr>
      </w:pPr>
      <w:bookmarkStart w:id="184" w:name="_Toc180673314"/>
      <w:bookmarkStart w:id="185" w:name="_Toc180673417"/>
      <w:bookmarkStart w:id="186" w:name="_Toc230166629"/>
      <w:r>
        <w:lastRenderedPageBreak/>
        <w:t>Assessment of Referrals</w:t>
      </w:r>
      <w:bookmarkEnd w:id="184"/>
      <w:bookmarkEnd w:id="185"/>
      <w:bookmarkEnd w:id="186"/>
    </w:p>
    <w:p w14:paraId="7312CAAB" w14:textId="77777777" w:rsidR="00FF1B88" w:rsidRDefault="00FF1B88" w:rsidP="00FF1B88">
      <w:pPr>
        <w:tabs>
          <w:tab w:val="left" w:pos="567"/>
        </w:tabs>
        <w:ind w:left="567" w:firstLine="0"/>
        <w:rPr>
          <w:rFonts w:eastAsiaTheme="minorHAnsi"/>
          <w:color w:val="000000"/>
        </w:rPr>
      </w:pPr>
      <w:r>
        <w:t xml:space="preserve">As part of the </w:t>
      </w:r>
      <w:r>
        <w:rPr>
          <w:b/>
          <w:color w:val="000066"/>
        </w:rPr>
        <w:t>assessment</w:t>
      </w:r>
      <w:r>
        <w:t xml:space="preserve">, the HSCT Gateway Service or the relevant HSCT Children’s Service will </w:t>
      </w:r>
      <w:proofErr w:type="gramStart"/>
      <w:r>
        <w:t>conduct an investigation into</w:t>
      </w:r>
      <w:proofErr w:type="gramEnd"/>
      <w:r>
        <w:t xml:space="preserve"> the concerns outlined in the referral, working in collaboration where appropriate, with a view to determining if </w:t>
      </w:r>
      <w:r>
        <w:rPr>
          <w:rFonts w:eastAsiaTheme="minorHAnsi"/>
          <w:color w:val="000000"/>
        </w:rPr>
        <w:t>the child is:</w:t>
      </w:r>
    </w:p>
    <w:p w14:paraId="32F5F2D0" w14:textId="77777777" w:rsidR="00FF1B88" w:rsidRDefault="00FF1B88" w:rsidP="00FF1B88">
      <w:pPr>
        <w:tabs>
          <w:tab w:val="left" w:pos="567"/>
        </w:tabs>
        <w:ind w:left="567" w:firstLine="0"/>
      </w:pPr>
    </w:p>
    <w:p w14:paraId="2070F699" w14:textId="77777777" w:rsidR="00FF1B88" w:rsidRDefault="00FF1B88" w:rsidP="006274AC">
      <w:pPr>
        <w:pStyle w:val="ListParagraph"/>
        <w:numPr>
          <w:ilvl w:val="0"/>
          <w:numId w:val="28"/>
        </w:numPr>
        <w:rPr>
          <w:rFonts w:eastAsiaTheme="minorHAnsi"/>
        </w:rPr>
      </w:pPr>
      <w:r>
        <w:rPr>
          <w:rFonts w:eastAsiaTheme="minorHAnsi"/>
        </w:rPr>
        <w:t xml:space="preserve">at risk of significant harm, or has experienced significant </w:t>
      </w:r>
      <w:proofErr w:type="gramStart"/>
      <w:r>
        <w:rPr>
          <w:rFonts w:eastAsiaTheme="minorHAnsi"/>
        </w:rPr>
        <w:t>harm;</w:t>
      </w:r>
      <w:proofErr w:type="gramEnd"/>
      <w:r>
        <w:rPr>
          <w:rFonts w:eastAsiaTheme="minorHAnsi"/>
        </w:rPr>
        <w:t xml:space="preserve"> </w:t>
      </w:r>
    </w:p>
    <w:p w14:paraId="28B107AD" w14:textId="77777777" w:rsidR="00FF1B88" w:rsidRDefault="00FF1B88" w:rsidP="006274AC">
      <w:pPr>
        <w:pStyle w:val="ListParagraph"/>
        <w:numPr>
          <w:ilvl w:val="0"/>
          <w:numId w:val="28"/>
        </w:numPr>
        <w:rPr>
          <w:rFonts w:eastAsiaTheme="minorHAnsi"/>
        </w:rPr>
      </w:pPr>
      <w:r>
        <w:rPr>
          <w:rFonts w:eastAsiaTheme="minorHAnsi"/>
        </w:rPr>
        <w:t>a ‘child in need’ as defined by Article 18 of the Children Order; or</w:t>
      </w:r>
    </w:p>
    <w:p w14:paraId="2A804540" w14:textId="77777777" w:rsidR="00FF1B88" w:rsidRDefault="00FF1B88" w:rsidP="006274AC">
      <w:pPr>
        <w:pStyle w:val="ListParagraph"/>
        <w:numPr>
          <w:ilvl w:val="0"/>
          <w:numId w:val="28"/>
        </w:numPr>
        <w:rPr>
          <w:rFonts w:eastAsiaTheme="minorHAnsi"/>
        </w:rPr>
      </w:pPr>
      <w:r>
        <w:rPr>
          <w:rFonts w:eastAsiaTheme="minorHAnsi"/>
        </w:rPr>
        <w:t xml:space="preserve">not a ‘child in need’, or at risk of significant harm, but whether some level of family support is required and appropriate action taken. </w:t>
      </w:r>
    </w:p>
    <w:p w14:paraId="15ED7415" w14:textId="77777777" w:rsidR="00FF1B88" w:rsidRDefault="00FF1B88" w:rsidP="00FF1B88"/>
    <w:p w14:paraId="518AF636" w14:textId="77777777" w:rsidR="00FF1B88" w:rsidRDefault="00FF1B88" w:rsidP="00FF1B88">
      <w:pPr>
        <w:tabs>
          <w:tab w:val="left" w:pos="567"/>
        </w:tabs>
        <w:ind w:left="567" w:firstLine="0"/>
      </w:pPr>
      <w:r>
        <w:rPr>
          <w:lang w:eastAsia="en-GB"/>
        </w:rPr>
        <w:t xml:space="preserve">Other statutory organisations or professionals who have been involved with the child or family </w:t>
      </w:r>
      <w:proofErr w:type="gramStart"/>
      <w:r>
        <w:rPr>
          <w:lang w:eastAsia="en-GB"/>
        </w:rPr>
        <w:t>members, or</w:t>
      </w:r>
      <w:proofErr w:type="gramEnd"/>
      <w:r>
        <w:rPr>
          <w:lang w:eastAsia="en-GB"/>
        </w:rPr>
        <w:t xml:space="preserve"> are aware of their circumstances are required to assist the investigation and input into the inquiries being made. Voluntary organisations are expected to co-operate in compliance with the Regional Child Protection Policy and Procedures and their own organisational policies and procedures. </w:t>
      </w:r>
      <w:r>
        <w:t>The assessment process should include consideration of the views of the child or young person.</w:t>
      </w:r>
    </w:p>
    <w:p w14:paraId="5B145261" w14:textId="77777777" w:rsidR="00FF1B88" w:rsidRDefault="00FF1B88" w:rsidP="00FF1B88">
      <w:pPr>
        <w:tabs>
          <w:tab w:val="left" w:pos="567"/>
        </w:tabs>
        <w:ind w:left="567" w:firstLine="0"/>
      </w:pPr>
    </w:p>
    <w:p w14:paraId="35A92822" w14:textId="77777777" w:rsidR="00FF1B88" w:rsidRDefault="00FF1B88" w:rsidP="00FF1B88">
      <w:pPr>
        <w:tabs>
          <w:tab w:val="left" w:pos="567"/>
        </w:tabs>
        <w:ind w:left="567" w:firstLine="0"/>
      </w:pPr>
      <w:r>
        <w:t xml:space="preserve">There are no absolute criteria on what constitutes </w:t>
      </w:r>
      <w:r>
        <w:rPr>
          <w:b/>
          <w:color w:val="000066"/>
        </w:rPr>
        <w:t>significant harm</w:t>
      </w:r>
      <w:r>
        <w:t xml:space="preserve">. </w:t>
      </w:r>
      <w:hyperlink r:id="rId59" w:history="1">
        <w:r>
          <w:rPr>
            <w:rStyle w:val="Hyperlink"/>
          </w:rPr>
          <w:t>Article 50(3</w:t>
        </w:r>
      </w:hyperlink>
      <w:r>
        <w:t xml:space="preserve">) of the Children Order states that “where the question of whether harm suffered by a child is significant turns on the child's health or development, his health or development shall be compared with that which could reasonably be expected of a similar child”. Sometimes, a single traumatic event may constitute significant harm. More often, significant harm is a compilation of childhood adversities and or abuse which has a negative impact on the child’s physical, social, emotional and psychological development. </w:t>
      </w:r>
    </w:p>
    <w:p w14:paraId="35757279" w14:textId="77777777" w:rsidR="00FF1B88" w:rsidRDefault="00FF1B88" w:rsidP="00FF1B88">
      <w:pPr>
        <w:tabs>
          <w:tab w:val="left" w:pos="567"/>
        </w:tabs>
        <w:ind w:left="567" w:firstLine="0"/>
      </w:pPr>
    </w:p>
    <w:p w14:paraId="75B568CA" w14:textId="77777777" w:rsidR="00FF1B88" w:rsidRDefault="00FF1B88" w:rsidP="00FF1B88">
      <w:pPr>
        <w:tabs>
          <w:tab w:val="left" w:pos="567"/>
        </w:tabs>
        <w:ind w:left="567" w:firstLine="0"/>
      </w:pPr>
      <w:r>
        <w:t xml:space="preserve">The decision as to whether significant harm is present will require a careful application of professional judgement based on the nature of the concern, all available information about the child and the family, and the views and opinions of the child or young person, family members and other professionals. </w:t>
      </w:r>
    </w:p>
    <w:p w14:paraId="4B820F9C" w14:textId="77777777" w:rsidR="00FF1B88" w:rsidRDefault="00FF1B88" w:rsidP="00FF1B88">
      <w:pPr>
        <w:tabs>
          <w:tab w:val="left" w:pos="567"/>
        </w:tabs>
        <w:ind w:left="567" w:firstLine="0"/>
      </w:pPr>
    </w:p>
    <w:p w14:paraId="579DA1D2" w14:textId="77777777" w:rsidR="00FF1B88" w:rsidRDefault="00FF1B88" w:rsidP="00FF1B88">
      <w:pPr>
        <w:tabs>
          <w:tab w:val="left" w:pos="567"/>
        </w:tabs>
        <w:ind w:left="567" w:firstLine="0"/>
      </w:pPr>
      <w:r>
        <w:t xml:space="preserve">The decision to initiate protection procedures is a matter for professional judgement and each case should be considered individually. The diagram (from </w:t>
      </w:r>
      <w:r>
        <w:rPr>
          <w:b/>
          <w:color w:val="000066"/>
        </w:rPr>
        <w:t>Adcock and White (Eds) (1998)</w:t>
      </w:r>
      <w:r>
        <w:t>) may be helpful in determining the criteria that may constitute significant harm.</w:t>
      </w:r>
    </w:p>
    <w:p w14:paraId="5E96008F" w14:textId="33703A5A" w:rsidR="002752CB" w:rsidRDefault="002752CB">
      <w:pPr>
        <w:tabs>
          <w:tab w:val="clear" w:pos="709"/>
        </w:tabs>
        <w:spacing w:before="240" w:after="240" w:line="240" w:lineRule="auto"/>
        <w:ind w:left="0" w:firstLine="0"/>
        <w:jc w:val="left"/>
      </w:pPr>
    </w:p>
    <w:p w14:paraId="0C2A07C6" w14:textId="2E8FDA6E" w:rsidR="002752CB" w:rsidRDefault="002752CB" w:rsidP="002752CB">
      <w:pPr>
        <w:tabs>
          <w:tab w:val="left" w:pos="567"/>
        </w:tabs>
        <w:ind w:left="567" w:firstLine="0"/>
      </w:pPr>
      <w:r w:rsidRPr="002752CB">
        <w:rPr>
          <w:noProof/>
        </w:rPr>
        <w:lastRenderedPageBreak/>
        <w:drawing>
          <wp:anchor distT="0" distB="0" distL="114300" distR="114300" simplePos="0" relativeHeight="251659264" behindDoc="0" locked="0" layoutInCell="1" allowOverlap="0" wp14:anchorId="674DFEB3" wp14:editId="4D6193CF">
            <wp:simplePos x="0" y="0"/>
            <wp:positionH relativeFrom="margin">
              <wp:posOffset>2540</wp:posOffset>
            </wp:positionH>
            <wp:positionV relativeFrom="margin">
              <wp:posOffset>203200</wp:posOffset>
            </wp:positionV>
            <wp:extent cx="5842800" cy="8107200"/>
            <wp:effectExtent l="0" t="0" r="0" b="0"/>
            <wp:wrapTopAndBottom/>
            <wp:docPr id="1131586309" name="Picture 1" descr="A diagram to determine criteria of harm from Adcock and White (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586309" name="Picture 1" descr="A diagram to determine criteria of harm from Adcock and White (1998)"/>
                    <pic:cNvPicPr/>
                  </pic:nvPicPr>
                  <pic:blipFill>
                    <a:blip r:embed="rId60">
                      <a:extLst>
                        <a:ext uri="{28A0092B-C50C-407E-A947-70E740481C1C}">
                          <a14:useLocalDpi xmlns:a14="http://schemas.microsoft.com/office/drawing/2010/main" val="0"/>
                        </a:ext>
                      </a:extLst>
                    </a:blip>
                    <a:stretch>
                      <a:fillRect/>
                    </a:stretch>
                  </pic:blipFill>
                  <pic:spPr>
                    <a:xfrm>
                      <a:off x="0" y="0"/>
                      <a:ext cx="5842800" cy="810720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5A8FF8C9" w14:textId="4AB678F5" w:rsidR="00FF1B88" w:rsidRPr="00FC55F2" w:rsidRDefault="00FF1B88" w:rsidP="006274AC">
      <w:pPr>
        <w:pStyle w:val="Heading2"/>
        <w:numPr>
          <w:ilvl w:val="1"/>
          <w:numId w:val="48"/>
        </w:numPr>
      </w:pPr>
      <w:bookmarkStart w:id="187" w:name="_Toc443294335"/>
      <w:bookmarkStart w:id="188" w:name="_Toc487461727"/>
      <w:bookmarkStart w:id="189" w:name="_Toc487461906"/>
      <w:bookmarkStart w:id="190" w:name="_Toc487462033"/>
      <w:bookmarkStart w:id="191" w:name="_Toc488056793"/>
      <w:bookmarkStart w:id="192" w:name="_Toc138151731"/>
      <w:bookmarkStart w:id="193" w:name="_Toc138156261"/>
      <w:bookmarkStart w:id="194" w:name="_Toc138156364"/>
      <w:bookmarkStart w:id="195" w:name="_Toc177394888"/>
      <w:bookmarkStart w:id="196" w:name="_Toc180673316"/>
      <w:bookmarkStart w:id="197" w:name="_Toc180673419"/>
      <w:bookmarkStart w:id="198" w:name="_Toc230166630"/>
      <w:bookmarkEnd w:id="187"/>
      <w:bookmarkEnd w:id="188"/>
      <w:bookmarkEnd w:id="189"/>
      <w:bookmarkEnd w:id="190"/>
      <w:bookmarkEnd w:id="191"/>
      <w:bookmarkEnd w:id="192"/>
      <w:bookmarkEnd w:id="193"/>
      <w:bookmarkEnd w:id="194"/>
      <w:bookmarkEnd w:id="195"/>
      <w:r w:rsidRPr="00FC55F2">
        <w:lastRenderedPageBreak/>
        <w:t>Child Protection Investigations</w:t>
      </w:r>
      <w:bookmarkEnd w:id="196"/>
      <w:bookmarkEnd w:id="197"/>
      <w:bookmarkEnd w:id="198"/>
      <w:r w:rsidRPr="00FC55F2">
        <w:t xml:space="preserve"> </w:t>
      </w:r>
    </w:p>
    <w:p w14:paraId="60481787" w14:textId="7194E471" w:rsidR="00FF1B88" w:rsidRDefault="00FF1B88" w:rsidP="00FF1B88">
      <w:pPr>
        <w:tabs>
          <w:tab w:val="left" w:pos="567"/>
        </w:tabs>
        <w:ind w:left="567" w:firstLine="0"/>
      </w:pPr>
      <w:r>
        <w:t>Where there are concerns a child is at risk of, or has experienced, significant harm, a ‘</w:t>
      </w:r>
      <w:r>
        <w:rPr>
          <w:b/>
          <w:color w:val="000066"/>
        </w:rPr>
        <w:t xml:space="preserve">Child Protection Investigation’ </w:t>
      </w:r>
      <w:r>
        <w:t xml:space="preserve">will be commenced under </w:t>
      </w:r>
      <w:hyperlink r:id="rId61" w:history="1">
        <w:r>
          <w:rPr>
            <w:rStyle w:val="Hyperlink"/>
          </w:rPr>
          <w:t>Article 66</w:t>
        </w:r>
      </w:hyperlink>
      <w:r>
        <w:t xml:space="preserve"> of the Children Order. Such investigations must be conducted in compliance with the Regional Child Protection Policy and Procedures. The HSCT must conduct such inquiries as it considers necessary to enable it to decide whether it should take any action to safeguard or promote the child’s welfare. Inquiries must include consideration of any risk of harm presented from both </w:t>
      </w:r>
      <w:r>
        <w:rPr>
          <w:b/>
          <w:color w:val="000066"/>
        </w:rPr>
        <w:t>outside</w:t>
      </w:r>
      <w:r>
        <w:t xml:space="preserve"> </w:t>
      </w:r>
      <w:r>
        <w:rPr>
          <w:b/>
          <w:color w:val="000066"/>
        </w:rPr>
        <w:t>and within</w:t>
      </w:r>
      <w:r>
        <w:t xml:space="preserve"> the family setting. </w:t>
      </w:r>
    </w:p>
    <w:p w14:paraId="48BB6E15" w14:textId="77777777" w:rsidR="00FF1B88" w:rsidRDefault="00FF1B88" w:rsidP="00FF1B88">
      <w:pPr>
        <w:tabs>
          <w:tab w:val="left" w:pos="567"/>
        </w:tabs>
        <w:ind w:left="567" w:firstLine="0"/>
      </w:pPr>
    </w:p>
    <w:p w14:paraId="597B05E0" w14:textId="7C306E6D" w:rsidR="00FF1B88" w:rsidRDefault="00FF1B88" w:rsidP="00FF1B88">
      <w:pPr>
        <w:tabs>
          <w:tab w:val="left" w:pos="567"/>
        </w:tabs>
        <w:ind w:left="567" w:firstLine="0"/>
      </w:pPr>
      <w:proofErr w:type="gramStart"/>
      <w:r>
        <w:t>In order to</w:t>
      </w:r>
      <w:proofErr w:type="gramEnd"/>
      <w:r>
        <w:t xml:space="preserve"> encourage the greatest degree of multi-agency and inter-professional contribution,</w:t>
      </w:r>
      <w:r>
        <w:rPr>
          <w:rFonts w:eastAsiaTheme="minorHAnsi"/>
        </w:rPr>
        <w:t xml:space="preserve"> all agencies, organisations and profess</w:t>
      </w:r>
      <w:r w:rsidR="00701346">
        <w:rPr>
          <w:rFonts w:eastAsiaTheme="minorHAnsi"/>
        </w:rPr>
        <w:t>ionals in the statutory and non-</w:t>
      </w:r>
      <w:r>
        <w:rPr>
          <w:rFonts w:eastAsiaTheme="minorHAnsi"/>
        </w:rPr>
        <w:t xml:space="preserve">statutory sector are expected to cooperate fully with the HSCT and the PSNI in their investigations </w:t>
      </w:r>
      <w:r>
        <w:t xml:space="preserve">and attend and provide information to the Child Protection Case Conference, if invited. </w:t>
      </w:r>
    </w:p>
    <w:p w14:paraId="5F9D51F1" w14:textId="77777777" w:rsidR="00FF1B88" w:rsidRDefault="00FF1B88" w:rsidP="00FF1B88">
      <w:pPr>
        <w:tabs>
          <w:tab w:val="left" w:pos="567"/>
        </w:tabs>
        <w:ind w:left="567" w:firstLine="0"/>
      </w:pPr>
    </w:p>
    <w:p w14:paraId="315D7626" w14:textId="77777777" w:rsidR="00FF1B88" w:rsidRDefault="00FF1B88" w:rsidP="00FF1B88">
      <w:pPr>
        <w:tabs>
          <w:tab w:val="left" w:pos="567"/>
        </w:tabs>
        <w:ind w:left="567" w:firstLine="0"/>
        <w:rPr>
          <w:rFonts w:eastAsiaTheme="minorHAnsi"/>
        </w:rPr>
      </w:pPr>
      <w:r>
        <w:rPr>
          <w:rFonts w:eastAsiaTheme="minorHAnsi"/>
        </w:rPr>
        <w:t xml:space="preserve">Those who have a legislative duty to cooperate with HSCTs under </w:t>
      </w:r>
      <w:hyperlink r:id="rId62" w:history="1">
        <w:r>
          <w:rPr>
            <w:rStyle w:val="Hyperlink"/>
            <w:rFonts w:eastAsiaTheme="minorHAnsi"/>
          </w:rPr>
          <w:t>Article 66 of the Children Order</w:t>
        </w:r>
      </w:hyperlink>
      <w:r>
        <w:t xml:space="preserve"> </w:t>
      </w:r>
      <w:r>
        <w:rPr>
          <w:rFonts w:eastAsiaTheme="minorHAnsi"/>
        </w:rPr>
        <w:t xml:space="preserve">must have procedures in place to assist compliance with their Article 66 duties. </w:t>
      </w:r>
      <w:r>
        <w:t xml:space="preserve">They must be fully briefed and informed about the case to enable them to represent their professional or organisational interaction with the child and/or family members until that point. </w:t>
      </w:r>
      <w:r>
        <w:rPr>
          <w:rFonts w:eastAsiaTheme="minorHAnsi"/>
        </w:rPr>
        <w:t xml:space="preserve">This may involve sharing or evaluating information, including the sharing of any concerns that have arisen. It may also involve working in partnership with the HSCT and the PSNI to assess the risk for the child, young person and their family. </w:t>
      </w:r>
    </w:p>
    <w:p w14:paraId="698A6359" w14:textId="77777777" w:rsidR="00FF1B88" w:rsidRDefault="00FF1B88" w:rsidP="00FF1B88">
      <w:pPr>
        <w:tabs>
          <w:tab w:val="left" w:pos="567"/>
        </w:tabs>
        <w:ind w:left="567" w:firstLine="0"/>
      </w:pPr>
    </w:p>
    <w:p w14:paraId="7D123B79" w14:textId="77777777" w:rsidR="00FF1B88" w:rsidRDefault="00FF1B88" w:rsidP="00FF1B88">
      <w:pPr>
        <w:tabs>
          <w:tab w:val="left" w:pos="567"/>
        </w:tabs>
        <w:ind w:left="567" w:firstLine="0"/>
      </w:pPr>
      <w:r>
        <w:t xml:space="preserve">Decisions taken must be based on information available at the time, including information held by other disciplines / professionals within the HSCT relating to the child, young person, other children of the family and family members as appropriate. Such information should be judiciously and sensitively managed in compliance with the law, policy and procedural requirements. If additional information subsequently becomes </w:t>
      </w:r>
      <w:proofErr w:type="gramStart"/>
      <w:r>
        <w:t>available</w:t>
      </w:r>
      <w:proofErr w:type="gramEnd"/>
      <w:r>
        <w:t xml:space="preserve"> it must be provided to the relevant social worker(s) to further inform decision making. </w:t>
      </w:r>
    </w:p>
    <w:p w14:paraId="3F80919C" w14:textId="77777777" w:rsidR="00FF1B88" w:rsidRDefault="00FF1B88" w:rsidP="00FF1B88">
      <w:pPr>
        <w:tabs>
          <w:tab w:val="left" w:pos="567"/>
        </w:tabs>
        <w:ind w:left="567" w:firstLine="0"/>
      </w:pPr>
    </w:p>
    <w:p w14:paraId="425EE2DE" w14:textId="77777777" w:rsidR="00FF1B88" w:rsidRDefault="00FF1B88" w:rsidP="00FF1B88">
      <w:pPr>
        <w:tabs>
          <w:tab w:val="left" w:pos="567"/>
        </w:tabs>
        <w:ind w:left="567" w:firstLine="0"/>
        <w:rPr>
          <w:color w:val="000000" w:themeColor="text1"/>
        </w:rPr>
      </w:pPr>
      <w:r>
        <w:t xml:space="preserve">Once a Child Protection Investigation has concluded that the allegation is substantiated, consideration must be given to the child or young person’s needs for immediate protection, any action necessary to secure this, and the need to convene a </w:t>
      </w:r>
      <w:r>
        <w:rPr>
          <w:color w:val="000000" w:themeColor="text1"/>
        </w:rPr>
        <w:t xml:space="preserve">Pre-birth Case Conference / Child Protection Case Conference. The purpose, criteria and functions of a Child Protection Case Conference are outlined in section 6 of the Regional Child Protection Policy and Procedures. </w:t>
      </w:r>
    </w:p>
    <w:p w14:paraId="4D322648" w14:textId="77777777" w:rsidR="00FF1B88" w:rsidRDefault="00FF1B88" w:rsidP="00FF1B88">
      <w:pPr>
        <w:tabs>
          <w:tab w:val="left" w:pos="567"/>
        </w:tabs>
        <w:ind w:left="567" w:firstLine="0"/>
        <w:rPr>
          <w:color w:val="000000" w:themeColor="text1"/>
        </w:rPr>
      </w:pPr>
    </w:p>
    <w:p w14:paraId="17F36483" w14:textId="77777777" w:rsidR="00FF1B88" w:rsidRDefault="00FF1B88" w:rsidP="00FF1B88">
      <w:pPr>
        <w:tabs>
          <w:tab w:val="left" w:pos="567"/>
        </w:tabs>
        <w:ind w:left="567" w:firstLine="0"/>
      </w:pPr>
      <w:r>
        <w:t xml:space="preserve">Where a decision is taken by a Child Protection Case Conference not to add the child’s name to the Child Protection Register, or where subsequently a decision is taken to remove a child’s name from the Child Protection Register, </w:t>
      </w:r>
      <w:r>
        <w:lastRenderedPageBreak/>
        <w:t xml:space="preserve">the HSCT Children’s Services must ensure an assessment is made as to whether the child is a ‘child in need’ and/or if the provision of support services is required. </w:t>
      </w:r>
    </w:p>
    <w:p w14:paraId="6F63AC96" w14:textId="77777777" w:rsidR="00FF1B88" w:rsidRDefault="00FF1B88" w:rsidP="00FF1B88">
      <w:pPr>
        <w:tabs>
          <w:tab w:val="left" w:pos="567"/>
        </w:tabs>
        <w:ind w:left="567" w:firstLine="0"/>
      </w:pPr>
    </w:p>
    <w:p w14:paraId="5DE0DCC5" w14:textId="2AE5E780" w:rsidR="00FF1B88" w:rsidRPr="00FC55F2" w:rsidRDefault="00FF1B88" w:rsidP="006274AC">
      <w:pPr>
        <w:pStyle w:val="Heading2"/>
        <w:numPr>
          <w:ilvl w:val="1"/>
          <w:numId w:val="48"/>
        </w:numPr>
      </w:pPr>
      <w:bookmarkStart w:id="199" w:name="_Toc180673317"/>
      <w:bookmarkStart w:id="200" w:name="_Toc180673420"/>
      <w:bookmarkStart w:id="201" w:name="_Toc230166631"/>
      <w:r w:rsidRPr="00FC55F2">
        <w:t>The Child Protection Register (CPR) and Child Protection Plans (CPP)</w:t>
      </w:r>
      <w:bookmarkEnd w:id="199"/>
      <w:bookmarkEnd w:id="200"/>
      <w:bookmarkEnd w:id="201"/>
    </w:p>
    <w:p w14:paraId="16824929" w14:textId="77777777" w:rsidR="00FF1B88" w:rsidRDefault="00FF1B88" w:rsidP="00FF1B88">
      <w:pPr>
        <w:tabs>
          <w:tab w:val="left" w:pos="567"/>
        </w:tabs>
        <w:ind w:left="567" w:firstLine="0"/>
      </w:pPr>
      <w:r>
        <w:t>The purpose of the CPR is detailed at section 7.4 of the Regional Child Protection Policy and Procedures. It serves as a register of names of children in respect of whom a multi-disciplinary and inter-agency decision has been made at a Child Protection Case Conference. The decision to add a child’s name to the CPR means he/she has suffered or is at risk of suffering significant harm and requires an inter-agency and multi-disciplinary CPP to ensure their protection. A child’s/young person’s name may be placed on the CPR under more than one category of abuse.</w:t>
      </w:r>
    </w:p>
    <w:p w14:paraId="1F3D6A56" w14:textId="77777777" w:rsidR="00FF1B88" w:rsidRDefault="00FF1B88" w:rsidP="00FF1B88">
      <w:pPr>
        <w:tabs>
          <w:tab w:val="left" w:pos="567"/>
        </w:tabs>
        <w:ind w:left="567" w:firstLine="0"/>
      </w:pPr>
    </w:p>
    <w:p w14:paraId="122520D0" w14:textId="5AD7FD9F" w:rsidR="00FF1B88" w:rsidRDefault="00FF1B88" w:rsidP="00FF1B88">
      <w:pPr>
        <w:tabs>
          <w:tab w:val="left" w:pos="567"/>
        </w:tabs>
        <w:ind w:left="567" w:firstLine="0"/>
      </w:pPr>
      <w:r>
        <w:t>Although the primary responsibility for ensuring the CPP is drawn up and implemented lies with HSCT social workers, other professionals and agencies may be required to contribute to the execution of the plan. The CPP must set out actions to be taken, by whom and when, and the outcome expected.</w:t>
      </w:r>
      <w:r>
        <w:rPr>
          <w:rFonts w:eastAsiaTheme="minorHAnsi"/>
          <w:color w:val="000000"/>
        </w:rPr>
        <w:t xml:space="preserve"> Joint planning and intervention across agencies will help ensure that risks are assessed as thoroughly as possible and action is taken to minimise and mitigate any further harmful impact on the child or young person. As far as possible, the HSCT should involve the child or young person in an age-appropriate way in determining the actions within the CPP, noting that, for older children, protective measures which do not take account of their views may become difficult to implement and therefore may not keep the child safe from harm. </w:t>
      </w:r>
      <w:r>
        <w:t xml:space="preserve">Any decisions made in relation to actions and or interventions to protect the child or other children of the family </w:t>
      </w:r>
      <w:r>
        <w:rPr>
          <w:rFonts w:eastAsiaTheme="minorHAnsi"/>
          <w:color w:val="000000"/>
        </w:rPr>
        <w:t xml:space="preserve">should be child-centred, safety-focussed, proportionate and timely. A holistic approach should be taken to identify and respond to a child or young person’s current and </w:t>
      </w:r>
      <w:proofErr w:type="gramStart"/>
      <w:r>
        <w:rPr>
          <w:rFonts w:eastAsiaTheme="minorHAnsi"/>
          <w:color w:val="000000"/>
        </w:rPr>
        <w:t>longer term</w:t>
      </w:r>
      <w:proofErr w:type="gramEnd"/>
      <w:r>
        <w:rPr>
          <w:rFonts w:eastAsiaTheme="minorHAnsi"/>
          <w:color w:val="000000"/>
        </w:rPr>
        <w:t xml:space="preserve"> needs, as well as any potential risks of harm they may face. </w:t>
      </w:r>
      <w:r>
        <w:t xml:space="preserve">Child protection interventions must be structured, therapeutically focused and informed by the continuing contribution, skill and expertise of all relevant professionals and agencies. This work should be evidenced in the records of all relevant professionals and agencies. </w:t>
      </w:r>
    </w:p>
    <w:p w14:paraId="35688E8D" w14:textId="77777777" w:rsidR="00FF1B88" w:rsidRDefault="00FF1B88" w:rsidP="00FF1B88">
      <w:pPr>
        <w:tabs>
          <w:tab w:val="left" w:pos="567"/>
        </w:tabs>
        <w:ind w:left="567" w:firstLine="0"/>
      </w:pPr>
    </w:p>
    <w:p w14:paraId="0731798A" w14:textId="1A10477F" w:rsidR="00FF1B88" w:rsidRPr="00FC55F2" w:rsidRDefault="00FF1B88" w:rsidP="006274AC">
      <w:pPr>
        <w:pStyle w:val="Heading2"/>
        <w:numPr>
          <w:ilvl w:val="1"/>
          <w:numId w:val="48"/>
        </w:numPr>
      </w:pPr>
      <w:bookmarkStart w:id="202" w:name="_Toc180673318"/>
      <w:bookmarkStart w:id="203" w:name="_Toc180673421"/>
      <w:bookmarkStart w:id="204" w:name="_Toc230166632"/>
      <w:r w:rsidRPr="00FC55F2">
        <w:t>Making Effective Use of Legislative Powers</w:t>
      </w:r>
      <w:bookmarkEnd w:id="202"/>
      <w:bookmarkEnd w:id="203"/>
      <w:bookmarkEnd w:id="204"/>
    </w:p>
    <w:p w14:paraId="10104D19" w14:textId="77777777" w:rsidR="00FF1B88" w:rsidRDefault="00FF1B88" w:rsidP="00FF1B88">
      <w:pPr>
        <w:tabs>
          <w:tab w:val="left" w:pos="567"/>
        </w:tabs>
        <w:ind w:left="567" w:firstLine="0"/>
      </w:pPr>
      <w:r>
        <w:t xml:space="preserve">HSCTs and other agencies can apply to the Court for a range of Legal Orders to assist and / or fulfil their duties to safeguard children. This includes the general powers contained within the Children Order and others which are available </w:t>
      </w:r>
      <w:proofErr w:type="gramStart"/>
      <w:r>
        <w:t>in particular circumstances</w:t>
      </w:r>
      <w:proofErr w:type="gramEnd"/>
      <w:r>
        <w:t xml:space="preserve">. The following paragraphs outline a range of Orders that can be applied for, from the least authoritative intervention with participative parental involvement to, the authoritative intervention of the state securing ‘parental responsibility’ in respect of individual children. </w:t>
      </w:r>
    </w:p>
    <w:p w14:paraId="5C6A60C4" w14:textId="77777777" w:rsidR="00FF1B88" w:rsidRDefault="00FF1B88" w:rsidP="00FF1B88">
      <w:pPr>
        <w:pStyle w:val="legp1paratext1"/>
        <w:tabs>
          <w:tab w:val="left" w:pos="567"/>
        </w:tabs>
        <w:ind w:left="567" w:firstLine="0"/>
        <w:rPr>
          <w:sz w:val="24"/>
          <w:szCs w:val="24"/>
        </w:rPr>
      </w:pPr>
    </w:p>
    <w:p w14:paraId="780F313E" w14:textId="3C73413C" w:rsidR="00FF1B88" w:rsidRDefault="00FF1B88" w:rsidP="00FF1B88">
      <w:pPr>
        <w:pStyle w:val="legp1paratext1"/>
        <w:tabs>
          <w:tab w:val="left" w:pos="567"/>
        </w:tabs>
        <w:spacing w:after="0" w:line="276" w:lineRule="auto"/>
        <w:ind w:left="567" w:firstLine="0"/>
        <w:rPr>
          <w:color w:val="000000" w:themeColor="text1"/>
        </w:rPr>
      </w:pPr>
      <w:hyperlink r:id="rId63" w:history="1">
        <w:r>
          <w:rPr>
            <w:rStyle w:val="Hyperlink"/>
            <w:sz w:val="24"/>
            <w:szCs w:val="24"/>
          </w:rPr>
          <w:t>Article 12A of the Children Order</w:t>
        </w:r>
      </w:hyperlink>
      <w:r>
        <w:rPr>
          <w:color w:val="000000" w:themeColor="text1"/>
          <w:sz w:val="24"/>
          <w:szCs w:val="24"/>
        </w:rPr>
        <w:t xml:space="preserve"> requires that when </w:t>
      </w:r>
      <w:r>
        <w:rPr>
          <w:rStyle w:val="legaddition5"/>
          <w:color w:val="000000" w:themeColor="text1"/>
          <w:sz w:val="24"/>
          <w:szCs w:val="24"/>
        </w:rPr>
        <w:t xml:space="preserve">a court is considering whether to make a Residence or Contact Order in favour of a person prohibited by a non-molestation order under the </w:t>
      </w:r>
      <w:hyperlink r:id="rId64" w:history="1">
        <w:r>
          <w:rPr>
            <w:rStyle w:val="Hyperlink"/>
            <w:sz w:val="24"/>
            <w:szCs w:val="24"/>
          </w:rPr>
          <w:t>Family Homes and Domestic Violence (Northern Ireland) Order 1998</w:t>
        </w:r>
      </w:hyperlink>
      <w:r>
        <w:rPr>
          <w:rStyle w:val="legaddition5"/>
          <w:color w:val="000000" w:themeColor="text1"/>
          <w:sz w:val="24"/>
          <w:szCs w:val="24"/>
        </w:rPr>
        <w:t xml:space="preserve"> from molesting another person, or a court considers a person should be so prohibited, the court shall also consider whether a child has suffered or is at risk of suffering any harm </w:t>
      </w:r>
      <w:r w:rsidR="000275F7">
        <w:rPr>
          <w:rStyle w:val="legaddition5"/>
          <w:color w:val="000000" w:themeColor="text1"/>
          <w:sz w:val="24"/>
          <w:szCs w:val="24"/>
        </w:rPr>
        <w:t xml:space="preserve">as a result of any behaviour of </w:t>
      </w:r>
      <w:r>
        <w:rPr>
          <w:rStyle w:val="legaddition5"/>
          <w:color w:val="000000" w:themeColor="text1"/>
          <w:sz w:val="24"/>
          <w:szCs w:val="24"/>
        </w:rPr>
        <w:t>the prohibited person.</w:t>
      </w:r>
      <w:r>
        <w:rPr>
          <w:color w:val="000000" w:themeColor="text1"/>
          <w:sz w:val="24"/>
          <w:szCs w:val="24"/>
        </w:rPr>
        <w:t xml:space="preserve"> Children and young people can be protected from domestic violence and abuse by a range of legal powers such as a non-molestation order, and HSCTs must consider whether these are required to protect the child.</w:t>
      </w:r>
    </w:p>
    <w:p w14:paraId="79E102E4" w14:textId="77777777" w:rsidR="00FF1B88" w:rsidRDefault="00FF1B88" w:rsidP="00FF1B88">
      <w:pPr>
        <w:tabs>
          <w:tab w:val="left" w:pos="567"/>
        </w:tabs>
        <w:ind w:left="567"/>
      </w:pPr>
    </w:p>
    <w:p w14:paraId="4838F045" w14:textId="77777777" w:rsidR="00FF1B88" w:rsidRDefault="00FF1B88" w:rsidP="00FF1B88">
      <w:pPr>
        <w:tabs>
          <w:tab w:val="left" w:pos="567"/>
        </w:tabs>
        <w:ind w:left="567"/>
        <w:rPr>
          <w:color w:val="000000" w:themeColor="text1"/>
          <w:lang w:eastAsia="en-GB"/>
        </w:rPr>
      </w:pPr>
      <w:hyperlink r:id="rId65" w:history="1">
        <w:r>
          <w:rPr>
            <w:rStyle w:val="Hyperlink"/>
          </w:rPr>
          <w:t>Articles 57A</w:t>
        </w:r>
      </w:hyperlink>
      <w:r>
        <w:rPr>
          <w:color w:val="000000" w:themeColor="text1"/>
        </w:rPr>
        <w:t xml:space="preserve"> and </w:t>
      </w:r>
      <w:hyperlink r:id="rId66" w:history="1">
        <w:r>
          <w:rPr>
            <w:rStyle w:val="Hyperlink"/>
          </w:rPr>
          <w:t>63A of the Children Order</w:t>
        </w:r>
      </w:hyperlink>
      <w:r>
        <w:rPr>
          <w:color w:val="000000" w:themeColor="text1"/>
        </w:rPr>
        <w:t xml:space="preserve"> give a court the power to require a named individual to be excluded from a home in which a child resides or remove a ‘relevant person’ or suspected abuser from the family home under certain circumstances. This can only occur where </w:t>
      </w:r>
      <w:r>
        <w:rPr>
          <w:color w:val="000000" w:themeColor="text1"/>
          <w:lang w:eastAsia="en-GB"/>
        </w:rPr>
        <w:t xml:space="preserve">another person is able and willing to care for the child in the home and this person consents to the exclusion requirement. </w:t>
      </w:r>
    </w:p>
    <w:p w14:paraId="4B666241" w14:textId="77777777" w:rsidR="00FF1B88" w:rsidRDefault="00FF1B88" w:rsidP="00FF1B88">
      <w:pPr>
        <w:tabs>
          <w:tab w:val="left" w:pos="567"/>
        </w:tabs>
        <w:ind w:left="567"/>
      </w:pPr>
    </w:p>
    <w:p w14:paraId="31D433A0" w14:textId="77777777" w:rsidR="00FF1B88" w:rsidRDefault="00FF1B88" w:rsidP="00FF1B88">
      <w:pPr>
        <w:tabs>
          <w:tab w:val="left" w:pos="567"/>
        </w:tabs>
        <w:ind w:left="567"/>
      </w:pPr>
      <w:hyperlink r:id="rId67" w:history="1">
        <w:r>
          <w:rPr>
            <w:rStyle w:val="Hyperlink"/>
          </w:rPr>
          <w:t>Article 55</w:t>
        </w:r>
      </w:hyperlink>
      <w:r>
        <w:t xml:space="preserve"> enables the EA to apply for an </w:t>
      </w:r>
      <w:r>
        <w:rPr>
          <w:b/>
          <w:color w:val="000066"/>
        </w:rPr>
        <w:t>Education Supervision Order</w:t>
      </w:r>
      <w:r>
        <w:t xml:space="preserve"> to place the child under its supervision if it believes the child or young person is not being properly educated. </w:t>
      </w:r>
    </w:p>
    <w:p w14:paraId="34CD5D10" w14:textId="77777777" w:rsidR="00FF1B88" w:rsidRDefault="00FF1B88" w:rsidP="00FF1B88">
      <w:pPr>
        <w:tabs>
          <w:tab w:val="left" w:pos="567"/>
        </w:tabs>
        <w:ind w:left="567"/>
      </w:pPr>
    </w:p>
    <w:p w14:paraId="457803C8" w14:textId="77777777" w:rsidR="00FF1B88" w:rsidRDefault="00FF1B88" w:rsidP="00FF1B88">
      <w:pPr>
        <w:tabs>
          <w:tab w:val="left" w:pos="567"/>
        </w:tabs>
        <w:ind w:left="567"/>
      </w:pPr>
      <w:hyperlink r:id="rId68" w:history="1">
        <w:r>
          <w:rPr>
            <w:rStyle w:val="Hyperlink"/>
          </w:rPr>
          <w:t>Article 62</w:t>
        </w:r>
      </w:hyperlink>
      <w:r>
        <w:t xml:space="preserve"> provides for an </w:t>
      </w:r>
      <w:r>
        <w:rPr>
          <w:b/>
          <w:color w:val="000066"/>
        </w:rPr>
        <w:t>Assessment Order</w:t>
      </w:r>
      <w:r>
        <w:t xml:space="preserve"> to be made if a HSCT has reasonable cause to suspect that the child or young person is or is likely to suffer significant harm, or an assessment of the state of his/her health or development or the way in which they have been treated is necessary, and it is unlikely that such an assessment will be satisfactorily made in the absence of an Order. The Court may further prescribe how this is to be done. </w:t>
      </w:r>
    </w:p>
    <w:p w14:paraId="2835E8BF" w14:textId="77777777" w:rsidR="00FF1B88" w:rsidRDefault="00FF1B88" w:rsidP="00FF1B88">
      <w:pPr>
        <w:tabs>
          <w:tab w:val="left" w:pos="567"/>
        </w:tabs>
        <w:ind w:left="567"/>
      </w:pPr>
    </w:p>
    <w:p w14:paraId="372EC01A" w14:textId="77777777" w:rsidR="00FF1B88" w:rsidRDefault="00FF1B88" w:rsidP="00FF1B88">
      <w:pPr>
        <w:tabs>
          <w:tab w:val="left" w:pos="567"/>
        </w:tabs>
        <w:ind w:left="567"/>
      </w:pPr>
      <w:r>
        <w:t xml:space="preserve">Where the child or young person is thought to be in immediate danger, HSCTs may apply to a Court for an </w:t>
      </w:r>
      <w:r>
        <w:rPr>
          <w:b/>
          <w:color w:val="000066"/>
        </w:rPr>
        <w:t>Emergency Protection Order</w:t>
      </w:r>
      <w:r>
        <w:t xml:space="preserve"> under </w:t>
      </w:r>
      <w:hyperlink r:id="rId69" w:history="1">
        <w:r>
          <w:rPr>
            <w:rStyle w:val="Hyperlink"/>
          </w:rPr>
          <w:t>Article 63</w:t>
        </w:r>
      </w:hyperlink>
      <w:r>
        <w:t>, which gives the applicant HSCT parental responsibility for the child or young person for a maximum of eight days. An Emergency Protection Order may only be extended upon application to the Court for a further seven days.</w:t>
      </w:r>
    </w:p>
    <w:p w14:paraId="178C81AF" w14:textId="77777777" w:rsidR="00FF1B88" w:rsidRDefault="00FF1B88" w:rsidP="00FF1B88">
      <w:pPr>
        <w:tabs>
          <w:tab w:val="left" w:pos="567"/>
        </w:tabs>
        <w:ind w:left="567"/>
      </w:pPr>
    </w:p>
    <w:p w14:paraId="0457E10F" w14:textId="77777777" w:rsidR="00FF1B88" w:rsidRDefault="00FF1B88" w:rsidP="00FF1B88">
      <w:pPr>
        <w:tabs>
          <w:tab w:val="left" w:pos="567"/>
        </w:tabs>
        <w:ind w:left="567"/>
        <w:rPr>
          <w:color w:val="292526"/>
          <w:lang w:eastAsia="en-GB"/>
        </w:rPr>
      </w:pPr>
      <w:hyperlink r:id="rId70" w:history="1">
        <w:r>
          <w:rPr>
            <w:rStyle w:val="Hyperlink"/>
            <w:lang w:eastAsia="en-GB"/>
          </w:rPr>
          <w:t>Article 65</w:t>
        </w:r>
      </w:hyperlink>
      <w:r>
        <w:rPr>
          <w:color w:val="292526"/>
          <w:lang w:eastAsia="en-GB"/>
        </w:rPr>
        <w:t xml:space="preserve"> provides certain powers to the police regarding removal and accommodation of a child for up to 72 hours where there is </w:t>
      </w:r>
      <w:r>
        <w:t>reasonable cause to believe they would otherwise be likely to suffer significant harm.</w:t>
      </w:r>
      <w:r>
        <w:rPr>
          <w:color w:val="292526"/>
          <w:lang w:eastAsia="en-GB"/>
        </w:rPr>
        <w:t xml:space="preserve"> A police officer may, under the provisions of a </w:t>
      </w:r>
      <w:r>
        <w:rPr>
          <w:b/>
          <w:color w:val="000066"/>
        </w:rPr>
        <w:t>Police Protection Order</w:t>
      </w:r>
      <w:r>
        <w:rPr>
          <w:color w:val="292526"/>
          <w:lang w:eastAsia="en-GB"/>
        </w:rPr>
        <w:t xml:space="preserve"> (PPO), </w:t>
      </w:r>
      <w:r>
        <w:t>remove the child or young person to suitable accommodation and keep him/her there or take such steps as are reasonable to ensure that the child or young person’s removal from any hospital, or other place, in which they are then being accommodated is prevented.</w:t>
      </w:r>
      <w:r>
        <w:rPr>
          <w:color w:val="292526"/>
          <w:lang w:eastAsia="en-GB"/>
        </w:rPr>
        <w:t xml:space="preserve"> The framework for ensuring protection of a child or young person beyond the seventy-two hours afforded under the PPO </w:t>
      </w:r>
      <w:r>
        <w:rPr>
          <w:color w:val="292526"/>
          <w:lang w:eastAsia="en-GB"/>
        </w:rPr>
        <w:lastRenderedPageBreak/>
        <w:t>requires the police to consult immediately with the relevant HSCT so that an appropriate Order or arrangements can be sought conferring parental responsibility on the HSCT.</w:t>
      </w:r>
    </w:p>
    <w:p w14:paraId="3A619EB1" w14:textId="77777777" w:rsidR="00FF1B88" w:rsidRDefault="00FF1B88" w:rsidP="00FF1B88">
      <w:pPr>
        <w:tabs>
          <w:tab w:val="left" w:pos="567"/>
        </w:tabs>
        <w:ind w:left="567"/>
        <w:rPr>
          <w:color w:val="292526"/>
          <w:lang w:eastAsia="en-GB"/>
        </w:rPr>
      </w:pPr>
    </w:p>
    <w:p w14:paraId="4E11C684" w14:textId="77777777" w:rsidR="00FF1B88" w:rsidRDefault="00FF1B88" w:rsidP="00FF1B88">
      <w:pPr>
        <w:tabs>
          <w:tab w:val="left" w:pos="567"/>
        </w:tabs>
        <w:ind w:left="567"/>
        <w:rPr>
          <w:color w:val="000000" w:themeColor="text1"/>
        </w:rPr>
      </w:pPr>
      <w:hyperlink r:id="rId71" w:history="1">
        <w:r>
          <w:rPr>
            <w:rStyle w:val="Hyperlink"/>
          </w:rPr>
          <w:t>Article 69</w:t>
        </w:r>
      </w:hyperlink>
      <w:r>
        <w:rPr>
          <w:color w:val="000000" w:themeColor="text1"/>
        </w:rPr>
        <w:t xml:space="preserve"> provides for a court to make a </w:t>
      </w:r>
      <w:r>
        <w:rPr>
          <w:b/>
          <w:color w:val="000066"/>
        </w:rPr>
        <w:t>Recovery Order</w:t>
      </w:r>
      <w:r>
        <w:rPr>
          <w:color w:val="000000" w:themeColor="text1"/>
        </w:rPr>
        <w:t xml:space="preserve"> where there is reason to believe that a child who is either in care, subject to an emergency protection order, or in police protection:</w:t>
      </w:r>
    </w:p>
    <w:p w14:paraId="1AF9841B" w14:textId="77777777" w:rsidR="00FF1B88" w:rsidRDefault="00FF1B88" w:rsidP="00FF1B88"/>
    <w:p w14:paraId="714DC497" w14:textId="77777777" w:rsidR="00FF1B88" w:rsidRDefault="00FF1B88" w:rsidP="006274AC">
      <w:pPr>
        <w:pStyle w:val="ListParagraph"/>
        <w:numPr>
          <w:ilvl w:val="0"/>
          <w:numId w:val="29"/>
        </w:numPr>
      </w:pPr>
      <w:r>
        <w:t xml:space="preserve">has been unlawfully taken away or is being unlawfully kept away from the person who is responsible for his/her care, the responsible </w:t>
      </w:r>
      <w:proofErr w:type="gramStart"/>
      <w:r>
        <w:t>person;</w:t>
      </w:r>
      <w:proofErr w:type="gramEnd"/>
      <w:r>
        <w:t xml:space="preserve"> </w:t>
      </w:r>
    </w:p>
    <w:p w14:paraId="4F7BCB51" w14:textId="77777777" w:rsidR="00FF1B88" w:rsidRDefault="00FF1B88" w:rsidP="006274AC">
      <w:pPr>
        <w:pStyle w:val="ListParagraph"/>
        <w:numPr>
          <w:ilvl w:val="0"/>
          <w:numId w:val="29"/>
        </w:numPr>
      </w:pPr>
      <w:r>
        <w:t xml:space="preserve">has run away or is staying away from the responsible person; or </w:t>
      </w:r>
    </w:p>
    <w:p w14:paraId="5B33C302" w14:textId="77777777" w:rsidR="00FF1B88" w:rsidRDefault="00FF1B88" w:rsidP="006274AC">
      <w:pPr>
        <w:pStyle w:val="ListParagraph"/>
        <w:numPr>
          <w:ilvl w:val="0"/>
          <w:numId w:val="29"/>
        </w:numPr>
      </w:pPr>
      <w:r>
        <w:t>is missing.</w:t>
      </w:r>
    </w:p>
    <w:p w14:paraId="6BCD02BC" w14:textId="77777777" w:rsidR="00FF1B88" w:rsidRDefault="00FF1B88" w:rsidP="00FF1B88">
      <w:pPr>
        <w:rPr>
          <w:color w:val="292526"/>
          <w:lang w:eastAsia="en-GB"/>
        </w:rPr>
      </w:pPr>
    </w:p>
    <w:p w14:paraId="32EECC6D" w14:textId="77777777" w:rsidR="00FF1B88" w:rsidRDefault="00FF1B88" w:rsidP="00FF1B88">
      <w:pPr>
        <w:tabs>
          <w:tab w:val="left" w:pos="567"/>
        </w:tabs>
        <w:ind w:left="567" w:firstLine="0"/>
        <w:rPr>
          <w:color w:val="000000" w:themeColor="text1"/>
        </w:rPr>
      </w:pPr>
      <w:r>
        <w:rPr>
          <w:color w:val="000066"/>
        </w:rPr>
        <w:t xml:space="preserve">A </w:t>
      </w:r>
      <w:r>
        <w:rPr>
          <w:b/>
          <w:color w:val="000066"/>
        </w:rPr>
        <w:t>Harbourer’s Warning Notice</w:t>
      </w:r>
      <w:r>
        <w:t xml:space="preserve"> informs a person with a child that those who have parental responsibility for the child do not agree to the harbourer holding the child. The Warning Notice can provide evidence in any prosecution for abduction under </w:t>
      </w:r>
      <w:hyperlink r:id="rId72" w:history="1">
        <w:r>
          <w:rPr>
            <w:rStyle w:val="Hyperlink"/>
          </w:rPr>
          <w:t>Article 4 of the Child Abduction Order</w:t>
        </w:r>
      </w:hyperlink>
      <w:r>
        <w:t xml:space="preserve"> or </w:t>
      </w:r>
      <w:hyperlink r:id="rId73" w:history="1">
        <w:r>
          <w:rPr>
            <w:rStyle w:val="Hyperlink"/>
          </w:rPr>
          <w:t>Article 68 of the Children Order</w:t>
        </w:r>
      </w:hyperlink>
      <w:r>
        <w:t>, or can be used to prevent a person successfully raising defences, should such an abduction charge be</w:t>
      </w:r>
      <w:r>
        <w:rPr>
          <w:rFonts w:eastAsiaTheme="minorHAnsi"/>
        </w:rPr>
        <w:t xml:space="preserve"> pursued, which would allow contact with the child and or young person to be maintained.</w:t>
      </w:r>
    </w:p>
    <w:p w14:paraId="0E253B41" w14:textId="77777777" w:rsidR="00FF1B88" w:rsidRDefault="00FF1B88" w:rsidP="00FF1B88">
      <w:pPr>
        <w:tabs>
          <w:tab w:val="left" w:pos="567"/>
        </w:tabs>
        <w:ind w:left="567" w:firstLine="0"/>
        <w:rPr>
          <w:color w:val="292526"/>
          <w:lang w:eastAsia="en-GB"/>
        </w:rPr>
      </w:pPr>
    </w:p>
    <w:p w14:paraId="455EF54B" w14:textId="77777777" w:rsidR="00FF1B88" w:rsidRDefault="00FF1B88" w:rsidP="00FF1B88">
      <w:pPr>
        <w:tabs>
          <w:tab w:val="left" w:pos="567"/>
        </w:tabs>
        <w:ind w:left="567" w:firstLine="0"/>
      </w:pPr>
      <w:hyperlink r:id="rId74" w:history="1">
        <w:r>
          <w:rPr>
            <w:rStyle w:val="Hyperlink"/>
          </w:rPr>
          <w:t>Article 57</w:t>
        </w:r>
      </w:hyperlink>
      <w:r>
        <w:t xml:space="preserve"> allows Interim Care and Supervision Orders to be made where there is an urgent need to protect the child. </w:t>
      </w:r>
    </w:p>
    <w:p w14:paraId="66F51F6D" w14:textId="77777777" w:rsidR="00FF1B88" w:rsidRDefault="00FF1B88" w:rsidP="00FF1B88">
      <w:pPr>
        <w:tabs>
          <w:tab w:val="left" w:pos="567"/>
        </w:tabs>
        <w:ind w:left="567" w:firstLine="0"/>
        <w:rPr>
          <w:color w:val="292526"/>
          <w:lang w:eastAsia="en-GB"/>
        </w:rPr>
      </w:pPr>
    </w:p>
    <w:p w14:paraId="64C388FD" w14:textId="77777777" w:rsidR="00FF1B88" w:rsidRDefault="00FF1B88" w:rsidP="00FF1B88">
      <w:pPr>
        <w:tabs>
          <w:tab w:val="left" w:pos="567"/>
        </w:tabs>
        <w:ind w:left="567" w:firstLine="0"/>
      </w:pPr>
      <w:hyperlink r:id="rId75" w:history="1">
        <w:r>
          <w:rPr>
            <w:rStyle w:val="Hyperlink"/>
          </w:rPr>
          <w:t>Article 50</w:t>
        </w:r>
      </w:hyperlink>
      <w:r>
        <w:t xml:space="preserve"> provides for a </w:t>
      </w:r>
      <w:r>
        <w:rPr>
          <w:b/>
          <w:color w:val="000066"/>
        </w:rPr>
        <w:t>Care Order</w:t>
      </w:r>
      <w:r>
        <w:t xml:space="preserve"> or </w:t>
      </w:r>
      <w:r>
        <w:rPr>
          <w:b/>
          <w:color w:val="000066"/>
        </w:rPr>
        <w:t>Supervision Order</w:t>
      </w:r>
      <w:r>
        <w:t xml:space="preserve"> to be applied for. A Care Order provides for parental responsibility to be shared with those who have parental responsibility for the child by virtue of birth circumstances and/or other Orders of Court. A Supervision Order puts the child under the supervision of the HSCT. A Supervision Order does not confer parental responsibility on the HSCT. </w:t>
      </w:r>
    </w:p>
    <w:p w14:paraId="3C6B3D6F" w14:textId="77777777" w:rsidR="00FF1B88" w:rsidRDefault="00FF1B88" w:rsidP="00FF1B88">
      <w:pPr>
        <w:tabs>
          <w:tab w:val="left" w:pos="567"/>
        </w:tabs>
        <w:ind w:left="567" w:firstLine="0"/>
        <w:rPr>
          <w:color w:val="292526"/>
          <w:lang w:eastAsia="en-GB"/>
        </w:rPr>
      </w:pPr>
    </w:p>
    <w:p w14:paraId="792097E6" w14:textId="6F181C73" w:rsidR="00FF1B88" w:rsidRDefault="00FF1B88" w:rsidP="006274AC">
      <w:pPr>
        <w:pStyle w:val="Heading2"/>
        <w:numPr>
          <w:ilvl w:val="2"/>
          <w:numId w:val="48"/>
        </w:numPr>
      </w:pPr>
      <w:bookmarkStart w:id="205" w:name="_Toc180673319"/>
      <w:bookmarkStart w:id="206" w:name="_Toc180673422"/>
      <w:bookmarkStart w:id="207" w:name="_Toc230166633"/>
      <w:r>
        <w:t>Private Law Orders</w:t>
      </w:r>
      <w:bookmarkEnd w:id="205"/>
      <w:bookmarkEnd w:id="206"/>
      <w:bookmarkEnd w:id="207"/>
      <w:r>
        <w:t xml:space="preserve"> </w:t>
      </w:r>
    </w:p>
    <w:p w14:paraId="727044D1" w14:textId="77777777" w:rsidR="00FF1B88" w:rsidRDefault="00FF1B88" w:rsidP="00FF1B88">
      <w:pPr>
        <w:ind w:left="567" w:firstLine="0"/>
      </w:pPr>
      <w:hyperlink r:id="rId76" w:history="1">
        <w:r>
          <w:rPr>
            <w:rStyle w:val="Hyperlink"/>
          </w:rPr>
          <w:t>Article 8 of the Children Order</w:t>
        </w:r>
      </w:hyperlink>
      <w:r>
        <w:t xml:space="preserve"> provides for Private Law Orders which can be applied for by certain </w:t>
      </w:r>
      <w:proofErr w:type="gramStart"/>
      <w:r>
        <w:t>individuals, or</w:t>
      </w:r>
      <w:proofErr w:type="gramEnd"/>
      <w:r>
        <w:t xml:space="preserve"> applied directly by the Court during family proceedings. They provide for the following Orders for the purpose of promoting the welfare of a child: </w:t>
      </w:r>
    </w:p>
    <w:p w14:paraId="580D0647" w14:textId="77777777" w:rsidR="00FF1B88" w:rsidRDefault="00FF1B88" w:rsidP="00FF1B88">
      <w:pPr>
        <w:ind w:left="567" w:firstLine="0"/>
      </w:pPr>
    </w:p>
    <w:p w14:paraId="06B6B17B" w14:textId="77777777" w:rsidR="00FF1B88" w:rsidRDefault="00FF1B88" w:rsidP="006274AC">
      <w:pPr>
        <w:pStyle w:val="ListParagraph"/>
        <w:numPr>
          <w:ilvl w:val="0"/>
          <w:numId w:val="30"/>
        </w:numPr>
      </w:pPr>
      <w:r>
        <w:t xml:space="preserve">Contact Order – requires the person with whom the child lives to allow the child to have contact with the person named in the </w:t>
      </w:r>
      <w:proofErr w:type="gramStart"/>
      <w:r>
        <w:t>Order;</w:t>
      </w:r>
      <w:proofErr w:type="gramEnd"/>
    </w:p>
    <w:p w14:paraId="29C36D70" w14:textId="77777777" w:rsidR="00FF1B88" w:rsidRDefault="00FF1B88" w:rsidP="006274AC">
      <w:pPr>
        <w:pStyle w:val="ListParagraph"/>
        <w:numPr>
          <w:ilvl w:val="0"/>
          <w:numId w:val="30"/>
        </w:numPr>
      </w:pPr>
      <w:r>
        <w:t xml:space="preserve">Prohibited Steps Order – prevents a particular step being taken with respect to the child by their parent without the consent of the </w:t>
      </w:r>
      <w:proofErr w:type="gramStart"/>
      <w:r>
        <w:t>court;</w:t>
      </w:r>
      <w:proofErr w:type="gramEnd"/>
    </w:p>
    <w:p w14:paraId="494A2C8A" w14:textId="77777777" w:rsidR="00FF1B88" w:rsidRDefault="00FF1B88" w:rsidP="006274AC">
      <w:pPr>
        <w:pStyle w:val="ListParagraph"/>
        <w:numPr>
          <w:ilvl w:val="0"/>
          <w:numId w:val="30"/>
        </w:numPr>
      </w:pPr>
      <w:r>
        <w:t xml:space="preserve">Residence Order – sets out the arrangements for where the child should </w:t>
      </w:r>
      <w:proofErr w:type="gramStart"/>
      <w:r>
        <w:t>live;</w:t>
      </w:r>
      <w:proofErr w:type="gramEnd"/>
    </w:p>
    <w:p w14:paraId="3D9B9595" w14:textId="77777777" w:rsidR="00FF1B88" w:rsidRDefault="00FF1B88" w:rsidP="006274AC">
      <w:pPr>
        <w:pStyle w:val="ListParagraph"/>
        <w:numPr>
          <w:ilvl w:val="0"/>
          <w:numId w:val="30"/>
        </w:numPr>
      </w:pPr>
      <w:r>
        <w:lastRenderedPageBreak/>
        <w:t>Specific Issue Order – sets out the arrangements for the determination of a particular question that has arisen in connection with any aspect of parental responsibility for the child.</w:t>
      </w:r>
    </w:p>
    <w:p w14:paraId="14C63ABE" w14:textId="77777777" w:rsidR="00FF1B88" w:rsidRDefault="00FF1B88" w:rsidP="00FF1B88">
      <w:pPr>
        <w:rPr>
          <w:color w:val="292526"/>
          <w:lang w:eastAsia="en-GB"/>
        </w:rPr>
      </w:pPr>
    </w:p>
    <w:p w14:paraId="13C834B0" w14:textId="77777777" w:rsidR="00FF1B88" w:rsidRDefault="00FF1B88" w:rsidP="00FF1B88">
      <w:pPr>
        <w:tabs>
          <w:tab w:val="left" w:pos="567"/>
        </w:tabs>
        <w:ind w:left="567" w:firstLine="0"/>
      </w:pPr>
      <w:r>
        <w:t>Social workers and other professionals can support responsible parents/carers to utilise these Orders to afford support and protection to children and young people.</w:t>
      </w:r>
    </w:p>
    <w:p w14:paraId="0299F71E" w14:textId="77777777" w:rsidR="00FF1B88" w:rsidRDefault="00FF1B88" w:rsidP="00FF1B88">
      <w:pPr>
        <w:tabs>
          <w:tab w:val="left" w:pos="567"/>
        </w:tabs>
        <w:ind w:left="567" w:firstLine="0"/>
      </w:pPr>
    </w:p>
    <w:p w14:paraId="67A9EFB2" w14:textId="646ED657" w:rsidR="00FF1B88" w:rsidRDefault="00FF1B88" w:rsidP="006274AC">
      <w:pPr>
        <w:pStyle w:val="Heading2"/>
        <w:numPr>
          <w:ilvl w:val="2"/>
          <w:numId w:val="48"/>
        </w:numPr>
      </w:pPr>
      <w:bookmarkStart w:id="208" w:name="_Toc180673320"/>
      <w:bookmarkStart w:id="209" w:name="_Toc180673423"/>
      <w:bookmarkStart w:id="210" w:name="_Toc230166634"/>
      <w:r>
        <w:t>NSPCC</w:t>
      </w:r>
      <w:bookmarkEnd w:id="208"/>
      <w:bookmarkEnd w:id="209"/>
      <w:bookmarkEnd w:id="210"/>
    </w:p>
    <w:p w14:paraId="7D5D6989" w14:textId="77777777" w:rsidR="00FF1B88" w:rsidRDefault="00FF1B88" w:rsidP="00FF1B88">
      <w:pPr>
        <w:ind w:left="567" w:firstLine="0"/>
      </w:pPr>
      <w:r>
        <w:t>Uniquely amongst voluntary organisations, the NSPCC has authorised status under the Children Order giving it the power to apply for an Emergency Protection Order, a Child Assessment Order and to bring Care Order or Supervision Order applications. Should the NSPCC decide to exercise these powers they will do so in partnership with other agencies and in particular HSCTs and the PSNI. Where there is disagreement on a case, NSPCC will seek to resolve any difficulties using its Concerns Resolution Process and any exercise of that process will be in line with the principles set out in this policy guidance.</w:t>
      </w:r>
    </w:p>
    <w:p w14:paraId="03A6B6DE" w14:textId="77777777" w:rsidR="00FF1B88" w:rsidRDefault="00FF1B88" w:rsidP="00FF1B88">
      <w:pPr>
        <w:ind w:left="567" w:firstLine="0"/>
      </w:pPr>
    </w:p>
    <w:p w14:paraId="2DC20D22" w14:textId="7A635CA5" w:rsidR="00FF1B88" w:rsidRDefault="00FF1B88" w:rsidP="006274AC">
      <w:pPr>
        <w:pStyle w:val="Heading2"/>
        <w:numPr>
          <w:ilvl w:val="2"/>
          <w:numId w:val="48"/>
        </w:numPr>
      </w:pPr>
      <w:bookmarkStart w:id="211" w:name="_Toc180673321"/>
      <w:bookmarkStart w:id="212" w:name="_Toc180673424"/>
      <w:bookmarkStart w:id="213" w:name="_Toc230166635"/>
      <w:r>
        <w:t>Other Legislative Powers</w:t>
      </w:r>
      <w:bookmarkStart w:id="214" w:name="_Toc396814779"/>
      <w:bookmarkEnd w:id="211"/>
      <w:bookmarkEnd w:id="212"/>
      <w:bookmarkEnd w:id="213"/>
      <w:r>
        <w:t xml:space="preserve"> </w:t>
      </w:r>
    </w:p>
    <w:p w14:paraId="087EAAD2" w14:textId="77777777" w:rsidR="00FF1B88" w:rsidRDefault="00FF1B88" w:rsidP="00FF1B88">
      <w:pPr>
        <w:ind w:left="567" w:firstLine="0"/>
      </w:pPr>
      <w:r>
        <w:t xml:space="preserve">It is an offence under the </w:t>
      </w:r>
      <w:hyperlink r:id="rId77" w:history="1">
        <w:r>
          <w:rPr>
            <w:rStyle w:val="Hyperlink"/>
          </w:rPr>
          <w:t>Child Abduction (Northern Ireland) Order 1985</w:t>
        </w:r>
      </w:hyperlink>
      <w:r>
        <w:t xml:space="preserve"> for a person connected with a child to take or send the child out of the United Kingdom without the appropriate consent. A parent can also be charged with the common law offence of kidnapping. It is also an offence to take or detain a child under the age of 16:</w:t>
      </w:r>
    </w:p>
    <w:p w14:paraId="7E6BE91E" w14:textId="77777777" w:rsidR="00FF1B88" w:rsidRDefault="00FF1B88" w:rsidP="00FF1B88">
      <w:pPr>
        <w:ind w:left="567" w:firstLine="0"/>
      </w:pPr>
    </w:p>
    <w:p w14:paraId="0CDB11E6" w14:textId="77777777" w:rsidR="00FF1B88" w:rsidRDefault="00FF1B88" w:rsidP="00FF1B88">
      <w:pPr>
        <w:ind w:left="567" w:firstLine="0"/>
      </w:pPr>
      <w:r>
        <w:t xml:space="preserve">(a) </w:t>
      </w:r>
      <w:proofErr w:type="gramStart"/>
      <w:r>
        <w:t>so as to</w:t>
      </w:r>
      <w:proofErr w:type="gramEnd"/>
      <w:r>
        <w:t xml:space="preserve"> remove him from the lawful control of any person having lawful control of the child; or </w:t>
      </w:r>
    </w:p>
    <w:p w14:paraId="4B4A4A8B" w14:textId="77777777" w:rsidR="00FF1B88" w:rsidRDefault="00FF1B88" w:rsidP="00FF1B88">
      <w:pPr>
        <w:ind w:left="567" w:firstLine="0"/>
      </w:pPr>
      <w:r>
        <w:t xml:space="preserve">(b) </w:t>
      </w:r>
      <w:proofErr w:type="gramStart"/>
      <w:r>
        <w:t>so as to</w:t>
      </w:r>
      <w:proofErr w:type="gramEnd"/>
      <w:r>
        <w:t xml:space="preserve"> keep him out of the lawful control of any person entitled to lawful control of the child.</w:t>
      </w:r>
    </w:p>
    <w:p w14:paraId="7C1A93DA" w14:textId="77777777" w:rsidR="00FF1B88" w:rsidRDefault="00FF1B88" w:rsidP="00FF1B88">
      <w:pPr>
        <w:ind w:left="567" w:firstLine="0"/>
      </w:pPr>
    </w:p>
    <w:p w14:paraId="22A71ED6" w14:textId="77777777" w:rsidR="00FF1B88" w:rsidRDefault="00FF1B88" w:rsidP="00FF1B88">
      <w:pPr>
        <w:ind w:left="567" w:firstLine="0"/>
      </w:pPr>
      <w:r>
        <w:t xml:space="preserve">The </w:t>
      </w:r>
      <w:hyperlink r:id="rId78" w:history="1">
        <w:r>
          <w:rPr>
            <w:rStyle w:val="Hyperlink"/>
          </w:rPr>
          <w:t>Sexual Offences Act 2003</w:t>
        </w:r>
      </w:hyperlink>
      <w:r>
        <w:t xml:space="preserve"> provides for two Court Orders:</w:t>
      </w:r>
    </w:p>
    <w:p w14:paraId="0056CF56" w14:textId="77777777" w:rsidR="00FF1B88" w:rsidRDefault="00FF1B88" w:rsidP="00FF1B88">
      <w:pPr>
        <w:tabs>
          <w:tab w:val="left" w:pos="567"/>
        </w:tabs>
        <w:ind w:left="567" w:firstLine="0"/>
      </w:pPr>
    </w:p>
    <w:p w14:paraId="1D5CD6AF" w14:textId="77777777" w:rsidR="00FF1B88" w:rsidRDefault="00FF1B88" w:rsidP="006274AC">
      <w:pPr>
        <w:pStyle w:val="ListParagraph"/>
        <w:numPr>
          <w:ilvl w:val="0"/>
          <w:numId w:val="31"/>
        </w:numPr>
      </w:pPr>
      <w:r>
        <w:rPr>
          <w:b/>
          <w:color w:val="000066"/>
        </w:rPr>
        <w:t>Sexual Offences Prevention Orders</w:t>
      </w:r>
      <w:r>
        <w:t xml:space="preserve"> – made against those who are deemed to pose a risk to others; and</w:t>
      </w:r>
    </w:p>
    <w:p w14:paraId="0DA4B326" w14:textId="77777777" w:rsidR="00FF1B88" w:rsidRDefault="00FF1B88" w:rsidP="006274AC">
      <w:pPr>
        <w:pStyle w:val="ListParagraph"/>
        <w:numPr>
          <w:ilvl w:val="0"/>
          <w:numId w:val="31"/>
        </w:numPr>
      </w:pPr>
      <w:r>
        <w:rPr>
          <w:b/>
          <w:color w:val="000066"/>
        </w:rPr>
        <w:t>Risk of Sexual Harm Orders</w:t>
      </w:r>
      <w:r>
        <w:t xml:space="preserve"> – made against those who have a history of sexual offences against children. </w:t>
      </w:r>
    </w:p>
    <w:p w14:paraId="027963D1" w14:textId="77777777" w:rsidR="00FF1B88" w:rsidRDefault="00FF1B88" w:rsidP="00FF1B88">
      <w:pPr>
        <w:tabs>
          <w:tab w:val="left" w:pos="567"/>
        </w:tabs>
        <w:ind w:left="567"/>
      </w:pPr>
    </w:p>
    <w:p w14:paraId="05F70672" w14:textId="77777777" w:rsidR="00FF1B88" w:rsidRDefault="00FF1B88" w:rsidP="00FF1B88">
      <w:pPr>
        <w:tabs>
          <w:tab w:val="left" w:pos="567"/>
        </w:tabs>
        <w:ind w:left="567"/>
        <w:rPr>
          <w:bCs/>
          <w:color w:val="000000"/>
        </w:rPr>
      </w:pPr>
      <w:r>
        <w:t xml:space="preserve">The </w:t>
      </w:r>
      <w:hyperlink r:id="rId79" w:history="1">
        <w:r>
          <w:rPr>
            <w:rStyle w:val="Hyperlink"/>
          </w:rPr>
          <w:t>Sexual Offences (Northern Ireland) Order 2008</w:t>
        </w:r>
      </w:hyperlink>
      <w:r>
        <w:t xml:space="preserve"> </w:t>
      </w:r>
      <w:r>
        <w:rPr>
          <w:rStyle w:val="ends2"/>
          <w:specVanish w:val="0"/>
        </w:rPr>
        <w:t xml:space="preserve">consolidated sexual offences law in Northern Ireland into one statute and modernized, strengthened and harmonised the body of offences and penalties with the rest of the England and Wales. </w:t>
      </w:r>
      <w:bookmarkStart w:id="215" w:name="_Toc396814780"/>
      <w:bookmarkEnd w:id="214"/>
      <w:r>
        <w:rPr>
          <w:rStyle w:val="ends2"/>
          <w:specVanish w:val="0"/>
        </w:rPr>
        <w:t xml:space="preserve">For example, </w:t>
      </w:r>
      <w:hyperlink r:id="rId80" w:history="1">
        <w:r>
          <w:rPr>
            <w:rStyle w:val="Hyperlink"/>
          </w:rPr>
          <w:t>Article 21</w:t>
        </w:r>
      </w:hyperlink>
      <w:r>
        <w:rPr>
          <w:rStyle w:val="ends2"/>
          <w:specVanish w:val="0"/>
        </w:rPr>
        <w:t xml:space="preserve"> introduced offences of </w:t>
      </w:r>
      <w:r>
        <w:t>a</w:t>
      </w:r>
      <w:r>
        <w:rPr>
          <w:bCs/>
        </w:rPr>
        <w:t xml:space="preserve">rranging or facilitating commission of a sex offence against a child and </w:t>
      </w:r>
      <w:hyperlink r:id="rId81" w:history="1">
        <w:r>
          <w:rPr>
            <w:rStyle w:val="Hyperlink"/>
            <w:bCs/>
          </w:rPr>
          <w:t>Article 22</w:t>
        </w:r>
      </w:hyperlink>
      <w:r>
        <w:rPr>
          <w:bCs/>
        </w:rPr>
        <w:t xml:space="preserve"> introduced the offence of m</w:t>
      </w:r>
      <w:r>
        <w:rPr>
          <w:bCs/>
          <w:color w:val="000000"/>
        </w:rPr>
        <w:t>eeting a child following sexual grooming.</w:t>
      </w:r>
    </w:p>
    <w:p w14:paraId="70BEFBC3" w14:textId="77777777" w:rsidR="00FF1B88" w:rsidRDefault="00FF1B88" w:rsidP="00FF1B88">
      <w:pPr>
        <w:tabs>
          <w:tab w:val="left" w:pos="567"/>
        </w:tabs>
        <w:ind w:left="567" w:firstLine="0"/>
      </w:pPr>
      <w:r>
        <w:lastRenderedPageBreak/>
        <w:t xml:space="preserve">Section 7 of the policy describes specific circumstances in relation to the application of </w:t>
      </w:r>
      <w:r>
        <w:rPr>
          <w:b/>
          <w:color w:val="000066"/>
        </w:rPr>
        <w:t>Female Genital Mutilation Protection Orders</w:t>
      </w:r>
      <w:r>
        <w:t xml:space="preserve"> (see section 7.2.3) and </w:t>
      </w:r>
      <w:r>
        <w:rPr>
          <w:b/>
          <w:color w:val="000066"/>
        </w:rPr>
        <w:t xml:space="preserve">Forced Marriage Protection Orders </w:t>
      </w:r>
      <w:r>
        <w:t xml:space="preserve">(see section 7.2.4). </w:t>
      </w:r>
    </w:p>
    <w:p w14:paraId="69CD4916" w14:textId="77777777" w:rsidR="00FF1B88" w:rsidRDefault="00FF1B88" w:rsidP="00FF1B88">
      <w:pPr>
        <w:spacing w:before="240" w:after="240" w:line="240" w:lineRule="auto"/>
        <w:ind w:left="0" w:firstLine="0"/>
        <w:jc w:val="left"/>
        <w:rPr>
          <w:bCs/>
          <w:color w:val="000000"/>
        </w:rPr>
      </w:pPr>
      <w:r>
        <w:rPr>
          <w:bCs/>
          <w:color w:val="000000"/>
        </w:rPr>
        <w:br w:type="page"/>
      </w:r>
    </w:p>
    <w:p w14:paraId="0379B939" w14:textId="21DED1D8" w:rsidR="00FF1B88" w:rsidRPr="00FF35DF" w:rsidRDefault="00FF1B88" w:rsidP="006274AC">
      <w:pPr>
        <w:pStyle w:val="Heading1"/>
        <w:numPr>
          <w:ilvl w:val="0"/>
          <w:numId w:val="48"/>
        </w:numPr>
        <w:rPr>
          <w:szCs w:val="24"/>
        </w:rPr>
      </w:pPr>
      <w:bookmarkStart w:id="216" w:name="_Toc180673322"/>
      <w:bookmarkStart w:id="217" w:name="_Toc180673425"/>
      <w:bookmarkStart w:id="218" w:name="_Toc230166636"/>
      <w:r w:rsidRPr="00FF35DF">
        <w:rPr>
          <w:szCs w:val="24"/>
        </w:rPr>
        <w:lastRenderedPageBreak/>
        <w:t>SAFEGUARDING IN SPECIFIC CIRCUMSTANCES</w:t>
      </w:r>
      <w:bookmarkEnd w:id="215"/>
      <w:bookmarkEnd w:id="216"/>
      <w:bookmarkEnd w:id="217"/>
      <w:bookmarkEnd w:id="218"/>
    </w:p>
    <w:p w14:paraId="6FC36638" w14:textId="77777777" w:rsidR="00FF1B88" w:rsidRDefault="00FF1B88" w:rsidP="00FF1B88"/>
    <w:p w14:paraId="36355A1F" w14:textId="77777777" w:rsidR="00FF1B88" w:rsidRDefault="00FF1B88" w:rsidP="00FF1B88">
      <w:pPr>
        <w:tabs>
          <w:tab w:val="left" w:pos="567"/>
        </w:tabs>
        <w:ind w:left="567" w:firstLine="0"/>
      </w:pPr>
      <w:r>
        <w:t xml:space="preserve">This section relates to safeguarding children and young people in specific circumstances recognising that the abuse of children and young people can manifest in </w:t>
      </w:r>
      <w:proofErr w:type="gramStart"/>
      <w:r>
        <w:t>a number of</w:t>
      </w:r>
      <w:proofErr w:type="gramEnd"/>
      <w:r>
        <w:t xml:space="preserve"> ways and can involve a combination of the forms of abuse defined in section 2 of this policy. The ways in which abuse manifests can also change over time and all those working to safeguard children must have an awareness and understanding of the nature and prevalence of different manifestations of abuse within their practice area. The key consideration must always be how the individual child and or young person is impacted by the harmful actions of others.</w:t>
      </w:r>
    </w:p>
    <w:p w14:paraId="37CF20C4" w14:textId="77777777" w:rsidR="00FF1B88" w:rsidRDefault="00FF1B88" w:rsidP="00FF1B88">
      <w:pPr>
        <w:tabs>
          <w:tab w:val="left" w:pos="567"/>
        </w:tabs>
        <w:ind w:left="567" w:firstLine="0"/>
      </w:pPr>
    </w:p>
    <w:p w14:paraId="2028E050" w14:textId="53825F4A" w:rsidR="00FF1B88" w:rsidRDefault="00FF1B88" w:rsidP="006274AC">
      <w:pPr>
        <w:pStyle w:val="Heading2"/>
        <w:numPr>
          <w:ilvl w:val="1"/>
          <w:numId w:val="48"/>
        </w:numPr>
      </w:pPr>
      <w:bookmarkStart w:id="219" w:name="_Toc180673323"/>
      <w:bookmarkStart w:id="220" w:name="_Toc180673426"/>
      <w:bookmarkStart w:id="221" w:name="_Toc230166637"/>
      <w:r>
        <w:t>Grooming</w:t>
      </w:r>
      <w:bookmarkEnd w:id="219"/>
      <w:bookmarkEnd w:id="220"/>
      <w:bookmarkEnd w:id="221"/>
    </w:p>
    <w:p w14:paraId="5B32201F" w14:textId="77777777" w:rsidR="00FF1B88" w:rsidRDefault="00FF1B88" w:rsidP="00FF1B88">
      <w:pPr>
        <w:ind w:left="567" w:firstLine="0"/>
        <w:rPr>
          <w:lang w:eastAsia="en-GB"/>
        </w:rPr>
      </w:pPr>
      <w:r>
        <w:rPr>
          <w:lang w:eastAsia="en-GB"/>
        </w:rPr>
        <w:t>Grooming</w:t>
      </w:r>
      <w:r>
        <w:rPr>
          <w:rStyle w:val="FootnoteReference"/>
          <w:color w:val="000000" w:themeColor="text1"/>
          <w:lang w:eastAsia="en-GB"/>
        </w:rPr>
        <w:footnoteReference w:id="3"/>
      </w:r>
      <w:r>
        <w:rPr>
          <w:lang w:eastAsia="en-GB"/>
        </w:rPr>
        <w:t xml:space="preserve"> of a child or young person is always abusive and/or exploitative. It often involves perpetrator(s) gaining the trust of the child or young person and/or making an emotional connection with the victim </w:t>
      </w:r>
      <w:proofErr w:type="gramStart"/>
      <w:r>
        <w:rPr>
          <w:lang w:eastAsia="en-GB"/>
        </w:rPr>
        <w:t>in order to</w:t>
      </w:r>
      <w:proofErr w:type="gramEnd"/>
      <w:r>
        <w:rPr>
          <w:lang w:eastAsia="en-GB"/>
        </w:rPr>
        <w:t xml:space="preserve">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w:t>
      </w:r>
    </w:p>
    <w:p w14:paraId="2D0734E8" w14:textId="77777777" w:rsidR="00FF1B88" w:rsidRDefault="00FF1B88" w:rsidP="00FF1B88">
      <w:pPr>
        <w:ind w:left="567" w:firstLine="0"/>
        <w:rPr>
          <w:lang w:eastAsia="en-GB"/>
        </w:rPr>
      </w:pPr>
    </w:p>
    <w:p w14:paraId="0885747D" w14:textId="2EC118BF" w:rsidR="00FF1B88" w:rsidRDefault="00FF1B88" w:rsidP="00FF1B88">
      <w:pPr>
        <w:ind w:left="567" w:firstLine="0"/>
        <w:rPr>
          <w:lang w:eastAsia="en-GB"/>
        </w:rPr>
      </w:pPr>
      <w:r>
        <w:rPr>
          <w:lang w:eastAsia="en-GB"/>
        </w:rPr>
        <w:t>Grooming is often associated with Child Sexual Exploitation (see below</w:t>
      </w:r>
      <w:proofErr w:type="gramStart"/>
      <w:r>
        <w:rPr>
          <w:lang w:eastAsia="en-GB"/>
        </w:rPr>
        <w:t>), but</w:t>
      </w:r>
      <w:proofErr w:type="gramEnd"/>
      <w:r>
        <w:rPr>
          <w:lang w:eastAsia="en-GB"/>
        </w:rPr>
        <w:t xml:space="preserve"> can be a precursor to other forms of abuse. Grooming may occur online and/or through social media, making it more difficult to detect and identify. </w:t>
      </w:r>
      <w:r>
        <w:t xml:space="preserve">Adults may misuse online chat rooms to try and establish contact with children and young people or to share information with other perpetrators, which creates a particular problem because this can occur in real time and there is no permanent record of the interaction or discussion held or information shared. </w:t>
      </w:r>
      <w:r>
        <w:rPr>
          <w:lang w:eastAsia="en-GB"/>
        </w:rPr>
        <w:t xml:space="preserve">Those working or volunteering with children or young people should be alert to signs that may indicate </w:t>
      </w:r>
      <w:r w:rsidR="00AC72C6">
        <w:rPr>
          <w:lang w:eastAsia="en-GB"/>
        </w:rPr>
        <w:t>grooming and</w:t>
      </w:r>
      <w:r>
        <w:rPr>
          <w:lang w:eastAsia="en-GB"/>
        </w:rPr>
        <w:t xml:space="preserve"> take early action in line with their own organisational policies and procedures and section 4 of this policy to enable preventative action to be taken, if possible, before harm occurs. </w:t>
      </w:r>
      <w:hyperlink r:id="rId82" w:history="1">
        <w:r>
          <w:rPr>
            <w:rStyle w:val="Hyperlink"/>
            <w:lang w:eastAsia="en-GB"/>
          </w:rPr>
          <w:t>The Sexual Offences (Northern Ireland) Order</w:t>
        </w:r>
        <w:r>
          <w:rPr>
            <w:rStyle w:val="Hyperlink"/>
          </w:rPr>
          <w:t xml:space="preserve"> 2008</w:t>
        </w:r>
      </w:hyperlink>
      <w:r>
        <w:rPr>
          <w:lang w:eastAsia="en-GB"/>
        </w:rPr>
        <w:t xml:space="preserve"> provides for offences relating to sexual grooming of children and young people.</w:t>
      </w:r>
    </w:p>
    <w:p w14:paraId="02D2887A" w14:textId="77777777" w:rsidR="00FF1B88" w:rsidRDefault="00FF1B88" w:rsidP="00FF1B88">
      <w:pPr>
        <w:ind w:left="567" w:firstLine="0"/>
        <w:rPr>
          <w:lang w:eastAsia="en-GB"/>
        </w:rPr>
      </w:pPr>
    </w:p>
    <w:p w14:paraId="61CA521C" w14:textId="4900E2D3" w:rsidR="00FF1B88" w:rsidRDefault="00FF1B88" w:rsidP="00FF1B88">
      <w:pPr>
        <w:ind w:left="567" w:firstLine="0"/>
        <w:rPr>
          <w:lang w:eastAsia="en-GB"/>
        </w:rPr>
      </w:pPr>
      <w:r>
        <w:rPr>
          <w:lang w:eastAsia="en-GB"/>
        </w:rPr>
        <w:lastRenderedPageBreak/>
        <w:t xml:space="preserve">Practitioners should be aware that those involved in grooming may themselves be children or young </w:t>
      </w:r>
      <w:r w:rsidR="00AC72C6">
        <w:rPr>
          <w:lang w:eastAsia="en-GB"/>
        </w:rPr>
        <w:t>people and</w:t>
      </w:r>
      <w:r>
        <w:rPr>
          <w:lang w:eastAsia="en-GB"/>
        </w:rPr>
        <w:t xml:space="preserve"> be acting under the coercion or influence of adults. Such young people must be considered victims of those holding power over them. Careful consideration should always be given to any punitive approach or ‘criminalising’ young people who may, themselves, still be victims and/or acting under duress, control, threat, the fear of, or actual violence. In consultation with the PSNI and where necessary the PPS, HSC professionals must consider whether children used to groom others should be considered a child in need or requiring protection from significant harm. </w:t>
      </w:r>
    </w:p>
    <w:p w14:paraId="29BCF94E" w14:textId="77777777" w:rsidR="00FF1B88" w:rsidRDefault="00FF1B88" w:rsidP="00FF1B88">
      <w:pPr>
        <w:pStyle w:val="Heading2"/>
      </w:pPr>
    </w:p>
    <w:p w14:paraId="51B4FCDA" w14:textId="18E31BDB" w:rsidR="00FF1B88" w:rsidRDefault="00FF1B88" w:rsidP="006274AC">
      <w:pPr>
        <w:pStyle w:val="Heading2"/>
        <w:numPr>
          <w:ilvl w:val="1"/>
          <w:numId w:val="48"/>
        </w:numPr>
      </w:pPr>
      <w:bookmarkStart w:id="222" w:name="_Toc180673324"/>
      <w:bookmarkStart w:id="223" w:name="_Toc180673427"/>
      <w:bookmarkStart w:id="224" w:name="_Toc230166638"/>
      <w:r>
        <w:t>Specific Forms of Abuse</w:t>
      </w:r>
      <w:bookmarkEnd w:id="222"/>
      <w:bookmarkEnd w:id="223"/>
      <w:bookmarkEnd w:id="224"/>
    </w:p>
    <w:p w14:paraId="27551708" w14:textId="77777777" w:rsidR="00FF1B88" w:rsidRDefault="00FF1B88" w:rsidP="00FF1B88">
      <w:pPr>
        <w:pStyle w:val="Heading2"/>
      </w:pPr>
    </w:p>
    <w:p w14:paraId="06614D99" w14:textId="356C0B83" w:rsidR="00FF1B88" w:rsidRDefault="00FF1B88" w:rsidP="006274AC">
      <w:pPr>
        <w:pStyle w:val="Heading2"/>
        <w:numPr>
          <w:ilvl w:val="2"/>
          <w:numId w:val="48"/>
        </w:numPr>
      </w:pPr>
      <w:bookmarkStart w:id="225" w:name="_Toc180673325"/>
      <w:bookmarkStart w:id="226" w:name="_Toc180673428"/>
      <w:bookmarkStart w:id="227" w:name="_Toc230166639"/>
      <w:r>
        <w:t>Complex Child Abuse</w:t>
      </w:r>
      <w:bookmarkEnd w:id="225"/>
      <w:bookmarkEnd w:id="226"/>
      <w:bookmarkEnd w:id="227"/>
      <w:r>
        <w:t xml:space="preserve"> </w:t>
      </w:r>
    </w:p>
    <w:p w14:paraId="5DEAA931" w14:textId="76984E2F" w:rsidR="00FF1B88" w:rsidRDefault="00FF1B88" w:rsidP="00FF1B88">
      <w:pPr>
        <w:pStyle w:val="CommentText"/>
        <w:tabs>
          <w:tab w:val="left" w:pos="567"/>
        </w:tabs>
        <w:ind w:left="567" w:firstLine="0"/>
        <w:rPr>
          <w:sz w:val="24"/>
        </w:rPr>
      </w:pPr>
      <w:r>
        <w:rPr>
          <w:color w:val="000000" w:themeColor="text1"/>
          <w:sz w:val="24"/>
        </w:rPr>
        <w:t xml:space="preserve">The </w:t>
      </w:r>
      <w:hyperlink r:id="rId83" w:history="1">
        <w:r w:rsidR="006B2B01" w:rsidRPr="006B2B01">
          <w:rPr>
            <w:rStyle w:val="Hyperlink"/>
            <w:sz w:val="24"/>
          </w:rPr>
          <w:t>Joint Protocol</w:t>
        </w:r>
      </w:hyperlink>
      <w:r w:rsidR="006B2B01" w:rsidRPr="006B2B01">
        <w:rPr>
          <w:sz w:val="24"/>
        </w:rPr>
        <w:t xml:space="preserve"> </w:t>
      </w:r>
      <w:r>
        <w:rPr>
          <w:sz w:val="24"/>
        </w:rPr>
        <w:t xml:space="preserve">defines </w:t>
      </w:r>
      <w:r>
        <w:rPr>
          <w:b/>
          <w:sz w:val="24"/>
        </w:rPr>
        <w:t>Complex Child Abuse</w:t>
      </w:r>
      <w:r>
        <w:rPr>
          <w:sz w:val="24"/>
        </w:rPr>
        <w:t xml:space="preserve"> as ‘complex, organised or multiple abuse, whether sexual</w:t>
      </w:r>
      <w:r w:rsidR="00BD793E">
        <w:rPr>
          <w:sz w:val="24"/>
        </w:rPr>
        <w:t>,</w:t>
      </w:r>
      <w:r>
        <w:rPr>
          <w:sz w:val="24"/>
        </w:rPr>
        <w:t xml:space="preserve"> physical, emotional </w:t>
      </w:r>
      <w:r w:rsidR="00BD793E">
        <w:rPr>
          <w:sz w:val="24"/>
        </w:rPr>
        <w:t xml:space="preserve">or by neglect </w:t>
      </w:r>
      <w:r>
        <w:rPr>
          <w:sz w:val="24"/>
        </w:rPr>
        <w:t xml:space="preserve">occurs as part of a network of abuse across a family or community, within residential homes or schools and within an ‘on or off line’ networked groups of sexual offenders’. </w:t>
      </w:r>
    </w:p>
    <w:p w14:paraId="0E69A900" w14:textId="77777777" w:rsidR="00FF1B88" w:rsidRDefault="00FF1B88" w:rsidP="00FF1B88">
      <w:pPr>
        <w:tabs>
          <w:tab w:val="left" w:pos="567"/>
        </w:tabs>
        <w:ind w:left="567" w:firstLine="0"/>
      </w:pPr>
    </w:p>
    <w:p w14:paraId="06852392" w14:textId="77777777" w:rsidR="00FF1B88" w:rsidRDefault="00FF1B88" w:rsidP="00FF1B88">
      <w:pPr>
        <w:tabs>
          <w:tab w:val="left" w:pos="567"/>
        </w:tabs>
        <w:ind w:left="567" w:firstLine="0"/>
      </w:pPr>
      <w:r>
        <w:t xml:space="preserve">It can be </w:t>
      </w:r>
      <w:proofErr w:type="gramStart"/>
      <w:r>
        <w:rPr>
          <w:b/>
          <w:color w:val="000066"/>
        </w:rPr>
        <w:t>family based</w:t>
      </w:r>
      <w:proofErr w:type="gramEnd"/>
      <w:r>
        <w:rPr>
          <w:b/>
          <w:color w:val="000066"/>
        </w:rPr>
        <w:t xml:space="preserve"> abuse</w:t>
      </w:r>
      <w:r>
        <w:t xml:space="preserve"> perpetrated by immediate, extended or neighbouring families, and abusers may </w:t>
      </w:r>
      <w:proofErr w:type="gramStart"/>
      <w:r>
        <w:t>join together</w:t>
      </w:r>
      <w:proofErr w:type="gramEnd"/>
      <w:r>
        <w:t xml:space="preserve"> to abuse one another’s children, often crossing generations. With this type of abuse, victims are rarely from outside the extended family and family contacts. The abuse of children and young people may also be organised outside of immediate and extended family networks. It can also be perpetrated through </w:t>
      </w:r>
      <w:r>
        <w:rPr>
          <w:b/>
          <w:color w:val="000066"/>
        </w:rPr>
        <w:t>paedophile networks</w:t>
      </w:r>
      <w:r>
        <w:t xml:space="preserve"> which can be confined to a neighbourhood, spread over a wide geographical area or cross two or more national boundaries. </w:t>
      </w:r>
    </w:p>
    <w:p w14:paraId="3CB23EDA" w14:textId="77777777" w:rsidR="00FF1B88" w:rsidRDefault="00FF1B88" w:rsidP="00FF1B88">
      <w:pPr>
        <w:tabs>
          <w:tab w:val="left" w:pos="567"/>
        </w:tabs>
        <w:ind w:left="567" w:firstLine="0"/>
      </w:pPr>
    </w:p>
    <w:p w14:paraId="1D220E7C" w14:textId="77777777" w:rsidR="00FF1B88" w:rsidRDefault="00FF1B88" w:rsidP="00FF1B88">
      <w:pPr>
        <w:tabs>
          <w:tab w:val="left" w:pos="567"/>
        </w:tabs>
        <w:ind w:left="567" w:firstLine="0"/>
      </w:pPr>
      <w:r>
        <w:t xml:space="preserve">Abusers often use technology, including social media, to groom and or perpetrate abuse. </w:t>
      </w:r>
    </w:p>
    <w:p w14:paraId="3E9263FE" w14:textId="77777777" w:rsidR="00FF1B88" w:rsidRDefault="00FF1B88" w:rsidP="00FF1B88">
      <w:pPr>
        <w:tabs>
          <w:tab w:val="left" w:pos="567"/>
        </w:tabs>
        <w:ind w:left="567" w:firstLine="0"/>
      </w:pPr>
    </w:p>
    <w:p w14:paraId="1112E2EA" w14:textId="77777777" w:rsidR="00FF1B88" w:rsidRDefault="00FF1B88" w:rsidP="00FF1B88">
      <w:pPr>
        <w:tabs>
          <w:tab w:val="left" w:pos="567"/>
        </w:tabs>
        <w:ind w:left="567" w:firstLine="0"/>
        <w:rPr>
          <w:color w:val="000000" w:themeColor="text1"/>
        </w:rPr>
      </w:pPr>
      <w:r>
        <w:t xml:space="preserve">Where this type of abuse takes place in a care setting, it can be facilitated by poor or inadequate care or support, or systemic poor practice that affects the whole care setting. </w:t>
      </w:r>
      <w:bookmarkStart w:id="228" w:name="_Toc441056917"/>
      <w:bookmarkStart w:id="229" w:name="_Toc441056253"/>
      <w:r>
        <w:t xml:space="preserve">This type of </w:t>
      </w:r>
      <w:r>
        <w:rPr>
          <w:color w:val="000000" w:themeColor="text1"/>
        </w:rPr>
        <w:t>abuse should always be responded to in compliance with Regional Child Protection Policy and Procedures including where child victims are identified in accordance with the Joint Protoco</w:t>
      </w:r>
      <w:bookmarkEnd w:id="228"/>
      <w:bookmarkEnd w:id="229"/>
      <w:r>
        <w:rPr>
          <w:color w:val="000000" w:themeColor="text1"/>
        </w:rPr>
        <w:t xml:space="preserve">l. </w:t>
      </w:r>
    </w:p>
    <w:p w14:paraId="1C97E41B" w14:textId="77777777" w:rsidR="00FF1B88" w:rsidRDefault="00FF1B88" w:rsidP="00FF1B88"/>
    <w:p w14:paraId="0A16A306" w14:textId="0BDEE791" w:rsidR="00FF1B88" w:rsidRDefault="00FF1B88" w:rsidP="006274AC">
      <w:pPr>
        <w:pStyle w:val="Heading2"/>
        <w:numPr>
          <w:ilvl w:val="2"/>
          <w:numId w:val="48"/>
        </w:numPr>
      </w:pPr>
      <w:bookmarkStart w:id="230" w:name="_Toc180673326"/>
      <w:bookmarkStart w:id="231" w:name="_Toc180673429"/>
      <w:bookmarkStart w:id="232" w:name="_Toc230166640"/>
      <w:r>
        <w:t>Abuse within Communities</w:t>
      </w:r>
      <w:bookmarkEnd w:id="230"/>
      <w:bookmarkEnd w:id="231"/>
      <w:bookmarkEnd w:id="232"/>
    </w:p>
    <w:p w14:paraId="2178CE09" w14:textId="77777777" w:rsidR="00FF1B88" w:rsidRDefault="00FF1B88" w:rsidP="00FF1B88">
      <w:pPr>
        <w:tabs>
          <w:tab w:val="left" w:pos="567"/>
        </w:tabs>
        <w:ind w:left="567" w:firstLine="0"/>
      </w:pPr>
      <w:r>
        <w:t xml:space="preserve">Children and young people in Northern Ireland face additional vulnerabilities living in a post-conflict society which is still experiencing legacy issues associated with paramilitarism. Within some communities, there can be an acceptance of the use of violence as a response to perceived anti-social behaviour, crime committed by individuals or as a method of control over children and young people. Children and young people within these </w:t>
      </w:r>
      <w:r>
        <w:lastRenderedPageBreak/>
        <w:t xml:space="preserve">communities may be threatened with violence or forced expulsion from their homes and local areas by those linked to organised gangs or paramilitary organisations or </w:t>
      </w:r>
      <w:proofErr w:type="gramStart"/>
      <w:r>
        <w:t>as a result of</w:t>
      </w:r>
      <w:proofErr w:type="gramEnd"/>
      <w:r>
        <w:t xml:space="preserve"> perceived cultural beliefs. Children may also be abused or exploited by adults who hold power within their communities, where fear is used to coerce the child or young person into compliance. </w:t>
      </w:r>
    </w:p>
    <w:p w14:paraId="3284F33B" w14:textId="77777777" w:rsidR="00FF1B88" w:rsidRDefault="00FF1B88" w:rsidP="00FF1B88">
      <w:pPr>
        <w:tabs>
          <w:tab w:val="left" w:pos="567"/>
        </w:tabs>
        <w:ind w:left="567" w:firstLine="0"/>
      </w:pPr>
    </w:p>
    <w:p w14:paraId="3173EE9C" w14:textId="77777777" w:rsidR="00FF1B88" w:rsidRDefault="00FF1B88" w:rsidP="00FF1B88">
      <w:pPr>
        <w:tabs>
          <w:tab w:val="left" w:pos="567"/>
        </w:tabs>
        <w:ind w:left="567" w:firstLine="0"/>
      </w:pPr>
      <w:r>
        <w:t>Children and young people must be protected from all such threats of harm. Being under threat within the community can have a negative impact on a child or young person’s physical, social, emotional and psychological wellbeing. HSCTs, Councils, Community and Voluntary organisations, PBNI, NIPS, YJA, PPS and the PSNI should develop and strengthen existing links to prevent harm happening as well as working together to provide a multi-agency response where harm of this nature has occurred. Where individuals or organisations become aware or receive information that a child or young person may be, or is under threat within their community, the relevant HSCT must be informed in accordance with section 6 of this policy and the Regional Child Protection Policy and Procedures. Where a crime is suspected, a person’s life is at risk or believed to be at risk or there is risk of serious injury contact should be made directly and immediately with the PSNI.</w:t>
      </w:r>
    </w:p>
    <w:p w14:paraId="479597C9" w14:textId="77777777" w:rsidR="00FF1B88" w:rsidRDefault="00FF1B88" w:rsidP="00FF1B88">
      <w:pPr>
        <w:pStyle w:val="CommentText"/>
        <w:tabs>
          <w:tab w:val="left" w:pos="567"/>
        </w:tabs>
        <w:ind w:left="567" w:firstLine="0"/>
        <w:rPr>
          <w:sz w:val="24"/>
        </w:rPr>
      </w:pPr>
    </w:p>
    <w:p w14:paraId="6B7CD553" w14:textId="77777777" w:rsidR="00826F03" w:rsidRDefault="00FF1B88" w:rsidP="00FF1B88">
      <w:pPr>
        <w:pStyle w:val="CommentText"/>
        <w:tabs>
          <w:tab w:val="left" w:pos="567"/>
        </w:tabs>
        <w:ind w:left="567" w:firstLine="0"/>
        <w:rPr>
          <w:sz w:val="24"/>
        </w:rPr>
      </w:pPr>
      <w:r>
        <w:rPr>
          <w:sz w:val="24"/>
        </w:rPr>
        <w:t xml:space="preserve">Statutory services should develop and strengthen links with communities to recognise diversity and to ensure that children and young people across all communities, regardless of ethnicity, are safeguarded effectively. This includes </w:t>
      </w:r>
      <w:bookmarkStart w:id="233" w:name="_Hlk216181461"/>
      <w:r>
        <w:rPr>
          <w:sz w:val="24"/>
        </w:rPr>
        <w:t xml:space="preserve">enhancing the safeguarding capability of communities by encouraging and supporting them to recognise harm and abuse and report concerns that arise. </w:t>
      </w:r>
      <w:bookmarkEnd w:id="233"/>
    </w:p>
    <w:p w14:paraId="50ECCDF0" w14:textId="076025E9" w:rsidR="00FF1B88" w:rsidRDefault="00FF1B88" w:rsidP="00FF1B88">
      <w:pPr>
        <w:pStyle w:val="CommentText"/>
        <w:tabs>
          <w:tab w:val="left" w:pos="567"/>
        </w:tabs>
        <w:ind w:left="567" w:firstLine="0"/>
        <w:rPr>
          <w:sz w:val="24"/>
        </w:rPr>
      </w:pPr>
    </w:p>
    <w:p w14:paraId="00F8DA88" w14:textId="1DFDD819" w:rsidR="00826F03" w:rsidRDefault="00311E1E" w:rsidP="006274AC">
      <w:pPr>
        <w:pStyle w:val="Heading2"/>
        <w:numPr>
          <w:ilvl w:val="2"/>
          <w:numId w:val="48"/>
        </w:numPr>
      </w:pPr>
      <w:bookmarkStart w:id="234" w:name="_Child_Criminal_Exploitation"/>
      <w:bookmarkStart w:id="235" w:name="_Toc230166641"/>
      <w:bookmarkEnd w:id="234"/>
      <w:r>
        <w:t>C</w:t>
      </w:r>
      <w:r w:rsidR="00605AB1">
        <w:t>hild Criminal Exploitation (CCE)</w:t>
      </w:r>
      <w:bookmarkEnd w:id="235"/>
    </w:p>
    <w:p w14:paraId="593D2177" w14:textId="77777777" w:rsidR="006B3C68" w:rsidRPr="00AC72C6" w:rsidRDefault="006B3C68" w:rsidP="00AC72C6">
      <w:pPr>
        <w:pStyle w:val="CommentText"/>
        <w:tabs>
          <w:tab w:val="left" w:pos="567"/>
        </w:tabs>
        <w:ind w:left="567" w:firstLine="0"/>
        <w:rPr>
          <w:sz w:val="24"/>
        </w:rPr>
      </w:pPr>
      <w:r w:rsidRPr="00AC72C6">
        <w:rPr>
          <w:bCs/>
          <w:color w:val="000000" w:themeColor="text1"/>
          <w:sz w:val="24"/>
        </w:rPr>
        <w:t>Child Criminal Exploitation</w:t>
      </w:r>
      <w:r w:rsidRPr="00AC72C6">
        <w:rPr>
          <w:b/>
          <w:color w:val="000000" w:themeColor="text1"/>
          <w:sz w:val="24"/>
        </w:rPr>
        <w:t xml:space="preserve"> </w:t>
      </w:r>
      <w:r w:rsidRPr="00AC72C6">
        <w:rPr>
          <w:sz w:val="24"/>
        </w:rPr>
        <w:t>is a form of child abuse which occurs where an individual or group takes advantage of an imbalance of power to coerce, control, manipulate or deceive a child or young person under the age of 18 into any criminal activity. The exploitation may be through violence or the threat of violence but may also appear to be transactional and in the context of perceived relationships and friendships. The victim may have been criminally exploited even if the activity appears to be consensual.</w:t>
      </w:r>
    </w:p>
    <w:p w14:paraId="1939A7A7" w14:textId="77777777" w:rsidR="006B3C68" w:rsidRPr="00AC72C6" w:rsidRDefault="006B3C68" w:rsidP="0086047C">
      <w:pPr>
        <w:spacing w:before="240" w:after="240"/>
        <w:ind w:left="567" w:firstLine="0"/>
        <w:jc w:val="left"/>
      </w:pPr>
      <w:r w:rsidRPr="00AC72C6">
        <w:t xml:space="preserve">Child criminal exploitation does not always involve physical contact. It can also occur </w:t>
      </w:r>
      <w:proofErr w:type="gramStart"/>
      <w:r w:rsidRPr="00AC72C6">
        <w:t>through the use of</w:t>
      </w:r>
      <w:proofErr w:type="gramEnd"/>
      <w:r w:rsidRPr="00AC72C6">
        <w:t xml:space="preserve"> technology and social media.</w:t>
      </w:r>
    </w:p>
    <w:p w14:paraId="53E167D7" w14:textId="77777777" w:rsidR="006B3C68" w:rsidRPr="00AC72C6" w:rsidRDefault="006B3C68" w:rsidP="00AC72C6">
      <w:pPr>
        <w:ind w:left="578"/>
        <w:rPr>
          <w:b/>
          <w:color w:val="000000" w:themeColor="text1"/>
        </w:rPr>
      </w:pPr>
      <w:r w:rsidRPr="00AC72C6">
        <w:t>The criminal exploitation of children and young people can include being exploited into storing drugs or weapons, drug dealing, theft, violence, intimidation, vandalism, forced labour and other forms of criminality through grooming by people that children and young people trust or look up to.</w:t>
      </w:r>
    </w:p>
    <w:p w14:paraId="73CD603D" w14:textId="77777777" w:rsidR="006B3C68" w:rsidRDefault="006B3C68" w:rsidP="00A86357">
      <w:pPr>
        <w:pStyle w:val="CommentText"/>
        <w:tabs>
          <w:tab w:val="left" w:pos="567"/>
        </w:tabs>
        <w:ind w:left="567" w:firstLine="0"/>
        <w:rPr>
          <w:sz w:val="24"/>
        </w:rPr>
      </w:pPr>
    </w:p>
    <w:p w14:paraId="20AB9EC0" w14:textId="77777777" w:rsidR="001C7048" w:rsidRPr="001C7048" w:rsidRDefault="001C7048" w:rsidP="001C7048">
      <w:pPr>
        <w:tabs>
          <w:tab w:val="left" w:pos="567"/>
        </w:tabs>
        <w:ind w:left="567" w:firstLine="0"/>
      </w:pPr>
    </w:p>
    <w:p w14:paraId="0FAB5A70" w14:textId="34F5CCFA" w:rsidR="001C7048" w:rsidRPr="009325E5" w:rsidRDefault="001C7048" w:rsidP="001C7048">
      <w:pPr>
        <w:tabs>
          <w:tab w:val="left" w:pos="567"/>
        </w:tabs>
        <w:ind w:left="567" w:firstLine="0"/>
        <w:rPr>
          <w:bCs/>
        </w:rPr>
      </w:pPr>
      <w:r w:rsidRPr="009325E5">
        <w:rPr>
          <w:bCs/>
        </w:rPr>
        <w:t xml:space="preserve">Practitioner Guidance </w:t>
      </w:r>
      <w:r w:rsidR="006E1831">
        <w:rPr>
          <w:bCs/>
        </w:rPr>
        <w:t>o</w:t>
      </w:r>
      <w:r w:rsidRPr="009325E5">
        <w:rPr>
          <w:bCs/>
        </w:rPr>
        <w:t>n C</w:t>
      </w:r>
      <w:r w:rsidR="005453B1" w:rsidRPr="009325E5">
        <w:rPr>
          <w:bCs/>
        </w:rPr>
        <w:t>CE</w:t>
      </w:r>
      <w:r w:rsidR="0086047C">
        <w:rPr>
          <w:rStyle w:val="FootnoteReference"/>
          <w:bCs/>
        </w:rPr>
        <w:footnoteReference w:id="4"/>
      </w:r>
      <w:r w:rsidRPr="009325E5">
        <w:rPr>
          <w:bCs/>
        </w:rPr>
        <w:t xml:space="preserve"> has been developed by the S</w:t>
      </w:r>
      <w:r w:rsidR="00510082" w:rsidRPr="009325E5">
        <w:rPr>
          <w:bCs/>
        </w:rPr>
        <w:t>BNI</w:t>
      </w:r>
      <w:r w:rsidRPr="009325E5">
        <w:rPr>
          <w:bCs/>
        </w:rPr>
        <w:t xml:space="preserve"> </w:t>
      </w:r>
      <w:r w:rsidR="00FE5CFB" w:rsidRPr="009325E5">
        <w:rPr>
          <w:bCs/>
        </w:rPr>
        <w:t xml:space="preserve">to </w:t>
      </w:r>
      <w:r w:rsidRPr="009325E5">
        <w:rPr>
          <w:bCs/>
        </w:rPr>
        <w:t xml:space="preserve">provide practical tools, resources, and strategies to help practitioners navigate the complexities of </w:t>
      </w:r>
      <w:r w:rsidR="007A40C6" w:rsidRPr="009325E5">
        <w:rPr>
          <w:bCs/>
        </w:rPr>
        <w:t>CCE</w:t>
      </w:r>
      <w:r w:rsidR="009C15D6">
        <w:rPr>
          <w:bCs/>
        </w:rPr>
        <w:t>.</w:t>
      </w:r>
      <w:r w:rsidRPr="009325E5">
        <w:rPr>
          <w:bCs/>
        </w:rPr>
        <w:t xml:space="preserve"> This guidance is intended to explain the nature of this harm to enable practitioners to recognise its (indicators) signs and respond appropriately so that victims, suspected victims and potential victims get the protection and support they need.</w:t>
      </w:r>
    </w:p>
    <w:p w14:paraId="0CABA31C" w14:textId="77777777" w:rsidR="00FE5CFB" w:rsidRPr="009325E5" w:rsidRDefault="00FE5CFB" w:rsidP="001C7048">
      <w:pPr>
        <w:tabs>
          <w:tab w:val="left" w:pos="567"/>
        </w:tabs>
        <w:ind w:left="567" w:firstLine="0"/>
        <w:rPr>
          <w:bCs/>
        </w:rPr>
      </w:pPr>
    </w:p>
    <w:p w14:paraId="5AC48BB3" w14:textId="3269BE6C" w:rsidR="00FE5CFB" w:rsidRPr="009325E5" w:rsidRDefault="00FE5CFB" w:rsidP="00FE5CFB">
      <w:pPr>
        <w:tabs>
          <w:tab w:val="left" w:pos="567"/>
        </w:tabs>
        <w:ind w:left="567" w:firstLine="0"/>
        <w:rPr>
          <w:bCs/>
        </w:rPr>
      </w:pPr>
      <w:r w:rsidRPr="009325E5">
        <w:rPr>
          <w:bCs/>
        </w:rPr>
        <w:t>Many of the young people involved in CCE are highly vulnerable to grooming and exploitation by criminal and paramilitary gangs, who deliberately prey on their circumstances. As a result, children and young people are often drawn into illegal activities and subsequently criminalised themselves. A key element of the response must be to change perceptions of these young people—from being viewed primarily as perpetrators or offenders to being recognised as victims of exploitation who need care, protection, and support. This shift is crucial not only for the young people themselves, but also for parents and carers, professionals, and the organisations working with them, to ensure responses are rooted in safeguarding rather than punishment.</w:t>
      </w:r>
    </w:p>
    <w:p w14:paraId="3BB92EEA" w14:textId="77777777" w:rsidR="001C7048" w:rsidRPr="009325E5" w:rsidRDefault="001C7048" w:rsidP="001C7048">
      <w:pPr>
        <w:tabs>
          <w:tab w:val="left" w:pos="567"/>
        </w:tabs>
        <w:ind w:left="567" w:firstLine="0"/>
        <w:rPr>
          <w:bCs/>
        </w:rPr>
      </w:pPr>
    </w:p>
    <w:p w14:paraId="4A4991A3" w14:textId="47185D81" w:rsidR="001C7048" w:rsidRPr="009325E5" w:rsidRDefault="007A40C6" w:rsidP="001C7048">
      <w:pPr>
        <w:tabs>
          <w:tab w:val="left" w:pos="567"/>
        </w:tabs>
        <w:ind w:left="567" w:firstLine="0"/>
        <w:rPr>
          <w:bCs/>
        </w:rPr>
      </w:pPr>
      <w:r w:rsidRPr="009325E5">
        <w:t>If any agency, organisation or practitioner is concerned that a child or young person is being criminally exploited, or is at risk of criminal exploitation, the Regional Child Protection Policy and Procedures must be complied with.</w:t>
      </w:r>
      <w:r w:rsidR="00FE5CFB" w:rsidRPr="009325E5">
        <w:t xml:space="preserve"> The UNOCINI Framework should be used to assess the needs of the child or young person and</w:t>
      </w:r>
      <w:r w:rsidRPr="009325E5">
        <w:t xml:space="preserve"> </w:t>
      </w:r>
      <w:r w:rsidR="00FE5CFB" w:rsidRPr="009325E5">
        <w:t>a</w:t>
      </w:r>
      <w:r w:rsidRPr="009325E5">
        <w:t xml:space="preserve"> report made to the relevant HSCT or PSNI</w:t>
      </w:r>
      <w:r w:rsidR="00FE5CFB" w:rsidRPr="009325E5">
        <w:t xml:space="preserve"> where appropriate.</w:t>
      </w:r>
      <w:r w:rsidRPr="009325E5">
        <w:t xml:space="preserve"> </w:t>
      </w:r>
    </w:p>
    <w:p w14:paraId="618AA389" w14:textId="77777777" w:rsidR="00A86357" w:rsidRPr="009325E5" w:rsidRDefault="00A86357" w:rsidP="00FF1B88">
      <w:pPr>
        <w:pStyle w:val="CommentText"/>
        <w:tabs>
          <w:tab w:val="left" w:pos="567"/>
        </w:tabs>
        <w:ind w:left="567" w:firstLine="0"/>
        <w:rPr>
          <w:b/>
          <w:sz w:val="24"/>
        </w:rPr>
      </w:pPr>
    </w:p>
    <w:p w14:paraId="553EAE84" w14:textId="457A2A59" w:rsidR="006274AC" w:rsidRPr="009325E5" w:rsidRDefault="00433DC8" w:rsidP="006274AC">
      <w:pPr>
        <w:pStyle w:val="CommentText"/>
        <w:tabs>
          <w:tab w:val="left" w:pos="567"/>
        </w:tabs>
        <w:ind w:left="567" w:firstLine="0"/>
        <w:rPr>
          <w:bCs/>
          <w:sz w:val="24"/>
        </w:rPr>
      </w:pPr>
      <w:r w:rsidRPr="009325E5">
        <w:rPr>
          <w:bCs/>
          <w:sz w:val="24"/>
        </w:rPr>
        <w:t>CCE is recognised as a form of modern slavery and human trafficking</w:t>
      </w:r>
      <w:r w:rsidR="00FD0824" w:rsidRPr="009325E5">
        <w:rPr>
          <w:bCs/>
          <w:sz w:val="24"/>
        </w:rPr>
        <w:t xml:space="preserve">. A National Referral Mechanism (NRM) should be made for every suspected child victim of exploitation. </w:t>
      </w:r>
      <w:r w:rsidR="001359D6" w:rsidRPr="009325E5">
        <w:rPr>
          <w:bCs/>
          <w:sz w:val="24"/>
        </w:rPr>
        <w:t>The NRM is the UK’s framework for identifying and supporting potential victims/victims of modern slavery and human trafficking.</w:t>
      </w:r>
      <w:r w:rsidR="001359D6" w:rsidRPr="009325E5">
        <w:t xml:space="preserve"> </w:t>
      </w:r>
      <w:r w:rsidR="001359D6" w:rsidRPr="009325E5">
        <w:rPr>
          <w:bCs/>
          <w:sz w:val="24"/>
        </w:rPr>
        <w:t>Details of an NRM referral can be a crucial element in supporting the child or young person’s defence during legal or criminal proceedings.</w:t>
      </w:r>
      <w:r w:rsidR="006274AC" w:rsidRPr="009325E5">
        <w:rPr>
          <w:bCs/>
          <w:sz w:val="24"/>
        </w:rPr>
        <w:t xml:space="preserve"> Practitioners should refer to </w:t>
      </w:r>
      <w:r w:rsidR="006274AC" w:rsidRPr="009325E5">
        <w:rPr>
          <w:b/>
          <w:sz w:val="24"/>
        </w:rPr>
        <w:t>Annex A</w:t>
      </w:r>
      <w:r w:rsidR="006274AC" w:rsidRPr="009325E5">
        <w:rPr>
          <w:bCs/>
          <w:sz w:val="24"/>
        </w:rPr>
        <w:t xml:space="preserve"> of the Practitioner Guidance on Child Criminal Exploitation</w:t>
      </w:r>
      <w:r w:rsidR="00A142A8" w:rsidRPr="009325E5">
        <w:rPr>
          <w:rStyle w:val="FootnoteReference"/>
          <w:bCs/>
          <w:sz w:val="24"/>
        </w:rPr>
        <w:footnoteReference w:id="5"/>
      </w:r>
      <w:r w:rsidR="006274AC" w:rsidRPr="009325E5">
        <w:rPr>
          <w:bCs/>
          <w:sz w:val="24"/>
        </w:rPr>
        <w:t xml:space="preserve"> for further information on the NRM referral process.</w:t>
      </w:r>
    </w:p>
    <w:p w14:paraId="60566495" w14:textId="60B9D039" w:rsidR="001359D6" w:rsidRPr="009325E5" w:rsidRDefault="001359D6" w:rsidP="001359D6">
      <w:pPr>
        <w:pStyle w:val="CommentText"/>
        <w:tabs>
          <w:tab w:val="left" w:pos="567"/>
        </w:tabs>
        <w:ind w:left="567" w:firstLine="0"/>
        <w:rPr>
          <w:bCs/>
          <w:sz w:val="24"/>
        </w:rPr>
      </w:pPr>
    </w:p>
    <w:p w14:paraId="18B62384" w14:textId="77777777" w:rsidR="00D610AB" w:rsidRDefault="00D610AB" w:rsidP="006274AC">
      <w:pPr>
        <w:pStyle w:val="Heading2"/>
        <w:numPr>
          <w:ilvl w:val="2"/>
          <w:numId w:val="48"/>
        </w:numPr>
        <w:rPr>
          <w:rFonts w:eastAsiaTheme="minorHAnsi"/>
          <w:color w:val="000000"/>
        </w:rPr>
      </w:pPr>
      <w:bookmarkStart w:id="236" w:name="_Toc180673331"/>
      <w:bookmarkStart w:id="237" w:name="_Toc180673434"/>
      <w:bookmarkStart w:id="238" w:name="_Toc230166642"/>
      <w:r>
        <w:t>Sexual Exploitation of Children and Young People</w:t>
      </w:r>
      <w:bookmarkEnd w:id="236"/>
      <w:bookmarkEnd w:id="237"/>
      <w:bookmarkEnd w:id="238"/>
    </w:p>
    <w:p w14:paraId="1E7D4457" w14:textId="77777777" w:rsidR="00D610AB" w:rsidRPr="00FF35DF" w:rsidRDefault="00D610AB" w:rsidP="00D610AB">
      <w:pPr>
        <w:tabs>
          <w:tab w:val="left" w:pos="567"/>
        </w:tabs>
        <w:ind w:left="567"/>
        <w:rPr>
          <w:rFonts w:eastAsiaTheme="minorHAnsi"/>
          <w:color w:val="000000"/>
        </w:rPr>
      </w:pPr>
      <w:r>
        <w:rPr>
          <w:rFonts w:eastAsiaTheme="minorHAnsi"/>
          <w:bCs/>
          <w:color w:val="000000"/>
        </w:rPr>
        <w:t>Child sexual exploitation</w:t>
      </w:r>
      <w:r>
        <w:rPr>
          <w:rFonts w:eastAsiaTheme="minorHAnsi"/>
          <w:b/>
          <w:bCs/>
          <w:color w:val="000000"/>
        </w:rPr>
        <w:t xml:space="preserve"> </w:t>
      </w:r>
      <w:r>
        <w:rPr>
          <w:rFonts w:eastAsiaTheme="minorHAnsi"/>
          <w:bCs/>
          <w:color w:val="000000"/>
        </w:rPr>
        <w:t xml:space="preserve">is </w:t>
      </w:r>
      <w:r w:rsidRPr="00FF35DF">
        <w:rPr>
          <w:rFonts w:eastAsiaTheme="minorHAnsi"/>
          <w:color w:val="000000"/>
        </w:rPr>
        <w:t xml:space="preserve">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w:t>
      </w:r>
      <w:r w:rsidRPr="00FF35DF">
        <w:rPr>
          <w:rFonts w:eastAsiaTheme="minorHAnsi"/>
          <w:color w:val="000000"/>
        </w:rPr>
        <w:lastRenderedPageBreak/>
        <w:t xml:space="preserve">The victim may have been sexually exploited even if the sexual activity appears consensual.  Child sexual exploitation does not always involve physical contact; it can also occur </w:t>
      </w:r>
      <w:proofErr w:type="gramStart"/>
      <w:r w:rsidRPr="00FF35DF">
        <w:rPr>
          <w:rFonts w:eastAsiaTheme="minorHAnsi"/>
          <w:color w:val="000000"/>
        </w:rPr>
        <w:t>through the use of</w:t>
      </w:r>
      <w:proofErr w:type="gramEnd"/>
      <w:r w:rsidRPr="00FF35DF">
        <w:rPr>
          <w:rFonts w:eastAsiaTheme="minorHAnsi"/>
          <w:color w:val="000000"/>
        </w:rPr>
        <w:t xml:space="preserve"> technology.  </w:t>
      </w:r>
    </w:p>
    <w:p w14:paraId="46B378B9" w14:textId="77777777" w:rsidR="00D610AB" w:rsidRPr="00FF35DF" w:rsidRDefault="00D610AB" w:rsidP="00D610AB">
      <w:pPr>
        <w:tabs>
          <w:tab w:val="left" w:pos="567"/>
        </w:tabs>
        <w:ind w:left="567"/>
        <w:rPr>
          <w:rFonts w:eastAsiaTheme="minorHAnsi"/>
          <w:color w:val="000000"/>
        </w:rPr>
      </w:pPr>
    </w:p>
    <w:p w14:paraId="6E2B371B" w14:textId="77777777" w:rsidR="00D610AB" w:rsidRDefault="00D610AB" w:rsidP="00D610AB">
      <w:pPr>
        <w:tabs>
          <w:tab w:val="left" w:pos="567"/>
        </w:tabs>
        <w:ind w:left="567"/>
      </w:pPr>
      <w:r>
        <w:t xml:space="preserve">Sexual exploitation can range from opportunistic exploitation to more calculated, progressive and protracted exploitative behaviours. Abusers are often skilled in manipulating and exploiting young people, using affection, attention, treats, alcohol, drugs or just a place to ‘hang out’ or stay to gain and abuse a young person’s trust; sometimes they may manipulate the young person into believing they are in an affectionate and consensual relationship. Frequently alcohol and drugs are provided to intoxicate and immobilise victims, making them more vulnerable to abuse. Alcohol and drugs are also used to create dependence and the perpetrators’ control over victims. Frequently victims are subject to intimidation, threat and actual violence and/or threats or actual violence against their family or others they care about. Whatever the method of exploitation, the young person is being taken advantage of, exploited and abused through this controlling behaviour. </w:t>
      </w:r>
    </w:p>
    <w:p w14:paraId="0AEE0837" w14:textId="77777777" w:rsidR="00D610AB" w:rsidRDefault="00D610AB" w:rsidP="00D610AB">
      <w:pPr>
        <w:tabs>
          <w:tab w:val="left" w:pos="567"/>
        </w:tabs>
        <w:ind w:left="567"/>
      </w:pPr>
    </w:p>
    <w:p w14:paraId="68BDCDC4" w14:textId="77777777" w:rsidR="00D610AB" w:rsidRDefault="00D610AB" w:rsidP="00D610AB">
      <w:pPr>
        <w:tabs>
          <w:tab w:val="left" w:pos="567"/>
        </w:tabs>
        <w:ind w:left="567"/>
      </w:pPr>
      <w:r>
        <w:rPr>
          <w:b/>
          <w:bCs/>
          <w:color w:val="000066"/>
        </w:rPr>
        <w:t>Online sexual exploitation</w:t>
      </w:r>
      <w:r>
        <w:rPr>
          <w:b/>
          <w:color w:val="000066"/>
        </w:rPr>
        <w:t xml:space="preserve"> of children and young people</w:t>
      </w:r>
      <w:r>
        <w:rPr>
          <w:b/>
        </w:rPr>
        <w:t xml:space="preserve"> </w:t>
      </w:r>
      <w:r>
        <w:t xml:space="preserve">involves a range of offending which includes, but is not limited to, online grooming and can occur without a child or young person’s knowing they are being targeted. The </w:t>
      </w:r>
      <w:hyperlink r:id="rId84" w:history="1">
        <w:r>
          <w:rPr>
            <w:rStyle w:val="Hyperlink"/>
          </w:rPr>
          <w:t>Parents Against Child Sexual Exploitation website</w:t>
        </w:r>
      </w:hyperlink>
      <w:r>
        <w:t xml:space="preserve"> provides helpful information describing the gradual, phased and progressive stages of grooming wherein the intent to exploit is ever-present and the pattern of increasing control evident. It also provides a range of useful advice to assist professionals to work collaboratively with parents/carers to help them protect children and young people from sexual exploitation.</w:t>
      </w:r>
    </w:p>
    <w:p w14:paraId="548BC35A" w14:textId="77777777" w:rsidR="00D610AB" w:rsidRDefault="00D610AB" w:rsidP="00D610AB">
      <w:pPr>
        <w:tabs>
          <w:tab w:val="left" w:pos="567"/>
        </w:tabs>
        <w:ind w:left="567"/>
      </w:pPr>
    </w:p>
    <w:p w14:paraId="10D223CC" w14:textId="77777777" w:rsidR="00D610AB" w:rsidRDefault="00D610AB" w:rsidP="00D610AB">
      <w:pPr>
        <w:tabs>
          <w:tab w:val="left" w:pos="567"/>
        </w:tabs>
        <w:ind w:left="567"/>
        <w:rPr>
          <w:lang w:eastAsia="en-GB"/>
        </w:rPr>
      </w:pPr>
      <w:r>
        <w:rPr>
          <w:lang w:eastAsia="en-GB"/>
        </w:rPr>
        <w:t>Sexual exploitation can also involve children or young people being trafficked, within and across domestic and international borders, to engage in sexual activity with multiple perpetrators. While s</w:t>
      </w:r>
      <w:r>
        <w:t>ome children and young people may be more vulnerable, victims of sexual exploita</w:t>
      </w:r>
      <w:r>
        <w:rPr>
          <w:lang w:eastAsia="en-GB"/>
        </w:rPr>
        <w:t xml:space="preserve">tion often have no obvious vulnerability factors and are not otherwise known to services, agencies or organisations. </w:t>
      </w:r>
      <w:r>
        <w:rPr>
          <w:color w:val="000000"/>
          <w:lang w:eastAsia="en-GB"/>
        </w:rPr>
        <w:t xml:space="preserve">A child or young person may not see themselves as a victim of sexual exploitation, and in these circumstances is </w:t>
      </w:r>
      <w:r>
        <w:rPr>
          <w:lang w:eastAsia="en-GB"/>
        </w:rPr>
        <w:t xml:space="preserve">unlikely to disclose information voluntarily or may be difficult to engage. This may be </w:t>
      </w:r>
      <w:proofErr w:type="gramStart"/>
      <w:r>
        <w:rPr>
          <w:lang w:eastAsia="en-GB"/>
        </w:rPr>
        <w:t>as a result of</w:t>
      </w:r>
      <w:proofErr w:type="gramEnd"/>
      <w:r>
        <w:rPr>
          <w:lang w:eastAsia="en-GB"/>
        </w:rPr>
        <w:t xml:space="preserve"> threat, intimidation, fear of exploiters, loyalty to perpetrators, a negative perception or fear of authorities, or simply a failure to recognise that they have been exploited.</w:t>
      </w:r>
    </w:p>
    <w:p w14:paraId="68B40340" w14:textId="77777777" w:rsidR="00D610AB" w:rsidRDefault="00D610AB" w:rsidP="00D610AB">
      <w:pPr>
        <w:tabs>
          <w:tab w:val="left" w:pos="567"/>
        </w:tabs>
        <w:ind w:left="567"/>
        <w:rPr>
          <w:lang w:eastAsia="en-GB"/>
        </w:rPr>
      </w:pPr>
    </w:p>
    <w:p w14:paraId="5CEDACA7" w14:textId="77777777" w:rsidR="00D610AB" w:rsidRDefault="00D610AB" w:rsidP="00D610AB">
      <w:pPr>
        <w:tabs>
          <w:tab w:val="left" w:pos="567"/>
        </w:tabs>
        <w:ind w:left="567"/>
        <w:rPr>
          <w:lang w:eastAsia="en-GB"/>
        </w:rPr>
      </w:pPr>
      <w:r>
        <w:t xml:space="preserve">Sexual exploitation may also involve more than one abuser and </w:t>
      </w:r>
      <w:proofErr w:type="gramStart"/>
      <w:r>
        <w:t>a number of</w:t>
      </w:r>
      <w:proofErr w:type="gramEnd"/>
      <w:r>
        <w:t xml:space="preserve"> victims. Sexual exploitation can take many forms and victims and perpetrators can be from any social or ethnic background. All agencies, organisations and practitioners</w:t>
      </w:r>
      <w:r>
        <w:rPr>
          <w:spacing w:val="-3"/>
        </w:rPr>
        <w:t xml:space="preserve"> should be </w:t>
      </w:r>
      <w:r>
        <w:t xml:space="preserve">aware that no single feature can define sexual </w:t>
      </w:r>
      <w:r>
        <w:lastRenderedPageBreak/>
        <w:t xml:space="preserve">exploitation of children and young people. </w:t>
      </w:r>
      <w:r>
        <w:rPr>
          <w:lang w:eastAsia="en-GB"/>
        </w:rPr>
        <w:t xml:space="preserve">They should ensure that they keep abreast of developing knowledge in other areas, have an up-to-date understanding of patterns of sexual exploitation in their area and recognise that the ways in which children and young people are exploited is constantly evolving. In doing so, it may be helpful to refer to guidance developed by the Department for Education in England, which includes further detail on the characteristics of child sexual exploitation and potential indicators of risk.   This is available at </w:t>
      </w:r>
      <w:hyperlink r:id="rId85" w:history="1">
        <w:r>
          <w:rPr>
            <w:rStyle w:val="Hyperlink"/>
            <w:lang w:eastAsia="en-GB"/>
          </w:rPr>
          <w:t>https://www.gov.uk/government/publications/child-sexual-exploitation-definition-and-guide-for-practitioners</w:t>
        </w:r>
      </w:hyperlink>
      <w:r>
        <w:rPr>
          <w:lang w:eastAsia="en-GB"/>
        </w:rPr>
        <w:t xml:space="preserve">.  </w:t>
      </w:r>
    </w:p>
    <w:p w14:paraId="25056CEB" w14:textId="77777777" w:rsidR="00D610AB" w:rsidRDefault="00D610AB" w:rsidP="00D610AB">
      <w:pPr>
        <w:pStyle w:val="RGChapText"/>
        <w:tabs>
          <w:tab w:val="left" w:pos="567"/>
        </w:tabs>
        <w:spacing w:before="0" w:after="0" w:line="276" w:lineRule="auto"/>
        <w:ind w:left="567" w:firstLine="0"/>
        <w:rPr>
          <w:rFonts w:ascii="Arial" w:hAnsi="Arial" w:cs="Arial"/>
          <w:szCs w:val="24"/>
        </w:rPr>
      </w:pPr>
    </w:p>
    <w:p w14:paraId="5C303C93" w14:textId="77777777" w:rsidR="00D610AB" w:rsidRDefault="00D610AB" w:rsidP="00D610AB">
      <w:pPr>
        <w:pStyle w:val="RGChapText"/>
        <w:tabs>
          <w:tab w:val="left" w:pos="567"/>
        </w:tabs>
        <w:spacing w:before="0" w:after="0" w:line="276" w:lineRule="auto"/>
        <w:ind w:left="567" w:firstLine="0"/>
        <w:rPr>
          <w:rFonts w:ascii="Arial" w:hAnsi="Arial" w:cs="Arial"/>
          <w:szCs w:val="24"/>
        </w:rPr>
      </w:pPr>
      <w:r w:rsidRPr="001C7048">
        <w:rPr>
          <w:rFonts w:ascii="Arial" w:hAnsi="Arial" w:cs="Arial"/>
          <w:szCs w:val="24"/>
        </w:rPr>
        <w:t>If any information is received by any agency, organisation or practitioner which suggests a young person is being sexually exploited, or at risk of sexual exploitation, the Regional Child Protection Policy and Procedures must be complied with. A report should be made to the relevant HSCT or PSNI and a child protection investigation should be conducted in compliance with the requirements of the</w:t>
      </w:r>
      <w:r w:rsidRPr="001C7048">
        <w:rPr>
          <w:rFonts w:ascii="Arial" w:hAnsi="Arial" w:cs="Arial"/>
        </w:rPr>
        <w:t xml:space="preserve"> </w:t>
      </w:r>
      <w:hyperlink r:id="rId86" w:history="1">
        <w:r w:rsidRPr="001C7048">
          <w:rPr>
            <w:rStyle w:val="Hyperlink"/>
            <w:rFonts w:ascii="Arial" w:hAnsi="Arial" w:cs="Arial"/>
            <w:szCs w:val="24"/>
          </w:rPr>
          <w:t>Joint Protocol</w:t>
        </w:r>
      </w:hyperlink>
      <w:r w:rsidRPr="001C7048">
        <w:rPr>
          <w:rFonts w:ascii="Arial" w:hAnsi="Arial" w:cs="Arial"/>
        </w:rPr>
        <w:t>.</w:t>
      </w:r>
      <w:r w:rsidRPr="001C7048">
        <w:rPr>
          <w:rFonts w:ascii="Arial" w:hAnsi="Arial" w:cs="Arial"/>
          <w:szCs w:val="24"/>
        </w:rPr>
        <w:t xml:space="preserve"> The PSNI must be involved as early as possible in the investigative process to ensure any evidence that may assist prosecution is not lost, and to enable a disruption plan to reduce the victim’s contact with the perpetrator(s) and reduce the perpetrator(s) control over the victim(s) to be put in place without delay. </w:t>
      </w:r>
      <w:r w:rsidRPr="001C7048">
        <w:rPr>
          <w:rFonts w:ascii="Arial" w:hAnsi="Arial" w:cs="Arial"/>
          <w:szCs w:val="24"/>
          <w:lang w:eastAsia="en-GB"/>
        </w:rPr>
        <w:t>O</w:t>
      </w:r>
      <w:r w:rsidRPr="001C7048">
        <w:rPr>
          <w:rFonts w:ascii="Arial" w:hAnsi="Arial" w:cs="Arial"/>
          <w:szCs w:val="24"/>
        </w:rPr>
        <w:t>nce concerns have been reported, the HSCT and the PSNI must ensure that urgent action is taken to protect the child and safeguard the child from any continuing risk of harm.</w:t>
      </w:r>
      <w:r>
        <w:rPr>
          <w:rFonts w:ascii="Arial" w:hAnsi="Arial" w:cs="Arial"/>
          <w:szCs w:val="24"/>
        </w:rPr>
        <w:t xml:space="preserve">  </w:t>
      </w:r>
    </w:p>
    <w:p w14:paraId="4190BF00" w14:textId="77777777" w:rsidR="00D610AB" w:rsidRDefault="00D610AB" w:rsidP="00D610AB">
      <w:pPr>
        <w:pStyle w:val="RGChapText"/>
        <w:tabs>
          <w:tab w:val="left" w:pos="567"/>
        </w:tabs>
        <w:spacing w:before="0" w:after="0" w:line="276" w:lineRule="auto"/>
        <w:ind w:left="567" w:firstLine="0"/>
        <w:rPr>
          <w:rFonts w:ascii="Arial" w:hAnsi="Arial" w:cs="Arial"/>
          <w:szCs w:val="24"/>
        </w:rPr>
      </w:pPr>
    </w:p>
    <w:p w14:paraId="68FC368B" w14:textId="77777777" w:rsidR="00D610AB" w:rsidRDefault="00D610AB" w:rsidP="00D610AB">
      <w:pPr>
        <w:tabs>
          <w:tab w:val="left" w:pos="567"/>
        </w:tabs>
        <w:ind w:left="567"/>
      </w:pPr>
      <w:r>
        <w:t>Professionals must plan how to sensitively approach young people who have been sexually exploited or may be at risk of sexual exploitation to try to gain their trust and commitment, ensuring that no child or young person is left in an exploitive situation, as efforts are made to establish trust. Professionals must recognise that children and young people who are victims of sexual exploitation face huge risks to their physical, emotional and psychological health and they may need to be supported to withdraw from the exploitative situation. Early authoritative intervention may be required to protect a young person and remove him/her from situations or environments where they may be vulnerable to exploitation. Young people must have access to the help and support they require to recover from the trauma of their exploitation, including providing for any health needs they have and to develop resilience to avoid a repetition of the exploitation. Professionals should be mindful that the process of supporting young people in their recovery may take some time and that their parents / siblings may also need support.  Providing support to children, young people and families to overcome the trauma of child sexual exploitation requires inter-agency and multi-professional commitment and time.</w:t>
      </w:r>
    </w:p>
    <w:p w14:paraId="2EC560A4" w14:textId="77777777" w:rsidR="00D610AB" w:rsidRDefault="00D610AB" w:rsidP="00D610AB">
      <w:pPr>
        <w:tabs>
          <w:tab w:val="left" w:pos="567"/>
        </w:tabs>
        <w:ind w:left="567"/>
      </w:pPr>
    </w:p>
    <w:p w14:paraId="65194DDD" w14:textId="77777777" w:rsidR="00D610AB" w:rsidRDefault="00D610AB" w:rsidP="00D610AB">
      <w:pPr>
        <w:tabs>
          <w:tab w:val="left" w:pos="567"/>
        </w:tabs>
        <w:ind w:left="567"/>
      </w:pPr>
      <w:r>
        <w:rPr>
          <w:spacing w:val="-3"/>
        </w:rPr>
        <w:t xml:space="preserve">The </w:t>
      </w:r>
      <w:r>
        <w:rPr>
          <w:b/>
          <w:bCs/>
          <w:color w:val="000066"/>
        </w:rPr>
        <w:t>commercial sexual exploitation of children</w:t>
      </w:r>
      <w:r>
        <w:rPr>
          <w:spacing w:val="-3"/>
        </w:rPr>
        <w:t xml:space="preserve"> </w:t>
      </w:r>
      <w:r>
        <w:t xml:space="preserve">involves the use of a child or young person in sexual activities for gain usually by adults. It is irrelevant </w:t>
      </w:r>
      <w:proofErr w:type="gramStart"/>
      <w:r>
        <w:t>whether or not</w:t>
      </w:r>
      <w:proofErr w:type="gramEnd"/>
      <w:r>
        <w:t xml:space="preserve"> it is perceived that the child or young person has willingly </w:t>
      </w:r>
      <w:r>
        <w:lastRenderedPageBreak/>
        <w:t>entered a commercial ‘arrangement’ with the perpetrator; it is still sexual exploitation and abuse. Commercial sexual exploitation may involve some level of organised abuse, where an adult uses a position of power to coerce the child or young person into commercial sexual exploitation. This may involve the misrepresentation of an enticement or ‘reward’ or benefit for the child or young person, but this is not always the case. Offences associated with commercial sexual exploitation of children are contained within the Sexual Offences (Northern Ireland) Order 2008.</w:t>
      </w:r>
    </w:p>
    <w:p w14:paraId="27A55AD0" w14:textId="77777777" w:rsidR="00FF1B88" w:rsidRDefault="00FF1B88" w:rsidP="00FF1B88"/>
    <w:p w14:paraId="0BFB67A0" w14:textId="77777777" w:rsidR="00D610AB" w:rsidRDefault="00D610AB" w:rsidP="00FF1B88"/>
    <w:p w14:paraId="0D99A340" w14:textId="4F66614F" w:rsidR="00FF1B88" w:rsidRDefault="00FF1B88" w:rsidP="006274AC">
      <w:pPr>
        <w:pStyle w:val="Heading2"/>
        <w:numPr>
          <w:ilvl w:val="2"/>
          <w:numId w:val="48"/>
        </w:numPr>
        <w:rPr>
          <w:lang w:eastAsia="en-GB"/>
        </w:rPr>
      </w:pPr>
      <w:bookmarkStart w:id="239" w:name="_Toc180673327"/>
      <w:bookmarkStart w:id="240" w:name="_Toc180673430"/>
      <w:bookmarkStart w:id="241" w:name="_Toc230166643"/>
      <w:r>
        <w:rPr>
          <w:lang w:eastAsia="en-GB"/>
        </w:rPr>
        <w:t>Female Genital Mutilation (FGM)</w:t>
      </w:r>
      <w:bookmarkEnd w:id="239"/>
      <w:bookmarkEnd w:id="240"/>
      <w:bookmarkEnd w:id="241"/>
      <w:r>
        <w:rPr>
          <w:lang w:eastAsia="en-GB"/>
        </w:rPr>
        <w:t xml:space="preserve"> </w:t>
      </w:r>
    </w:p>
    <w:p w14:paraId="5A187EE1" w14:textId="77777777" w:rsidR="00FF1B88" w:rsidRDefault="00FF1B88" w:rsidP="00FF1B88">
      <w:pPr>
        <w:tabs>
          <w:tab w:val="left" w:pos="567"/>
        </w:tabs>
        <w:ind w:left="567" w:firstLine="0"/>
        <w:rPr>
          <w:sz w:val="23"/>
          <w:szCs w:val="23"/>
        </w:rPr>
      </w:pPr>
      <w:r>
        <w:rPr>
          <w:lang w:eastAsia="en-GB"/>
        </w:rPr>
        <w:t xml:space="preserve">FGM </w:t>
      </w:r>
      <w:r>
        <w:t>involves procedures that include the partial or total removal of the external female genital organs for cultural or other non-therapeutic reasons. The practice is medically unnecessary, extremely painful and has serious health consequences, both at the time when the mutilation is carried out and in later life.</w:t>
      </w:r>
      <w:r>
        <w:rPr>
          <w:sz w:val="23"/>
          <w:szCs w:val="23"/>
        </w:rPr>
        <w:t xml:space="preserve"> </w:t>
      </w:r>
    </w:p>
    <w:p w14:paraId="78C85327" w14:textId="77777777" w:rsidR="00FF1B88" w:rsidRDefault="00FF1B88" w:rsidP="00FF1B88">
      <w:pPr>
        <w:tabs>
          <w:tab w:val="left" w:pos="567"/>
        </w:tabs>
        <w:ind w:left="567" w:firstLine="0"/>
        <w:rPr>
          <w:sz w:val="23"/>
          <w:szCs w:val="23"/>
        </w:rPr>
      </w:pPr>
    </w:p>
    <w:p w14:paraId="382B0212" w14:textId="77777777" w:rsidR="00FF1B88" w:rsidRDefault="00FF1B88" w:rsidP="00FF1B88">
      <w:pPr>
        <w:tabs>
          <w:tab w:val="left" w:pos="567"/>
        </w:tabs>
        <w:ind w:left="567" w:firstLine="0"/>
        <w:rPr>
          <w:lang w:eastAsia="en-GB"/>
        </w:rPr>
      </w:pPr>
      <w:r>
        <w:rPr>
          <w:lang w:eastAsia="en-GB"/>
        </w:rPr>
        <w:t>FGM is a criminal offence in Northern Ireland. Where any individual or organisation has a concern that a child or young person may be at</w:t>
      </w:r>
      <w:r>
        <w:rPr>
          <w:color w:val="000066"/>
          <w:lang w:eastAsia="en-GB"/>
        </w:rPr>
        <w:t xml:space="preserve"> </w:t>
      </w:r>
      <w:r>
        <w:rPr>
          <w:b/>
          <w:color w:val="000066"/>
          <w:lang w:eastAsia="en-GB"/>
        </w:rPr>
        <w:t>immediate</w:t>
      </w:r>
      <w:r>
        <w:rPr>
          <w:lang w:eastAsia="en-GB"/>
        </w:rPr>
        <w:t xml:space="preserve"> risk of FGM they should report this to the PSNI without delay. Where any individual or organisation has a concern that a child or young person may be at risk of FGM, they should make a referral to the relevant HSCT in line with section 6 of this policy, to enable a response to be made that is compliant with, in the first instance, a family supportive approach, or if there is judged to be a significant risk to the child of FGM, a response compliant with Child Protection Policy and Procedures and includes the involvement of the PSNI. Consideration should always be given to the needs of any female child of the family or female child resident in the same household. </w:t>
      </w:r>
    </w:p>
    <w:p w14:paraId="64FB2C9A" w14:textId="77777777" w:rsidR="00FF1B88" w:rsidRDefault="00FF1B88" w:rsidP="00FF1B88">
      <w:pPr>
        <w:tabs>
          <w:tab w:val="left" w:pos="567"/>
        </w:tabs>
        <w:ind w:left="567" w:firstLine="0"/>
        <w:rPr>
          <w:lang w:eastAsia="en-GB"/>
        </w:rPr>
      </w:pPr>
    </w:p>
    <w:p w14:paraId="12EAF567" w14:textId="77777777" w:rsidR="00FF1B88" w:rsidRDefault="00FF1B88" w:rsidP="00FF1B88">
      <w:pPr>
        <w:tabs>
          <w:tab w:val="left" w:pos="567"/>
        </w:tabs>
        <w:ind w:left="567" w:firstLine="0"/>
        <w:rPr>
          <w:color w:val="000000" w:themeColor="text1"/>
          <w:lang w:eastAsia="en-GB"/>
        </w:rPr>
      </w:pPr>
      <w:r>
        <w:rPr>
          <w:lang w:eastAsia="en-GB"/>
        </w:rPr>
        <w:t xml:space="preserve">Practitioners must comply with the </w:t>
      </w:r>
      <w:hyperlink r:id="rId87" w:history="1">
        <w:r>
          <w:rPr>
            <w:rStyle w:val="Hyperlink"/>
            <w:lang w:eastAsia="en-GB"/>
          </w:rPr>
          <w:t>Multi Agency Practice Guidelines on Female Genital Mutilation,</w:t>
        </w:r>
      </w:hyperlink>
      <w:r>
        <w:rPr>
          <w:lang w:eastAsia="en-GB"/>
        </w:rPr>
        <w:t xml:space="preserve"> </w:t>
      </w:r>
      <w:r>
        <w:t>published by the Department of Finance (DOF), a</w:t>
      </w:r>
      <w:r>
        <w:rPr>
          <w:bCs/>
          <w:lang w:eastAsia="en-GB"/>
        </w:rPr>
        <w:t xml:space="preserve">ny Professional Guidance on FGM issued by their own professional body and their internal organisational policies, procedures and guidance. </w:t>
      </w:r>
      <w:r>
        <w:t>Those working in clinical, medical, nursing, midwifery and AHP practice must be particularly alert to the possibility of FGM and should always consider that there may be female children in the same household as any female who presents with signs of FGM or where there are concerns that FGM may be a possibility. The cross-disciplinary framework ‘</w:t>
      </w:r>
      <w:hyperlink r:id="rId88" w:history="1">
        <w:r>
          <w:rPr>
            <w:rStyle w:val="Hyperlink"/>
          </w:rPr>
          <w:t>Tackling FGM in the UK: Intercollegiate recommendations for identifying, recording and reporting</w:t>
        </w:r>
      </w:hyperlink>
      <w:r>
        <w:t xml:space="preserve">’ outlines recommendations to effectively respond to FGM. Schools and colleges must also be particularly alert to signs that a child may be at risk of FGM and take appropriate action in keeping with the Multi Agency Practice Guidelines on Female Genital Mutilation and Regional Child Protection Policy and Procedures. </w:t>
      </w:r>
    </w:p>
    <w:p w14:paraId="5AD521A5" w14:textId="77777777" w:rsidR="00FF1B88" w:rsidRDefault="00FF1B88" w:rsidP="00FF1B88">
      <w:pPr>
        <w:tabs>
          <w:tab w:val="left" w:pos="567"/>
        </w:tabs>
        <w:ind w:left="567" w:firstLine="0"/>
        <w:rPr>
          <w:color w:val="000000" w:themeColor="text1"/>
          <w:lang w:eastAsia="en-GB"/>
        </w:rPr>
      </w:pPr>
    </w:p>
    <w:p w14:paraId="3D789DBE" w14:textId="77777777" w:rsidR="00FF1B88" w:rsidRDefault="00FF1B88" w:rsidP="00FF1B88">
      <w:pPr>
        <w:tabs>
          <w:tab w:val="left" w:pos="567"/>
        </w:tabs>
        <w:ind w:left="567" w:firstLine="0"/>
        <w:rPr>
          <w:lang w:eastAsia="en-GB"/>
        </w:rPr>
      </w:pPr>
      <w:r>
        <w:rPr>
          <w:lang w:eastAsia="en-GB"/>
        </w:rPr>
        <w:t>Other agencies, organisations and practitioners who reasonably suspect that a girl may be at risk of FGM should make their concerns known to HSCT Gateway Services.</w:t>
      </w:r>
    </w:p>
    <w:p w14:paraId="574863F4" w14:textId="77777777" w:rsidR="00FF1B88" w:rsidRDefault="00FF1B88" w:rsidP="00FF1B88">
      <w:pPr>
        <w:tabs>
          <w:tab w:val="left" w:pos="567"/>
        </w:tabs>
        <w:ind w:left="567" w:firstLine="0"/>
        <w:rPr>
          <w:lang w:eastAsia="en-GB"/>
        </w:rPr>
      </w:pPr>
    </w:p>
    <w:p w14:paraId="0F2F70FE" w14:textId="77777777" w:rsidR="00FF1B88" w:rsidRDefault="00FF1B88" w:rsidP="00FF1B88">
      <w:pPr>
        <w:tabs>
          <w:tab w:val="left" w:pos="567"/>
        </w:tabs>
        <w:ind w:left="567" w:firstLine="0"/>
        <w:rPr>
          <w:lang w:eastAsia="en-GB"/>
        </w:rPr>
      </w:pPr>
      <w:r>
        <w:rPr>
          <w:lang w:eastAsia="en-GB"/>
        </w:rPr>
        <w:t xml:space="preserve">The </w:t>
      </w:r>
      <w:hyperlink r:id="rId89" w:history="1">
        <w:r>
          <w:rPr>
            <w:rStyle w:val="Hyperlink"/>
            <w:lang w:eastAsia="en-GB"/>
          </w:rPr>
          <w:t>Serious Crime Act 2015 (sections 72 and 73)</w:t>
        </w:r>
      </w:hyperlink>
      <w:r>
        <w:rPr>
          <w:lang w:eastAsia="en-GB"/>
        </w:rPr>
        <w:t xml:space="preserve"> has amended the </w:t>
      </w:r>
      <w:hyperlink r:id="rId90" w:history="1">
        <w:r>
          <w:rPr>
            <w:rStyle w:val="Hyperlink"/>
            <w:lang w:eastAsia="en-GB"/>
          </w:rPr>
          <w:t>Female Genital Mutilation Act 2003</w:t>
        </w:r>
      </w:hyperlink>
      <w:r>
        <w:rPr>
          <w:lang w:eastAsia="en-GB"/>
        </w:rPr>
        <w:t xml:space="preserve"> to include:</w:t>
      </w:r>
    </w:p>
    <w:p w14:paraId="2A0E8296" w14:textId="77777777" w:rsidR="00FF1B88" w:rsidRDefault="00FF1B88" w:rsidP="00FF1B88">
      <w:pPr>
        <w:rPr>
          <w:lang w:eastAsia="en-GB"/>
        </w:rPr>
      </w:pPr>
    </w:p>
    <w:p w14:paraId="09B484D2" w14:textId="77777777" w:rsidR="00FF1B88" w:rsidRDefault="00FF1B88" w:rsidP="006274AC">
      <w:pPr>
        <w:pStyle w:val="ListParagraph"/>
        <w:numPr>
          <w:ilvl w:val="0"/>
          <w:numId w:val="32"/>
        </w:numPr>
        <w:rPr>
          <w:rStyle w:val="legds2"/>
        </w:rPr>
      </w:pPr>
      <w:r>
        <w:rPr>
          <w:lang w:eastAsia="en-GB"/>
        </w:rPr>
        <w:t>in section 3.A. the ‘</w:t>
      </w:r>
      <w:r>
        <w:rPr>
          <w:rStyle w:val="legds2"/>
          <w:color w:val="000000"/>
          <w:specVanish w:val="0"/>
        </w:rPr>
        <w:t xml:space="preserve">Offence of failing to protect girl from risk of genital mutilation’; and </w:t>
      </w:r>
    </w:p>
    <w:p w14:paraId="6D5814F9" w14:textId="77777777" w:rsidR="00FF1B88" w:rsidRDefault="00FF1B88" w:rsidP="006274AC">
      <w:pPr>
        <w:pStyle w:val="ListParagraph"/>
        <w:numPr>
          <w:ilvl w:val="0"/>
          <w:numId w:val="32"/>
        </w:numPr>
      </w:pPr>
      <w:r>
        <w:rPr>
          <w:rStyle w:val="legds2"/>
          <w:color w:val="000000"/>
          <w:specVanish w:val="0"/>
        </w:rPr>
        <w:t xml:space="preserve">in section 5.A. </w:t>
      </w:r>
      <w:r>
        <w:rPr>
          <w:lang w:eastAsia="en-GB"/>
        </w:rPr>
        <w:t xml:space="preserve">has introduced </w:t>
      </w:r>
      <w:hyperlink r:id="rId91" w:history="1">
        <w:r>
          <w:rPr>
            <w:rStyle w:val="Hyperlink"/>
            <w:lang w:eastAsia="en-GB"/>
          </w:rPr>
          <w:t>FGM Protection Orders</w:t>
        </w:r>
      </w:hyperlink>
      <w:r>
        <w:t xml:space="preserve"> (FGMPO)</w:t>
      </w:r>
      <w:r>
        <w:rPr>
          <w:lang w:eastAsia="en-GB"/>
        </w:rPr>
        <w:t xml:space="preserve">. </w:t>
      </w:r>
    </w:p>
    <w:p w14:paraId="6729867F" w14:textId="77777777" w:rsidR="00FF1B88" w:rsidRDefault="00FF1B88" w:rsidP="00FF1B88">
      <w:pPr>
        <w:rPr>
          <w:lang w:eastAsia="en-GB"/>
        </w:rPr>
      </w:pPr>
    </w:p>
    <w:p w14:paraId="3F19A1A9" w14:textId="77777777" w:rsidR="00FF1B88" w:rsidRDefault="00FF1B88" w:rsidP="00FF1B88">
      <w:pPr>
        <w:tabs>
          <w:tab w:val="left" w:pos="567"/>
        </w:tabs>
        <w:ind w:left="567" w:firstLine="0"/>
        <w:rPr>
          <w:lang w:eastAsia="en-GB"/>
        </w:rPr>
      </w:pPr>
      <w:r>
        <w:rPr>
          <w:lang w:eastAsia="en-GB"/>
        </w:rPr>
        <w:t>A FGMPO can be made upon application</w:t>
      </w:r>
      <w:r>
        <w:rPr>
          <w:rStyle w:val="FootnoteReference"/>
          <w:lang w:eastAsia="en-GB"/>
        </w:rPr>
        <w:footnoteReference w:id="6"/>
      </w:r>
      <w:r>
        <w:rPr>
          <w:lang w:eastAsia="en-GB"/>
        </w:rPr>
        <w:t xml:space="preserve"> to a court or when the court believes the making of such an order is necessary to protect a child/young person. A FGMPO may contain prohibitions, restrictions or requirements and any other such terms as the Court considers appropriate. Where it is established that a child or young person has been a victim of FGM that child/young person should be provided the full range of necessary health, social care and counselling supports. </w:t>
      </w:r>
    </w:p>
    <w:p w14:paraId="555B9CF8" w14:textId="77777777" w:rsidR="00FF1B88" w:rsidRDefault="00FF1B88" w:rsidP="00FF1B88">
      <w:pPr>
        <w:rPr>
          <w:lang w:eastAsia="en-GB"/>
        </w:rPr>
      </w:pPr>
    </w:p>
    <w:p w14:paraId="36A1C85C" w14:textId="5E4A8246" w:rsidR="00FF1B88" w:rsidRDefault="00FF1B88" w:rsidP="006274AC">
      <w:pPr>
        <w:pStyle w:val="Heading2"/>
        <w:numPr>
          <w:ilvl w:val="2"/>
          <w:numId w:val="48"/>
        </w:numPr>
        <w:rPr>
          <w:lang w:eastAsia="en-GB"/>
        </w:rPr>
      </w:pPr>
      <w:bookmarkStart w:id="242" w:name="_Toc180673328"/>
      <w:bookmarkStart w:id="243" w:name="_Toc180673431"/>
      <w:bookmarkStart w:id="244" w:name="_Toc230166644"/>
      <w:r>
        <w:rPr>
          <w:lang w:eastAsia="en-GB"/>
        </w:rPr>
        <w:t>Forced Marriage</w:t>
      </w:r>
      <w:bookmarkEnd w:id="242"/>
      <w:bookmarkEnd w:id="243"/>
      <w:bookmarkEnd w:id="244"/>
      <w:r>
        <w:rPr>
          <w:lang w:eastAsia="en-GB"/>
        </w:rPr>
        <w:t xml:space="preserve"> </w:t>
      </w:r>
    </w:p>
    <w:p w14:paraId="77904B55" w14:textId="4CFD7407" w:rsidR="00FF1B88" w:rsidRDefault="00FF1B88" w:rsidP="00FF1B88">
      <w:pPr>
        <w:tabs>
          <w:tab w:val="left" w:pos="567"/>
        </w:tabs>
        <w:ind w:left="567" w:firstLine="0"/>
        <w:rPr>
          <w:lang w:eastAsia="en-GB"/>
        </w:rPr>
      </w:pPr>
      <w:r>
        <w:rPr>
          <w:lang w:eastAsia="en-GB"/>
        </w:rPr>
        <w:t xml:space="preserve">A </w:t>
      </w:r>
      <w:r w:rsidR="00C158AB">
        <w:rPr>
          <w:lang w:eastAsia="en-GB"/>
        </w:rPr>
        <w:t>f</w:t>
      </w:r>
      <w:r>
        <w:rPr>
          <w:lang w:eastAsia="en-GB"/>
        </w:rPr>
        <w:t xml:space="preserve">orced </w:t>
      </w:r>
      <w:r w:rsidR="00C158AB">
        <w:rPr>
          <w:lang w:eastAsia="en-GB"/>
        </w:rPr>
        <w:t>m</w:t>
      </w:r>
      <w:r>
        <w:rPr>
          <w:lang w:eastAsia="en-GB"/>
        </w:rPr>
        <w:t xml:space="preserve">arriage is a marriage conducted without the valid consent of one or both parties and where duress is a factor. Forced </w:t>
      </w:r>
      <w:r w:rsidR="00C158AB">
        <w:rPr>
          <w:lang w:eastAsia="en-GB"/>
        </w:rPr>
        <w:t>m</w:t>
      </w:r>
      <w:r>
        <w:rPr>
          <w:lang w:eastAsia="en-GB"/>
        </w:rPr>
        <w:t xml:space="preserve">arriage is a criminal offence in Northern Ireland, and where an agency, organisation or practitioner has knowledge or suspicion of a forced marriage in relation to a child or young person, they should contact the PSNI immediately. </w:t>
      </w:r>
    </w:p>
    <w:p w14:paraId="75A6FAE1" w14:textId="636267DF" w:rsidR="00FF1B88" w:rsidRDefault="00FF1B88" w:rsidP="00FF1B88">
      <w:pPr>
        <w:pStyle w:val="pleft"/>
        <w:tabs>
          <w:tab w:val="left" w:pos="567"/>
        </w:tabs>
        <w:ind w:left="567" w:firstLine="0"/>
      </w:pPr>
      <w:r>
        <w:t xml:space="preserve">All agencies with responsibility towards safeguarding and promoting the welfare of children must comply with </w:t>
      </w:r>
      <w:hyperlink r:id="rId92" w:history="1">
        <w:r w:rsidR="006B2B01">
          <w:rPr>
            <w:rStyle w:val="Hyperlink"/>
          </w:rPr>
          <w:t>The Right to Choose: Multi-agency statutory guidance for dealing with forced marriage</w:t>
        </w:r>
      </w:hyperlink>
      <w:r w:rsidR="006B2B01">
        <w:t xml:space="preserve"> </w:t>
      </w:r>
      <w:r>
        <w:t>published</w:t>
      </w:r>
      <w:r w:rsidR="006B2B01">
        <w:t xml:space="preserve"> in 2014</w:t>
      </w:r>
      <w:r>
        <w:t xml:space="preserve"> protect persons from being forced into marriage against their will. This guidance is designed to assist with the operation of the </w:t>
      </w:r>
      <w:hyperlink r:id="rId93" w:history="1">
        <w:r>
          <w:rPr>
            <w:rStyle w:val="Hyperlink"/>
          </w:rPr>
          <w:t>Forced Marriage (Civil Protection) Act 2007</w:t>
        </w:r>
      </w:hyperlink>
      <w:r>
        <w:t xml:space="preserve"> (the 2007 Act) and to ensure that the protections which the Act offers are widely promoted in Northern Ireland.</w:t>
      </w:r>
    </w:p>
    <w:p w14:paraId="44ED1BFA" w14:textId="77777777" w:rsidR="0086047C" w:rsidRDefault="00FF1B88" w:rsidP="00FF1B88">
      <w:pPr>
        <w:tabs>
          <w:tab w:val="left" w:pos="567"/>
        </w:tabs>
        <w:ind w:left="567" w:firstLine="0"/>
        <w:rPr>
          <w:lang w:eastAsia="en-GB"/>
        </w:rPr>
      </w:pPr>
      <w:r>
        <w:rPr>
          <w:lang w:eastAsia="en-GB"/>
        </w:rPr>
        <w:t xml:space="preserve">A Forced Marriage Protection Order (FMPO) issued under the 2007 Act offers protection to a victim from being forced into marriage. A FMPO may contain prohibitions, restrictions or requirements and any other such terms as the Court considers appropriate. An application for a FMPO can be made by a victim, a person obtaining the court's permission to apply for an order on </w:t>
      </w:r>
      <w:r>
        <w:rPr>
          <w:lang w:eastAsia="en-GB"/>
        </w:rPr>
        <w:lastRenderedPageBreak/>
        <w:t>behalf of the victim, a relevant third party, or by the Court itself. Breach of a FMPO is a criminal offence.</w:t>
      </w:r>
    </w:p>
    <w:p w14:paraId="21F38572" w14:textId="24F0CCCA" w:rsidR="00FF1B88" w:rsidRDefault="0086047C" w:rsidP="00FF1B88">
      <w:pPr>
        <w:tabs>
          <w:tab w:val="left" w:pos="567"/>
        </w:tabs>
        <w:ind w:left="567" w:firstLine="0"/>
        <w:rPr>
          <w:lang w:eastAsia="en-GB"/>
        </w:rPr>
      </w:pPr>
      <w:r>
        <w:rPr>
          <w:lang w:eastAsia="en-GB"/>
        </w:rPr>
        <w:br/>
      </w:r>
    </w:p>
    <w:p w14:paraId="1233D688" w14:textId="3F706490" w:rsidR="00FF1B88" w:rsidRDefault="00FF1B88" w:rsidP="006274AC">
      <w:pPr>
        <w:pStyle w:val="Heading2"/>
        <w:numPr>
          <w:ilvl w:val="2"/>
          <w:numId w:val="48"/>
        </w:numPr>
        <w:rPr>
          <w:lang w:eastAsia="en-GB"/>
        </w:rPr>
      </w:pPr>
      <w:bookmarkStart w:id="245" w:name="_Toc180673329"/>
      <w:bookmarkStart w:id="246" w:name="_Toc180673432"/>
      <w:bookmarkStart w:id="247" w:name="_Toc230166645"/>
      <w:r>
        <w:rPr>
          <w:lang w:eastAsia="en-GB"/>
        </w:rPr>
        <w:t>Honour Based Violence (HBV)</w:t>
      </w:r>
      <w:bookmarkEnd w:id="245"/>
      <w:bookmarkEnd w:id="246"/>
      <w:bookmarkEnd w:id="247"/>
      <w:r>
        <w:rPr>
          <w:lang w:eastAsia="en-GB"/>
        </w:rPr>
        <w:t xml:space="preserve"> </w:t>
      </w:r>
    </w:p>
    <w:p w14:paraId="69B9D308" w14:textId="77777777" w:rsidR="00FF1B88" w:rsidRDefault="00FF1B88" w:rsidP="00FF1B88">
      <w:pPr>
        <w:tabs>
          <w:tab w:val="left" w:pos="567"/>
        </w:tabs>
        <w:ind w:left="567" w:firstLine="0"/>
        <w:rPr>
          <w:lang w:eastAsia="en-GB"/>
        </w:rPr>
      </w:pPr>
      <w:r>
        <w:rPr>
          <w:lang w:eastAsia="en-GB"/>
        </w:rPr>
        <w:t xml:space="preserve">The term ‘Honour based violence’ is used to refer to a range of violent practices used to control behaviour within families or other social groups to sustain or promote perceived cultural and religious beliefs and/or honour. Such violence can occur when perpetrators perceive that a relative or another has shamed, or may shame, the family and/or community by breaking their ’honour code’. The punishment can include assault, abduction, restrictions of liberty, confinement, threats and murder. </w:t>
      </w:r>
    </w:p>
    <w:p w14:paraId="18E1B984" w14:textId="77777777" w:rsidR="00FF1B88" w:rsidRDefault="00FF1B88" w:rsidP="00FF1B88">
      <w:pPr>
        <w:tabs>
          <w:tab w:val="left" w:pos="567"/>
        </w:tabs>
        <w:ind w:left="567" w:firstLine="0"/>
        <w:rPr>
          <w:lang w:eastAsia="en-GB"/>
        </w:rPr>
      </w:pPr>
    </w:p>
    <w:p w14:paraId="2696CE1A" w14:textId="77777777" w:rsidR="00FF1B88" w:rsidRDefault="00FF1B88" w:rsidP="00FF1B88">
      <w:pPr>
        <w:tabs>
          <w:tab w:val="left" w:pos="567"/>
        </w:tabs>
        <w:ind w:left="567" w:firstLine="0"/>
        <w:rPr>
          <w:lang w:eastAsia="en-GB"/>
        </w:rPr>
      </w:pPr>
      <w:r>
        <w:rPr>
          <w:lang w:eastAsia="en-GB"/>
        </w:rPr>
        <w:t xml:space="preserve">Children, young people and adults can be victims of </w:t>
      </w:r>
      <w:proofErr w:type="gramStart"/>
      <w:r>
        <w:rPr>
          <w:lang w:eastAsia="en-GB"/>
        </w:rPr>
        <w:t>honour based</w:t>
      </w:r>
      <w:proofErr w:type="gramEnd"/>
      <w:r>
        <w:rPr>
          <w:lang w:eastAsia="en-GB"/>
        </w:rPr>
        <w:t xml:space="preserve"> violence. When an agency, organisation or practitioner suspects or believes that a child or young person is at risk of HBV they should </w:t>
      </w:r>
      <w:proofErr w:type="gramStart"/>
      <w:r>
        <w:rPr>
          <w:lang w:eastAsia="en-GB"/>
        </w:rPr>
        <w:t>take action</w:t>
      </w:r>
      <w:proofErr w:type="gramEnd"/>
      <w:r>
        <w:rPr>
          <w:lang w:eastAsia="en-GB"/>
        </w:rPr>
        <w:t xml:space="preserve"> commensurate with the perceived level of risk. If it is believed that there may be an immediate risk of HBV, an immediate report should be made to the PSNI.  If the risk is not perceived to be immediate, the information should be passed to the local HSCT to enable a full assessment to be made in compliance with child protection procedures. </w:t>
      </w:r>
    </w:p>
    <w:p w14:paraId="026D8A6C" w14:textId="77777777" w:rsidR="00FF1B88" w:rsidRDefault="00FF1B88" w:rsidP="00FF1B88">
      <w:pPr>
        <w:tabs>
          <w:tab w:val="left" w:pos="567"/>
        </w:tabs>
        <w:ind w:left="567" w:firstLine="0"/>
        <w:rPr>
          <w:lang w:eastAsia="en-GB"/>
        </w:rPr>
      </w:pPr>
    </w:p>
    <w:p w14:paraId="3F6415F2" w14:textId="77777777" w:rsidR="00FF1B88" w:rsidRDefault="00FF1B88" w:rsidP="00FF1B88">
      <w:pPr>
        <w:tabs>
          <w:tab w:val="left" w:pos="567"/>
        </w:tabs>
        <w:ind w:left="567" w:firstLine="0"/>
      </w:pPr>
      <w:r>
        <w:rPr>
          <w:lang w:eastAsia="en-GB"/>
        </w:rPr>
        <w:t xml:space="preserve">Where it is known to have taken place with children or adults, this information should be passed to the HSCT and or the PSNI to ensure that other children within the community affected are appropriately safeguarded. </w:t>
      </w:r>
    </w:p>
    <w:p w14:paraId="7DAAAE0B" w14:textId="77777777" w:rsidR="00FF1B88" w:rsidRDefault="00FF1B88" w:rsidP="00FF1B88">
      <w:pPr>
        <w:pStyle w:val="Heading2"/>
      </w:pPr>
    </w:p>
    <w:p w14:paraId="17E3D7A1" w14:textId="76F4CEBE" w:rsidR="00FF1B88" w:rsidRDefault="00FF1B88" w:rsidP="006274AC">
      <w:pPr>
        <w:pStyle w:val="Heading2"/>
        <w:numPr>
          <w:ilvl w:val="2"/>
          <w:numId w:val="48"/>
        </w:numPr>
      </w:pPr>
      <w:bookmarkStart w:id="248" w:name="_Toc180673330"/>
      <w:bookmarkStart w:id="249" w:name="_Toc180673433"/>
      <w:bookmarkStart w:id="250" w:name="_Toc230166646"/>
      <w:r>
        <w:t>Fabricated or Induced Illness (FII)</w:t>
      </w:r>
      <w:bookmarkEnd w:id="248"/>
      <w:bookmarkEnd w:id="249"/>
      <w:bookmarkEnd w:id="250"/>
    </w:p>
    <w:p w14:paraId="1AD40A3E" w14:textId="77777777" w:rsidR="00FF1B88" w:rsidRDefault="00FF1B88" w:rsidP="00FF1B88">
      <w:pPr>
        <w:pStyle w:val="CommentText"/>
        <w:tabs>
          <w:tab w:val="left" w:pos="567"/>
        </w:tabs>
        <w:ind w:left="567" w:firstLine="0"/>
        <w:rPr>
          <w:sz w:val="24"/>
        </w:rPr>
      </w:pPr>
      <w:r>
        <w:rPr>
          <w:sz w:val="24"/>
        </w:rPr>
        <w:t xml:space="preserve">Harm may be caused when a parent or carer fabricates the symptoms of, or deliberately induces, illness in a child. Fabricated or induced illness by parents or carers can cause significant harm to children. FII involves a well child being presented by a carer as ill or disabled, or an ill or disabled child being presented with a more significant problem than he or she has </w:t>
      </w:r>
      <w:proofErr w:type="gramStart"/>
      <w:r>
        <w:rPr>
          <w:sz w:val="24"/>
        </w:rPr>
        <w:t>in reality and</w:t>
      </w:r>
      <w:proofErr w:type="gramEnd"/>
      <w:r>
        <w:rPr>
          <w:sz w:val="24"/>
        </w:rPr>
        <w:t xml:space="preserve"> suffering harm or potentially suffering harm </w:t>
      </w:r>
      <w:proofErr w:type="gramStart"/>
      <w:r>
        <w:rPr>
          <w:sz w:val="24"/>
        </w:rPr>
        <w:t>as a consequence</w:t>
      </w:r>
      <w:proofErr w:type="gramEnd"/>
      <w:r>
        <w:rPr>
          <w:sz w:val="24"/>
        </w:rPr>
        <w:t>.</w:t>
      </w:r>
    </w:p>
    <w:p w14:paraId="58239413" w14:textId="77777777" w:rsidR="00FF1B88" w:rsidRDefault="00FF1B88" w:rsidP="00FF1B88">
      <w:pPr>
        <w:tabs>
          <w:tab w:val="left" w:pos="567"/>
        </w:tabs>
        <w:ind w:left="567"/>
        <w:rPr>
          <w:lang w:eastAsia="en-GB"/>
        </w:rPr>
      </w:pPr>
      <w:bookmarkStart w:id="251" w:name="_Sexual_Exploitation_of"/>
      <w:bookmarkEnd w:id="251"/>
    </w:p>
    <w:p w14:paraId="67F4765E" w14:textId="1A3B92A0" w:rsidR="00FF1B88" w:rsidRDefault="00FF1B88" w:rsidP="006274AC">
      <w:pPr>
        <w:pStyle w:val="Heading2"/>
        <w:numPr>
          <w:ilvl w:val="2"/>
          <w:numId w:val="48"/>
        </w:numPr>
      </w:pPr>
      <w:bookmarkStart w:id="252" w:name="_Toc180673332"/>
      <w:bookmarkStart w:id="253" w:name="_Toc180673435"/>
      <w:bookmarkStart w:id="254" w:name="_Toc230166647"/>
      <w:r>
        <w:t>Abusive Images of Children</w:t>
      </w:r>
      <w:bookmarkEnd w:id="252"/>
      <w:bookmarkEnd w:id="253"/>
      <w:bookmarkEnd w:id="254"/>
      <w:r>
        <w:t xml:space="preserve"> </w:t>
      </w:r>
    </w:p>
    <w:p w14:paraId="286DD4CF" w14:textId="77777777" w:rsidR="00FF1B88" w:rsidRDefault="00FF1B88" w:rsidP="00FF1B88">
      <w:pPr>
        <w:tabs>
          <w:tab w:val="left" w:pos="567"/>
        </w:tabs>
        <w:ind w:left="567" w:firstLine="0"/>
      </w:pPr>
      <w:r>
        <w:t xml:space="preserve">The production of abusive images of children can involve contact sexual abuse of children and/or the manipulation of innocent images, including video, film or photographic data. Such images are often distributed for sexual gratification and sometimes for financial gain. Modern technology has become a key mechanism for distributing abusive images of children and/or young people. Where abusive images or images intended for sexual gratification are identified as that of a child or young person, this must be referred to the Gateway Service in the relevant HSCT and/or the PSNI in accordance with section 6 of this policy. It is important that appropriate action is taken to ensure </w:t>
      </w:r>
      <w:r>
        <w:lastRenderedPageBreak/>
        <w:t xml:space="preserve">a child or young person is protected and supported and is safe from further harm. The PSNI will take appropriate action to ensure that any criminal activity is investigated and prosecutions sought where necessary. </w:t>
      </w:r>
    </w:p>
    <w:p w14:paraId="1889C8D1" w14:textId="77777777" w:rsidR="00FF1B88" w:rsidRDefault="00FF1B88" w:rsidP="00FF1B88">
      <w:pPr>
        <w:pStyle w:val="RGChapText"/>
        <w:tabs>
          <w:tab w:val="left" w:pos="709"/>
        </w:tabs>
        <w:spacing w:before="0" w:after="0" w:line="276" w:lineRule="auto"/>
        <w:ind w:left="567" w:firstLine="0"/>
        <w:rPr>
          <w:rFonts w:ascii="Arial" w:hAnsi="Arial" w:cs="Arial"/>
          <w:szCs w:val="24"/>
        </w:rPr>
      </w:pPr>
    </w:p>
    <w:p w14:paraId="78E9B591" w14:textId="0A7A6FDA" w:rsidR="00FF1B88" w:rsidRDefault="00FF1B88" w:rsidP="003D32AA">
      <w:pPr>
        <w:pStyle w:val="Heading2"/>
        <w:numPr>
          <w:ilvl w:val="2"/>
          <w:numId w:val="48"/>
        </w:numPr>
        <w:ind w:left="1560" w:hanging="840"/>
        <w:rPr>
          <w:caps/>
        </w:rPr>
      </w:pPr>
      <w:bookmarkStart w:id="255" w:name="_Toc180673333"/>
      <w:bookmarkStart w:id="256" w:name="_Toc180673436"/>
      <w:bookmarkStart w:id="257" w:name="_Toc230166648"/>
      <w:r>
        <w:t>Risks of Misuse of Digital Technologies</w:t>
      </w:r>
      <w:bookmarkEnd w:id="255"/>
      <w:bookmarkEnd w:id="256"/>
      <w:bookmarkEnd w:id="257"/>
      <w:r>
        <w:t xml:space="preserve"> </w:t>
      </w:r>
    </w:p>
    <w:p w14:paraId="38E76BFE" w14:textId="7EBEC617" w:rsidR="00FF1B88" w:rsidRDefault="00FF1B88" w:rsidP="00FF1B88">
      <w:pPr>
        <w:tabs>
          <w:tab w:val="left" w:pos="567"/>
        </w:tabs>
        <w:ind w:left="567"/>
        <w:rPr>
          <w:color w:val="000000"/>
          <w:lang w:eastAsia="en-GB"/>
        </w:rPr>
      </w:pPr>
      <w:r>
        <w:rPr>
          <w:lang w:eastAsia="en-GB"/>
        </w:rPr>
        <w:t xml:space="preserve">Young people use e-technologies extensively from an early age. While </w:t>
      </w:r>
      <w:proofErr w:type="gramStart"/>
      <w:r>
        <w:rPr>
          <w:lang w:eastAsia="en-GB"/>
        </w:rPr>
        <w:t>it is clear that technology</w:t>
      </w:r>
      <w:proofErr w:type="gramEnd"/>
      <w:r>
        <w:rPr>
          <w:lang w:eastAsia="en-GB"/>
        </w:rPr>
        <w:t xml:space="preserve"> offers children unprecedented opportunities to learn, communicate, create, discover and be entertained in a virtual environment, there are some inherent risks. Whilst most children and young people’s confidence and competence in using technologies is high, their knowledge and understanding of the risks associated with its use may be low. </w:t>
      </w:r>
    </w:p>
    <w:p w14:paraId="2126D3E8" w14:textId="77777777" w:rsidR="00FF1B88" w:rsidRDefault="00FF1B88" w:rsidP="00FF1B88">
      <w:pPr>
        <w:tabs>
          <w:tab w:val="left" w:pos="567"/>
        </w:tabs>
        <w:ind w:left="567"/>
        <w:rPr>
          <w:lang w:eastAsia="en-GB"/>
        </w:rPr>
      </w:pPr>
    </w:p>
    <w:p w14:paraId="699C1C95" w14:textId="77777777" w:rsidR="00FF1B88" w:rsidRDefault="00FF1B88" w:rsidP="00FF1B88">
      <w:pPr>
        <w:tabs>
          <w:tab w:val="left" w:pos="567"/>
        </w:tabs>
        <w:ind w:left="567"/>
        <w:rPr>
          <w:lang w:eastAsia="en-GB"/>
        </w:rPr>
      </w:pPr>
      <w:r>
        <w:t>Children and young people need to be facilitated and encouraged to develop safe and responsible online behaviours as this provides the best defence for keeping them safe online. They should be provided with education and guidance in developing their own set of responsible behaviours. Schools and colleges must incorporate online safety into their e-technology curriculum and support children and young people in the safe use of all forms of e-technology. P</w:t>
      </w:r>
      <w:r>
        <w:rPr>
          <w:lang w:eastAsia="en-GB"/>
        </w:rPr>
        <w:t>arents and carers and those who provide services to/for children and young people should make themselves aware of:</w:t>
      </w:r>
    </w:p>
    <w:p w14:paraId="25016DE7" w14:textId="77777777" w:rsidR="00FF1B88" w:rsidRDefault="00FF1B88" w:rsidP="00FF1B88">
      <w:pPr>
        <w:rPr>
          <w:lang w:eastAsia="en-GB"/>
        </w:rPr>
      </w:pPr>
    </w:p>
    <w:p w14:paraId="42E1EE5D" w14:textId="77777777" w:rsidR="00FF1B88" w:rsidRDefault="00FF1B88" w:rsidP="006274AC">
      <w:pPr>
        <w:pStyle w:val="ListParagraph"/>
        <w:numPr>
          <w:ilvl w:val="0"/>
          <w:numId w:val="33"/>
        </w:numPr>
        <w:rPr>
          <w:lang w:eastAsia="en-GB"/>
        </w:rPr>
      </w:pPr>
      <w:r>
        <w:rPr>
          <w:lang w:eastAsia="en-GB"/>
        </w:rPr>
        <w:t xml:space="preserve">the different ways children and young people interact with technology and get </w:t>
      </w:r>
      <w:proofErr w:type="gramStart"/>
      <w:r>
        <w:rPr>
          <w:lang w:eastAsia="en-GB"/>
        </w:rPr>
        <w:t>online;</w:t>
      </w:r>
      <w:proofErr w:type="gramEnd"/>
      <w:r>
        <w:rPr>
          <w:lang w:eastAsia="en-GB"/>
        </w:rPr>
        <w:t xml:space="preserve"> </w:t>
      </w:r>
    </w:p>
    <w:p w14:paraId="70824F82" w14:textId="77777777" w:rsidR="00FF1B88" w:rsidRDefault="00FF1B88" w:rsidP="006274AC">
      <w:pPr>
        <w:pStyle w:val="ListParagraph"/>
        <w:numPr>
          <w:ilvl w:val="0"/>
          <w:numId w:val="33"/>
        </w:numPr>
        <w:rPr>
          <w:lang w:eastAsia="en-GB"/>
        </w:rPr>
      </w:pPr>
      <w:r>
        <w:rPr>
          <w:lang w:eastAsia="en-GB"/>
        </w:rPr>
        <w:t xml:space="preserve">what children and young people are doing online i.e. creating content as well as consuming </w:t>
      </w:r>
      <w:proofErr w:type="gramStart"/>
      <w:r>
        <w:rPr>
          <w:lang w:eastAsia="en-GB"/>
        </w:rPr>
        <w:t>it;</w:t>
      </w:r>
      <w:proofErr w:type="gramEnd"/>
    </w:p>
    <w:p w14:paraId="52311361" w14:textId="77777777" w:rsidR="00FF1B88" w:rsidRDefault="00FF1B88" w:rsidP="006274AC">
      <w:pPr>
        <w:pStyle w:val="ListParagraph"/>
        <w:numPr>
          <w:ilvl w:val="0"/>
          <w:numId w:val="33"/>
        </w:numPr>
        <w:rPr>
          <w:lang w:eastAsia="en-GB"/>
        </w:rPr>
      </w:pPr>
      <w:r>
        <w:rPr>
          <w:lang w:eastAsia="en-GB"/>
        </w:rPr>
        <w:t xml:space="preserve">the importance of developing good risk awareness by children and young people, parents and </w:t>
      </w:r>
      <w:proofErr w:type="gramStart"/>
      <w:r>
        <w:rPr>
          <w:lang w:eastAsia="en-GB"/>
        </w:rPr>
        <w:t>carers;</w:t>
      </w:r>
      <w:proofErr w:type="gramEnd"/>
      <w:r>
        <w:rPr>
          <w:lang w:eastAsia="en-GB"/>
        </w:rPr>
        <w:t xml:space="preserve"> </w:t>
      </w:r>
    </w:p>
    <w:p w14:paraId="3FC15278" w14:textId="77777777" w:rsidR="00FF1B88" w:rsidRDefault="00FF1B88" w:rsidP="006274AC">
      <w:pPr>
        <w:pStyle w:val="ListParagraph"/>
        <w:numPr>
          <w:ilvl w:val="0"/>
          <w:numId w:val="33"/>
        </w:numPr>
        <w:rPr>
          <w:lang w:eastAsia="en-GB"/>
        </w:rPr>
      </w:pPr>
      <w:r>
        <w:rPr>
          <w:lang w:eastAsia="en-GB"/>
        </w:rPr>
        <w:t xml:space="preserve">the potential for online bullying and the indicators that a child or young person may be being bullied </w:t>
      </w:r>
      <w:proofErr w:type="gramStart"/>
      <w:r>
        <w:rPr>
          <w:lang w:eastAsia="en-GB"/>
        </w:rPr>
        <w:t>online;</w:t>
      </w:r>
      <w:proofErr w:type="gramEnd"/>
    </w:p>
    <w:p w14:paraId="7685A473" w14:textId="77777777" w:rsidR="00FF1B88" w:rsidRDefault="00FF1B88" w:rsidP="006274AC">
      <w:pPr>
        <w:pStyle w:val="ListParagraph"/>
        <w:numPr>
          <w:ilvl w:val="0"/>
          <w:numId w:val="33"/>
        </w:numPr>
        <w:rPr>
          <w:lang w:eastAsia="en-GB"/>
        </w:rPr>
      </w:pPr>
      <w:r>
        <w:rPr>
          <w:lang w:eastAsia="en-GB"/>
        </w:rPr>
        <w:t xml:space="preserve">practical tips for e-safety in the home e.g. using filters and favourites, creating appropriate user </w:t>
      </w:r>
      <w:proofErr w:type="gramStart"/>
      <w:r>
        <w:rPr>
          <w:lang w:eastAsia="en-GB"/>
        </w:rPr>
        <w:t>profiles;</w:t>
      </w:r>
      <w:proofErr w:type="gramEnd"/>
    </w:p>
    <w:p w14:paraId="0002CE56" w14:textId="77777777" w:rsidR="00FF1B88" w:rsidRDefault="00FF1B88" w:rsidP="006274AC">
      <w:pPr>
        <w:pStyle w:val="ListParagraph"/>
        <w:numPr>
          <w:ilvl w:val="0"/>
          <w:numId w:val="33"/>
        </w:numPr>
        <w:rPr>
          <w:lang w:eastAsia="en-GB"/>
        </w:rPr>
      </w:pPr>
      <w:r>
        <w:t>consider activities to raise awareness amongst young people about the safe use of e-technology</w:t>
      </w:r>
      <w:r>
        <w:rPr>
          <w:lang w:eastAsia="en-GB"/>
        </w:rPr>
        <w:t>.</w:t>
      </w:r>
    </w:p>
    <w:p w14:paraId="06B264C8" w14:textId="77777777" w:rsidR="00FF1B88" w:rsidRDefault="00FF1B88" w:rsidP="00FF1B88">
      <w:pPr>
        <w:tabs>
          <w:tab w:val="left" w:pos="567"/>
        </w:tabs>
        <w:ind w:left="567" w:firstLine="0"/>
      </w:pPr>
    </w:p>
    <w:p w14:paraId="04D0EE3B" w14:textId="77777777" w:rsidR="00FF1B88" w:rsidRDefault="00FF1B88" w:rsidP="00FF1B88">
      <w:pPr>
        <w:tabs>
          <w:tab w:val="left" w:pos="567"/>
        </w:tabs>
        <w:ind w:left="567" w:firstLine="0"/>
      </w:pPr>
      <w:r>
        <w:t xml:space="preserve">Organisations which engage with children and young people using e-technology should have a specific e-safety policy in place which has been made available to parents and young people. This should outline how the organisation mitigates against risk of harm and </w:t>
      </w:r>
      <w:proofErr w:type="gramStart"/>
      <w:r>
        <w:t>help</w:t>
      </w:r>
      <w:proofErr w:type="gramEnd"/>
      <w:r>
        <w:t xml:space="preserve"> ensure as far as possible that children and young people engaging with the organisation online are kept safe when doing so. All staff and volunteers who have contact with children should promote the safe and responsible use of technology in its many forms. All staff and volunteers should know how to respond if a child directly divulges an e-safety incident and how to escalate it appropriately.</w:t>
      </w:r>
    </w:p>
    <w:p w14:paraId="5E4FF6C4" w14:textId="77777777" w:rsidR="00FF1B88" w:rsidRDefault="00FF1B88" w:rsidP="00FF1B88">
      <w:pPr>
        <w:tabs>
          <w:tab w:val="left" w:pos="567"/>
        </w:tabs>
        <w:ind w:left="567" w:firstLine="0"/>
      </w:pPr>
    </w:p>
    <w:p w14:paraId="3CBA99D3" w14:textId="1FA02F26" w:rsidR="00FF1B88" w:rsidRDefault="00FF1B88" w:rsidP="00FF1B88">
      <w:pPr>
        <w:tabs>
          <w:tab w:val="left" w:pos="567"/>
        </w:tabs>
        <w:ind w:left="567" w:firstLine="0"/>
      </w:pPr>
      <w:r>
        <w:lastRenderedPageBreak/>
        <w:t xml:space="preserve">When someone is suspected to have used e-technology in a way that may cause harm to a child or to children generally, this must be referred to the HSCT Gateway Service or the PSNI, who will consider if the </w:t>
      </w:r>
      <w:hyperlink r:id="rId94" w:history="1">
        <w:r w:rsidR="009F30B8" w:rsidRPr="006B2B01">
          <w:rPr>
            <w:rStyle w:val="Hyperlink"/>
          </w:rPr>
          <w:t>Joint Protocol</w:t>
        </w:r>
      </w:hyperlink>
      <w:r w:rsidR="009F30B8" w:rsidRPr="006B2B01">
        <w:t xml:space="preserve"> </w:t>
      </w:r>
      <w:hyperlink r:id="rId95" w:history="1"/>
      <w:r>
        <w:t xml:space="preserve"> should be invoked, or the Regional Child Protection Policy and Procedures. As well as taking direct action to ensure the safety and protection of the child and young person in question, the HSCT or the PSNI must consider whether the individual might be involved in the abuse of other children and take appropriate action. </w:t>
      </w:r>
    </w:p>
    <w:p w14:paraId="5DAC09E5" w14:textId="77777777" w:rsidR="00FF1B88" w:rsidRDefault="00FF1B88" w:rsidP="00FF1B88">
      <w:pPr>
        <w:tabs>
          <w:tab w:val="left" w:pos="567"/>
        </w:tabs>
        <w:ind w:left="567" w:firstLine="0"/>
      </w:pPr>
    </w:p>
    <w:p w14:paraId="2C0472A8" w14:textId="77777777" w:rsidR="00FF1B88" w:rsidRDefault="00FF1B88" w:rsidP="00FF1B88">
      <w:pPr>
        <w:tabs>
          <w:tab w:val="left" w:pos="567"/>
        </w:tabs>
        <w:ind w:left="567" w:firstLine="0"/>
      </w:pPr>
      <w:r>
        <w:t xml:space="preserve">Children and young people who generate and share sexually explicit images of themselves or others need to be aware that they are committing a criminal offence under </w:t>
      </w:r>
      <w:hyperlink r:id="rId96" w:history="1">
        <w:r>
          <w:rPr>
            <w:rStyle w:val="Hyperlink"/>
          </w:rPr>
          <w:t>Article 20 of the Sexual Offences (Northern Ireland) Order 2008</w:t>
        </w:r>
      </w:hyperlink>
      <w:r>
        <w:t>. This is sometimes referred to as 'sexting' and involves the exchange of self-generated sexually explicit images, through mobile picture messages or webcams over the internet. By sending an explicit image, a young person is producing and distributing child abuse images and risks being prosecuted, even if the picture is taken and shared with the permission of the child or young person. ‘Sexting’ can also refer to written messages.</w:t>
      </w:r>
    </w:p>
    <w:p w14:paraId="41AF500D" w14:textId="77777777" w:rsidR="00FF1B88" w:rsidRDefault="00FF1B88" w:rsidP="00FF1B88">
      <w:pPr>
        <w:tabs>
          <w:tab w:val="left" w:pos="567"/>
        </w:tabs>
        <w:ind w:left="567" w:firstLine="0"/>
      </w:pPr>
    </w:p>
    <w:p w14:paraId="7D9EE553" w14:textId="77777777" w:rsidR="00FF1B88" w:rsidRDefault="00FF1B88" w:rsidP="00FF1B88">
      <w:pPr>
        <w:tabs>
          <w:tab w:val="left" w:pos="567"/>
        </w:tabs>
        <w:ind w:left="567" w:firstLine="0"/>
        <w:rPr>
          <w:lang w:eastAsia="en-GB"/>
        </w:rPr>
      </w:pPr>
      <w:r>
        <w:t xml:space="preserve">It is important that children and young people are aware that sharing sexually explicit images is illegal and they understand what to do </w:t>
      </w:r>
      <w:r>
        <w:rPr>
          <w:lang w:eastAsia="en-GB"/>
        </w:rPr>
        <w:t>if they receive or someone asks them to share a sexually explicit image or message. Children and young people also need to be made aware of where and who to go to for support if they are being coerced or pressurised to upload, post or share such images or messages and what to do if they are worried or if things go wrong.</w:t>
      </w:r>
    </w:p>
    <w:p w14:paraId="53D0A2DA" w14:textId="77777777" w:rsidR="00FF1B88" w:rsidRDefault="00FF1B88" w:rsidP="00FF1B88">
      <w:pPr>
        <w:tabs>
          <w:tab w:val="left" w:pos="567"/>
        </w:tabs>
        <w:ind w:left="567" w:firstLine="0"/>
        <w:rPr>
          <w:lang w:eastAsia="en-GB"/>
        </w:rPr>
      </w:pPr>
    </w:p>
    <w:p w14:paraId="06046F39" w14:textId="57E24A6D" w:rsidR="00FF1B88" w:rsidRDefault="00FF1B88" w:rsidP="006274AC">
      <w:pPr>
        <w:pStyle w:val="Heading2"/>
        <w:numPr>
          <w:ilvl w:val="2"/>
          <w:numId w:val="48"/>
        </w:numPr>
      </w:pPr>
      <w:bookmarkStart w:id="258" w:name="_Toc180673334"/>
      <w:bookmarkStart w:id="259" w:name="_Toc180673437"/>
      <w:bookmarkStart w:id="260" w:name="_Toc230166649"/>
      <w:r>
        <w:t>Abuse by a Person in a Position of Trust</w:t>
      </w:r>
      <w:bookmarkEnd w:id="258"/>
      <w:bookmarkEnd w:id="259"/>
      <w:bookmarkEnd w:id="260"/>
      <w:r>
        <w:t xml:space="preserve"> </w:t>
      </w:r>
    </w:p>
    <w:p w14:paraId="732B9201" w14:textId="77777777" w:rsidR="00FF1B88" w:rsidRDefault="00FF1B88" w:rsidP="00FF1B88">
      <w:pPr>
        <w:tabs>
          <w:tab w:val="left" w:pos="567"/>
        </w:tabs>
        <w:ind w:left="567" w:firstLine="0"/>
      </w:pPr>
      <w:r>
        <w:t xml:space="preserve">Abuse can be perpetrated by adults working in a position of trust, either in an employed or voluntary capacity, in a variety of settings or within an organisation that has responsibility for, or provides services or activities, for children. </w:t>
      </w:r>
    </w:p>
    <w:p w14:paraId="698D2852" w14:textId="77777777" w:rsidR="00FF1B88" w:rsidRDefault="00FF1B88" w:rsidP="00FF1B88">
      <w:pPr>
        <w:tabs>
          <w:tab w:val="left" w:pos="567"/>
        </w:tabs>
        <w:ind w:left="567" w:firstLine="0"/>
      </w:pPr>
    </w:p>
    <w:p w14:paraId="6750CAA5" w14:textId="77777777" w:rsidR="00FF1B88" w:rsidRDefault="00FF1B88" w:rsidP="00FF1B88">
      <w:pPr>
        <w:tabs>
          <w:tab w:val="left" w:pos="567"/>
        </w:tabs>
        <w:ind w:left="567" w:firstLine="0"/>
      </w:pPr>
      <w:r>
        <w:t xml:space="preserve">In cases where abuse by a member of staff or a volunteer is suspected, the organisation should comply with the guidance as outlined in section 6 of this policy to ensure that suspicions of abuse are properly reported and investigated in compliance with the Regional Child Protection Policy and Procedures and that all necessary actions can be taken by the agency that employs the member of staff or uses the services of a volunteer. Organisations must consider whether action is necessary to ensure that person does not have unsupervised access to the children or young people </w:t>
      </w:r>
      <w:proofErr w:type="gramStart"/>
      <w:r>
        <w:t>during the course of</w:t>
      </w:r>
      <w:proofErr w:type="gramEnd"/>
      <w:r>
        <w:t xml:space="preserve"> the investigation. It would normally be appropriate for the staff member to be placed on precautionary supervision </w:t>
      </w:r>
      <w:r>
        <w:rPr>
          <w:rFonts w:cs="Helvetica"/>
          <w:color w:val="000000"/>
        </w:rPr>
        <w:t>either on the grounds of the possibility of the alleged abuse recurring, or concern that their presence might interfere with the investigation</w:t>
      </w:r>
      <w:r>
        <w:rPr>
          <w:rFonts w:cs="Helvetica"/>
          <w:color w:val="000000"/>
          <w:sz w:val="20"/>
          <w:szCs w:val="20"/>
        </w:rPr>
        <w:t>.</w:t>
      </w:r>
      <w:r>
        <w:t xml:space="preserve"> In most cases, there will be both an </w:t>
      </w:r>
      <w:r>
        <w:lastRenderedPageBreak/>
        <w:t xml:space="preserve">internal investigation into whether abuse has occurred and if </w:t>
      </w:r>
      <w:proofErr w:type="gramStart"/>
      <w:r>
        <w:t>so</w:t>
      </w:r>
      <w:proofErr w:type="gramEnd"/>
      <w:r>
        <w:t xml:space="preserve"> how the abuse has occurred, and a criminal investigation by PSNI.</w:t>
      </w:r>
    </w:p>
    <w:p w14:paraId="217B1B9F" w14:textId="77777777" w:rsidR="00FF1B88" w:rsidRDefault="00FF1B88" w:rsidP="00FF1B88">
      <w:pPr>
        <w:tabs>
          <w:tab w:val="left" w:pos="567"/>
        </w:tabs>
        <w:ind w:left="567" w:firstLine="0"/>
      </w:pPr>
    </w:p>
    <w:p w14:paraId="0ADF6A06" w14:textId="77777777" w:rsidR="00FF1B88" w:rsidRDefault="00FF1B88" w:rsidP="00FF1B88">
      <w:pPr>
        <w:tabs>
          <w:tab w:val="left" w:pos="567"/>
        </w:tabs>
        <w:ind w:left="567" w:firstLine="0"/>
      </w:pPr>
      <w:r>
        <w:t>Although organisations have a responsibility to consider the need for disciplinary action and to identify any learning points which could prevent similar events in the future, the PSNI investigation takes precedence and PSNI must be consulted to ensure that nothing is said or done internally which would hinder or undermine a criminal investigation. The initiation of disciplinary proceedings should not rely on a successful prosecution by the PSNI. The fact that the alleged abuser has not been prosecuted or has been found not guilty in court proceedings does not mean that disciplinary proceedings are not necessary or feasible.</w:t>
      </w:r>
    </w:p>
    <w:p w14:paraId="37F311B1" w14:textId="77777777" w:rsidR="00FF1B88" w:rsidRDefault="00FF1B88" w:rsidP="00FF1B88">
      <w:pPr>
        <w:tabs>
          <w:tab w:val="left" w:pos="567"/>
        </w:tabs>
        <w:ind w:left="567" w:firstLine="0"/>
      </w:pPr>
    </w:p>
    <w:p w14:paraId="02FA7EE8" w14:textId="0F1963D7" w:rsidR="00FF1B88" w:rsidRDefault="00FF1B88" w:rsidP="00FF1B88">
      <w:pPr>
        <w:tabs>
          <w:tab w:val="left" w:pos="567"/>
        </w:tabs>
        <w:ind w:left="567" w:firstLine="0"/>
      </w:pPr>
      <w:r>
        <w:t xml:space="preserve">Referral must be made to the Disclosure and Barring Service (DBS) in accordance with the </w:t>
      </w:r>
      <w:hyperlink r:id="rId97" w:history="1">
        <w:r>
          <w:rPr>
            <w:rStyle w:val="Hyperlink"/>
            <w:spacing w:val="-3"/>
          </w:rPr>
          <w:t>Safeguarding Vulnerable Groups (Northern Ireland) Order 2007.</w:t>
        </w:r>
      </w:hyperlink>
      <w:r>
        <w:t xml:space="preserve"> The </w:t>
      </w:r>
      <w:hyperlink r:id="rId98" w:history="1">
        <w:r>
          <w:rPr>
            <w:rStyle w:val="Hyperlink"/>
            <w:spacing w:val="-3"/>
          </w:rPr>
          <w:t>DBS website</w:t>
        </w:r>
      </w:hyperlink>
      <w:r>
        <w:t xml:space="preserve"> provides further information on checks, referrals and barred lists. If an organisation is aware that a member of staff it has suspended also works with children for another organisation, either as an employee or volunteer, it should give due consideration to sharing relevant information to ensure that children are protected in another setting and the other organisation is afforded the opportunity to take any action necessary. </w:t>
      </w:r>
      <w:r w:rsidR="00AC72C6">
        <w:br/>
      </w:r>
    </w:p>
    <w:p w14:paraId="5EE34852" w14:textId="77777777" w:rsidR="00FF1B88" w:rsidRDefault="00FF1B88" w:rsidP="00FF1B88">
      <w:pPr>
        <w:pStyle w:val="Heading2"/>
      </w:pPr>
    </w:p>
    <w:p w14:paraId="505A5AEA" w14:textId="312C3B81" w:rsidR="00FF1B88" w:rsidRDefault="00FF1B88" w:rsidP="006274AC">
      <w:pPr>
        <w:pStyle w:val="Heading2"/>
        <w:numPr>
          <w:ilvl w:val="1"/>
          <w:numId w:val="48"/>
        </w:numPr>
      </w:pPr>
      <w:bookmarkStart w:id="261" w:name="_Toc180673335"/>
      <w:bookmarkStart w:id="262" w:name="_Toc180673438"/>
      <w:bookmarkStart w:id="263" w:name="_Toc230166650"/>
      <w:r>
        <w:t>Children / Young People with Increased Vulnerabilities</w:t>
      </w:r>
      <w:bookmarkEnd w:id="261"/>
      <w:bookmarkEnd w:id="262"/>
      <w:bookmarkEnd w:id="263"/>
    </w:p>
    <w:p w14:paraId="355EADC8" w14:textId="77777777" w:rsidR="00FF1B88" w:rsidRDefault="00FF1B88" w:rsidP="00FF1B88"/>
    <w:p w14:paraId="0C3DA548" w14:textId="1780B398" w:rsidR="00FF1B88" w:rsidRDefault="00FF1B88" w:rsidP="006274AC">
      <w:pPr>
        <w:pStyle w:val="Heading2"/>
        <w:numPr>
          <w:ilvl w:val="2"/>
          <w:numId w:val="48"/>
        </w:numPr>
      </w:pPr>
      <w:bookmarkStart w:id="264" w:name="_Toc180673336"/>
      <w:bookmarkStart w:id="265" w:name="_Toc180673439"/>
      <w:bookmarkStart w:id="266" w:name="_Toc230166651"/>
      <w:r>
        <w:t>Looked After Children (LAC)</w:t>
      </w:r>
      <w:bookmarkEnd w:id="264"/>
      <w:bookmarkEnd w:id="265"/>
      <w:bookmarkEnd w:id="266"/>
    </w:p>
    <w:p w14:paraId="33FA638B" w14:textId="569DE4AE" w:rsidR="00FF1B88" w:rsidRDefault="00FF1B88" w:rsidP="00FF1B88">
      <w:pPr>
        <w:tabs>
          <w:tab w:val="left" w:pos="567"/>
        </w:tabs>
        <w:ind w:left="567" w:firstLine="0"/>
      </w:pPr>
      <w:r>
        <w:t>In consultation with other agencies and professionals, a HSCT may determine that a child or young person’s welfare cannot be safeguarded if they remain at home. In these circumstances, a child may be accommodated through a voluntary arr</w:t>
      </w:r>
      <w:r w:rsidR="00B833ED">
        <w:t xml:space="preserve">angement with the persons with </w:t>
      </w:r>
      <w:hyperlink r:id="rId99" w:history="1">
        <w:r>
          <w:rPr>
            <w:rStyle w:val="Hyperlink"/>
          </w:rPr>
          <w:t>parental responsibility</w:t>
        </w:r>
      </w:hyperlink>
      <w:r>
        <w:t xml:space="preserve"> for the child or the HSCT may make an application to the Court for a </w:t>
      </w:r>
      <w:r>
        <w:rPr>
          <w:b/>
          <w:color w:val="000066"/>
        </w:rPr>
        <w:t>Care Order</w:t>
      </w:r>
      <w:r>
        <w:t xml:space="preserve"> to place the child or young person in an alternative placement provided by the Trust. The HSCT will then </w:t>
      </w:r>
      <w:proofErr w:type="gramStart"/>
      <w:r>
        <w:t>make arrangements</w:t>
      </w:r>
      <w:proofErr w:type="gramEnd"/>
      <w:r>
        <w:t xml:space="preserve"> for the child to be looked after, either permanently or temporarily. </w:t>
      </w:r>
    </w:p>
    <w:p w14:paraId="27C9A1AA" w14:textId="77777777" w:rsidR="00FF1B88" w:rsidRDefault="00FF1B88" w:rsidP="00FF1B88">
      <w:pPr>
        <w:tabs>
          <w:tab w:val="left" w:pos="567"/>
        </w:tabs>
        <w:ind w:left="567" w:firstLine="0"/>
      </w:pPr>
    </w:p>
    <w:p w14:paraId="7D4BCC3F" w14:textId="77777777" w:rsidR="00FF1B88" w:rsidRDefault="00FF1B88" w:rsidP="00FF1B88">
      <w:pPr>
        <w:pStyle w:val="BodyTextIndent2"/>
        <w:tabs>
          <w:tab w:val="left" w:pos="567"/>
        </w:tabs>
        <w:spacing w:after="0" w:line="276" w:lineRule="auto"/>
        <w:ind w:left="567" w:firstLine="0"/>
      </w:pPr>
      <w:r>
        <w:t xml:space="preserve">HSCTs have a duty to act as a ’corporate parent’ in respect of looked after children and must ensure that the child or young person’s needs are met, including their need for protection from harm or risk of harm the child may face while in care. HSCTs must remain alert to opportunities for harm to occur to looked after </w:t>
      </w:r>
      <w:proofErr w:type="gramStart"/>
      <w:r>
        <w:t>children, and</w:t>
      </w:r>
      <w:proofErr w:type="gramEnd"/>
      <w:r>
        <w:t xml:space="preserve"> take appropriate and timely actions to mitigate or remove any risk of harm occurring. Each Review of Looked After Child - Review of Arrangements Meeting (LAC Review) must consider the child’s protection </w:t>
      </w:r>
      <w:proofErr w:type="gramStart"/>
      <w:r>
        <w:t>needs, and</w:t>
      </w:r>
      <w:proofErr w:type="gramEnd"/>
      <w:r>
        <w:t xml:space="preserve"> take any further steps or put appropriate measures in place to protect the child from harm. Social workers visiting looked after </w:t>
      </w:r>
      <w:r>
        <w:lastRenderedPageBreak/>
        <w:t>children should be alert to the possibility of abuse occurring within all care placements. Regulations require that a social worker should see a child alone. Social workers must regularly ask children in kinship care, foster care and residential care about their experiences’, encourage them to talk openly and must keep a written record of those discussions. All children in the care of HSCTs in Northern Ireland should be advised that they are entitled to the support of an Independent Advocate should they wish to avail of this. The views of the child and the Independent Advocate should inform the LAC Review meeting.</w:t>
      </w:r>
    </w:p>
    <w:p w14:paraId="5FE796C1" w14:textId="77777777" w:rsidR="00FF1B88" w:rsidRDefault="00FF1B88" w:rsidP="00FF1B88">
      <w:pPr>
        <w:pStyle w:val="BodyTextIndent2"/>
        <w:tabs>
          <w:tab w:val="left" w:pos="567"/>
        </w:tabs>
        <w:spacing w:after="0" w:line="276" w:lineRule="auto"/>
        <w:ind w:left="567" w:firstLine="0"/>
      </w:pPr>
    </w:p>
    <w:p w14:paraId="528F4C58" w14:textId="77777777" w:rsidR="00FF1B88" w:rsidRDefault="00FF1B88" w:rsidP="00FF1B88">
      <w:pPr>
        <w:tabs>
          <w:tab w:val="left" w:pos="567"/>
        </w:tabs>
        <w:ind w:left="567" w:firstLine="0"/>
        <w:rPr>
          <w:i/>
        </w:rPr>
      </w:pPr>
      <w:r>
        <w:t xml:space="preserve">HSCTs must ensure that the care placements they provide actively develop the emotional wellbeing and psychological needs of children and young people to help them develop resilient and positive relationships and enable them to build a stable home life after care. Where necessary, early contact should be made with colleagues in adult services to ensure appropriate transition planning and continuity of care where required, and to allow an adult assessment of need to be undertaken after leaving care, where this is deemed necessary. </w:t>
      </w:r>
    </w:p>
    <w:p w14:paraId="5E70AAD4" w14:textId="77777777" w:rsidR="00FF1B88" w:rsidRDefault="00FF1B88" w:rsidP="00FF1B88">
      <w:pPr>
        <w:tabs>
          <w:tab w:val="left" w:pos="567"/>
        </w:tabs>
        <w:ind w:left="567" w:firstLine="0"/>
      </w:pPr>
    </w:p>
    <w:p w14:paraId="23565F35" w14:textId="77777777" w:rsidR="00FF1B88" w:rsidRDefault="00FF1B88" w:rsidP="00FF1B88">
      <w:pPr>
        <w:tabs>
          <w:tab w:val="left" w:pos="567"/>
        </w:tabs>
        <w:ind w:left="567" w:firstLine="0"/>
      </w:pPr>
      <w:r>
        <w:t xml:space="preserve">The HSCT must support foster carers, kinship carers and residential social work staff in their role in caring for a looked after child. They must provide appropriate training and guidance to foster carers, kinship carers and residential social work staff in relation to how they should address any risks to children in their care and ensure consistency of care for all looked after children. </w:t>
      </w:r>
    </w:p>
    <w:p w14:paraId="438F4613" w14:textId="77777777" w:rsidR="00FF1B88" w:rsidRDefault="00FF1B88" w:rsidP="00FF1B88">
      <w:pPr>
        <w:tabs>
          <w:tab w:val="left" w:pos="567"/>
        </w:tabs>
        <w:ind w:left="567" w:firstLine="0"/>
      </w:pPr>
    </w:p>
    <w:p w14:paraId="6A802E3A" w14:textId="1CEB104A" w:rsidR="00FF1B88" w:rsidRDefault="00FF1B88" w:rsidP="006274AC">
      <w:pPr>
        <w:pStyle w:val="Heading2"/>
        <w:numPr>
          <w:ilvl w:val="2"/>
          <w:numId w:val="48"/>
        </w:numPr>
        <w:rPr>
          <w:lang w:eastAsia="en-GB"/>
        </w:rPr>
      </w:pPr>
      <w:bookmarkStart w:id="267" w:name="_Toc180673337"/>
      <w:bookmarkStart w:id="268" w:name="_Toc180673440"/>
      <w:bookmarkStart w:id="269" w:name="_Toc230166652"/>
      <w:r>
        <w:t>Protection of Looked After Children</w:t>
      </w:r>
      <w:bookmarkEnd w:id="267"/>
      <w:bookmarkEnd w:id="268"/>
      <w:bookmarkEnd w:id="269"/>
    </w:p>
    <w:p w14:paraId="527A536A" w14:textId="78AD64A8" w:rsidR="00FF1B88" w:rsidRDefault="00FF1B88" w:rsidP="00FF1B88">
      <w:pPr>
        <w:tabs>
          <w:tab w:val="left" w:pos="567"/>
        </w:tabs>
        <w:ind w:left="567" w:firstLine="0"/>
      </w:pPr>
      <w:r>
        <w:t xml:space="preserve">When a referral of a child protection nature, which relates to a looked after child, is received by a HSCT Gateway Service the referral will pass from Gateway to the designated social worker(s) responsible for the looked after child, who is required to ensure that the inquiries required by </w:t>
      </w:r>
      <w:hyperlink r:id="rId100" w:history="1">
        <w:r>
          <w:rPr>
            <w:rStyle w:val="Hyperlink"/>
          </w:rPr>
          <w:t>Article 66 of the Children Order</w:t>
        </w:r>
      </w:hyperlink>
      <w:r>
        <w:t xml:space="preserve"> are made and the Regional Child Protection Policy and Procedures are complied with. The decision in relation to the management of a looked after child’s needs must be taken in compliance with Protecting Looked After Children Guidance.</w:t>
      </w:r>
      <w:r w:rsidR="00616145">
        <w:t xml:space="preserve"> </w:t>
      </w:r>
    </w:p>
    <w:p w14:paraId="39DEFC60" w14:textId="77777777" w:rsidR="00FF1B88" w:rsidRDefault="00FF1B88" w:rsidP="00FF1B88">
      <w:pPr>
        <w:tabs>
          <w:tab w:val="left" w:pos="567"/>
        </w:tabs>
        <w:ind w:left="567" w:firstLine="0"/>
      </w:pPr>
    </w:p>
    <w:p w14:paraId="3A84B3CF" w14:textId="77777777" w:rsidR="00FF1B88" w:rsidRDefault="00FF1B88" w:rsidP="00FF1B88">
      <w:pPr>
        <w:tabs>
          <w:tab w:val="left" w:pos="567"/>
        </w:tabs>
        <w:ind w:left="567" w:firstLine="0"/>
      </w:pPr>
      <w:r>
        <w:t xml:space="preserve">At the point where a decision would normally be taken in relation to whether a Child Protection Case Conference should be convened, a decision must be taken by a social work manager (at an appropriate senior level) as to whether the child’s protection needs can be managed within the </w:t>
      </w:r>
      <w:r>
        <w:rPr>
          <w:b/>
          <w:color w:val="000066"/>
        </w:rPr>
        <w:t>Looked After Child Review of Arrangements</w:t>
      </w:r>
      <w:r>
        <w:t xml:space="preserve"> </w:t>
      </w:r>
      <w:r>
        <w:rPr>
          <w:b/>
          <w:color w:val="000066"/>
        </w:rPr>
        <w:t>(LAC Review)</w:t>
      </w:r>
      <w:r>
        <w:t xml:space="preserve"> process in compliance with the Protecting Looked After Children Guidance or whether a specific Child Protection Case Conference needs to be convened. </w:t>
      </w:r>
    </w:p>
    <w:p w14:paraId="0FF2EA3D" w14:textId="77777777" w:rsidR="00FF1B88" w:rsidRDefault="00FF1B88" w:rsidP="00FF1B88">
      <w:pPr>
        <w:tabs>
          <w:tab w:val="left" w:pos="567"/>
        </w:tabs>
        <w:ind w:left="567" w:firstLine="0"/>
      </w:pPr>
    </w:p>
    <w:p w14:paraId="7510D80F" w14:textId="77777777" w:rsidR="00FF1B88" w:rsidRDefault="00FF1B88" w:rsidP="00FF35DF">
      <w:pPr>
        <w:pStyle w:val="legclearfix2"/>
        <w:tabs>
          <w:tab w:val="left" w:pos="567"/>
        </w:tabs>
        <w:spacing w:after="0" w:line="276" w:lineRule="auto"/>
        <w:ind w:left="567" w:firstLine="0"/>
        <w:rPr>
          <w:sz w:val="24"/>
          <w:szCs w:val="24"/>
        </w:rPr>
      </w:pPr>
      <w:hyperlink r:id="rId101" w:history="1">
        <w:r>
          <w:rPr>
            <w:rStyle w:val="Hyperlink"/>
            <w:sz w:val="24"/>
            <w:szCs w:val="24"/>
          </w:rPr>
          <w:t>The Review of Children’s Cases Regulations (Northern Ireland) 1996</w:t>
        </w:r>
      </w:hyperlink>
      <w:r>
        <w:rPr>
          <w:sz w:val="24"/>
          <w:szCs w:val="24"/>
        </w:rPr>
        <w:t xml:space="preserve"> </w:t>
      </w:r>
      <w:r w:rsidRPr="00063C16">
        <w:rPr>
          <w:color w:val="auto"/>
          <w:sz w:val="24"/>
          <w:szCs w:val="24"/>
        </w:rPr>
        <w:t>and the</w:t>
      </w:r>
      <w:r>
        <w:rPr>
          <w:sz w:val="24"/>
          <w:szCs w:val="24"/>
        </w:rPr>
        <w:t xml:space="preserve"> </w:t>
      </w:r>
      <w:hyperlink r:id="rId102" w:history="1">
        <w:r>
          <w:rPr>
            <w:rStyle w:val="Hyperlink"/>
            <w:sz w:val="24"/>
            <w:szCs w:val="24"/>
          </w:rPr>
          <w:t>Arrangements for Placement of Children (General) Regulations (Northern Ireland) 1996</w:t>
        </w:r>
      </w:hyperlink>
      <w:r>
        <w:t xml:space="preserve"> </w:t>
      </w:r>
      <w:r>
        <w:rPr>
          <w:color w:val="auto"/>
          <w:sz w:val="24"/>
          <w:szCs w:val="24"/>
        </w:rPr>
        <w:t>prescribe how HSCTs must manage the review of looked after children’s cases. The regulations make provision relating to:</w:t>
      </w:r>
    </w:p>
    <w:p w14:paraId="223DB69B" w14:textId="77777777" w:rsidR="00FF1B88" w:rsidRDefault="00FF1B88" w:rsidP="00FF1B88"/>
    <w:p w14:paraId="3493153A" w14:textId="77777777" w:rsidR="00FF1B88" w:rsidRDefault="00FF1B88" w:rsidP="006274AC">
      <w:pPr>
        <w:pStyle w:val="ListParagraph"/>
        <w:numPr>
          <w:ilvl w:val="0"/>
          <w:numId w:val="34"/>
        </w:numPr>
      </w:pPr>
      <w:r>
        <w:t xml:space="preserve">The time and </w:t>
      </w:r>
      <w:proofErr w:type="gramStart"/>
      <w:r>
        <w:t>manner in which</w:t>
      </w:r>
      <w:proofErr w:type="gramEnd"/>
      <w:r>
        <w:t xml:space="preserve"> cases should be </w:t>
      </w:r>
      <w:proofErr w:type="gramStart"/>
      <w:r>
        <w:t>reviewed;</w:t>
      </w:r>
      <w:proofErr w:type="gramEnd"/>
    </w:p>
    <w:p w14:paraId="09A21F66" w14:textId="77777777" w:rsidR="00FF1B88" w:rsidRDefault="00FF1B88" w:rsidP="006274AC">
      <w:pPr>
        <w:pStyle w:val="ListParagraph"/>
        <w:numPr>
          <w:ilvl w:val="0"/>
          <w:numId w:val="34"/>
        </w:numPr>
      </w:pPr>
      <w:r>
        <w:t xml:space="preserve">Considerations such as participation and requirements of attendance at LAC Review meetings; and </w:t>
      </w:r>
    </w:p>
    <w:p w14:paraId="2B9B50EA" w14:textId="77777777" w:rsidR="00FF1B88" w:rsidRDefault="00FF1B88" w:rsidP="006274AC">
      <w:pPr>
        <w:pStyle w:val="ListParagraph"/>
        <w:numPr>
          <w:ilvl w:val="0"/>
          <w:numId w:val="34"/>
        </w:numPr>
      </w:pPr>
      <w:r>
        <w:t xml:space="preserve">Arrangements for implementation of decisions and actions arising out of reviews; and </w:t>
      </w:r>
    </w:p>
    <w:p w14:paraId="007BF814" w14:textId="77777777" w:rsidR="00FF1B88" w:rsidRDefault="00FF1B88" w:rsidP="006274AC">
      <w:pPr>
        <w:pStyle w:val="ListParagraph"/>
        <w:numPr>
          <w:ilvl w:val="0"/>
          <w:numId w:val="34"/>
        </w:numPr>
      </w:pPr>
      <w:r>
        <w:t>Monitoring and recording information in respect of LAC Reviews.</w:t>
      </w:r>
    </w:p>
    <w:p w14:paraId="2EE8CD4A" w14:textId="77777777" w:rsidR="00FF1B88" w:rsidRDefault="00FF1B88" w:rsidP="00FF1B88">
      <w:pPr>
        <w:pStyle w:val="ListParagraph"/>
        <w:ind w:left="1429" w:firstLine="0"/>
      </w:pPr>
    </w:p>
    <w:p w14:paraId="3418684D" w14:textId="77777777" w:rsidR="00FF1B88" w:rsidRDefault="00FF1B88" w:rsidP="00FF1B88">
      <w:pPr>
        <w:tabs>
          <w:tab w:val="left" w:pos="567"/>
        </w:tabs>
        <w:ind w:left="567" w:firstLine="0"/>
      </w:pPr>
      <w:r>
        <w:t xml:space="preserve">It is important that children, young people and their parents and/or others with parental responsibility for the looked after child participate in the review but they should not be subjected to unnecessary and duplicating bureaucratic processes. Safeguarding and promoting the welfare of the child or young person, should remain a primary focus of professional involvement, throughout the review process. Their views should be </w:t>
      </w:r>
      <w:proofErr w:type="gramStart"/>
      <w:r>
        <w:t>taken into account</w:t>
      </w:r>
      <w:proofErr w:type="gramEnd"/>
      <w:r>
        <w:t xml:space="preserve"> </w:t>
      </w:r>
      <w:proofErr w:type="gramStart"/>
      <w:r>
        <w:t>in the course of</w:t>
      </w:r>
      <w:proofErr w:type="gramEnd"/>
      <w:r>
        <w:t xml:space="preserve"> the review unless it is not reasonably practicable to do so. </w:t>
      </w:r>
    </w:p>
    <w:p w14:paraId="27661DD7" w14:textId="77777777" w:rsidR="00FF1B88" w:rsidRDefault="00FF1B88" w:rsidP="00FF1B88">
      <w:pPr>
        <w:tabs>
          <w:tab w:val="left" w:pos="567"/>
        </w:tabs>
        <w:ind w:left="567" w:firstLine="0"/>
      </w:pPr>
    </w:p>
    <w:p w14:paraId="1393845B" w14:textId="77777777" w:rsidR="00FF1B88" w:rsidRDefault="00FF1B88" w:rsidP="00FF1B88">
      <w:pPr>
        <w:tabs>
          <w:tab w:val="left" w:pos="567"/>
        </w:tabs>
        <w:ind w:left="567" w:firstLine="0"/>
      </w:pPr>
      <w:r>
        <w:t xml:space="preserve">When a child whose name is included on the Child Protection Register becomes looked after, the HSCT will seek to manage their safeguarding needs within the LAC Review process and ultimately remove the child’s name from the Child Protection Register. </w:t>
      </w:r>
      <w:proofErr w:type="gramStart"/>
      <w:r>
        <w:rPr>
          <w:b/>
          <w:color w:val="000066"/>
        </w:rPr>
        <w:t>However</w:t>
      </w:r>
      <w:proofErr w:type="gramEnd"/>
      <w:r>
        <w:rPr>
          <w:b/>
          <w:color w:val="000066"/>
        </w:rPr>
        <w:t xml:space="preserve"> this will only be done after all necessary protection planning is in place within the care planning process as required by the regulations</w:t>
      </w:r>
      <w:r>
        <w:t xml:space="preserve">. </w:t>
      </w:r>
    </w:p>
    <w:p w14:paraId="1D495E95" w14:textId="77777777" w:rsidR="00FF1B88" w:rsidRDefault="00FF1B88" w:rsidP="00FF1B88"/>
    <w:p w14:paraId="22BE28D9" w14:textId="34234116" w:rsidR="00FF1B88" w:rsidRDefault="00FF1B88" w:rsidP="006274AC">
      <w:pPr>
        <w:pStyle w:val="Heading2"/>
        <w:numPr>
          <w:ilvl w:val="2"/>
          <w:numId w:val="48"/>
        </w:numPr>
        <w:rPr>
          <w:lang w:eastAsia="en-GB"/>
        </w:rPr>
      </w:pPr>
      <w:bookmarkStart w:id="270" w:name="_Toc180673338"/>
      <w:bookmarkStart w:id="271" w:name="_Toc180673441"/>
      <w:bookmarkStart w:id="272" w:name="_Toc230166653"/>
      <w:r>
        <w:rPr>
          <w:lang w:eastAsia="en-GB"/>
        </w:rPr>
        <w:t>Children / Young People Who Go Missing</w:t>
      </w:r>
      <w:bookmarkEnd w:id="270"/>
      <w:bookmarkEnd w:id="271"/>
      <w:bookmarkEnd w:id="272"/>
    </w:p>
    <w:p w14:paraId="7431DD31" w14:textId="77777777" w:rsidR="00FF1B88" w:rsidRDefault="00FF1B88" w:rsidP="00FF1B88">
      <w:pPr>
        <w:pStyle w:val="BodyTextIndent2"/>
        <w:tabs>
          <w:tab w:val="left" w:pos="567"/>
        </w:tabs>
        <w:spacing w:after="0" w:line="276" w:lineRule="auto"/>
        <w:ind w:left="567" w:firstLine="0"/>
        <w:rPr>
          <w:lang w:eastAsia="en-GB"/>
        </w:rPr>
      </w:pPr>
      <w:r>
        <w:rPr>
          <w:lang w:eastAsia="en-GB"/>
        </w:rPr>
        <w:t xml:space="preserve">Children and young people who go missing come from all backgrounds and communities and are known to be at greater risk of harm. This includes risks of being sexually abused or exploited although children and young people may also become homeless or a victim or perpetrator of crime. Those who go missing from their family home may </w:t>
      </w:r>
      <w:proofErr w:type="gramStart"/>
      <w:r>
        <w:rPr>
          <w:lang w:eastAsia="en-GB"/>
        </w:rPr>
        <w:t>have no involvement</w:t>
      </w:r>
      <w:proofErr w:type="gramEnd"/>
      <w:r>
        <w:rPr>
          <w:lang w:eastAsia="en-GB"/>
        </w:rPr>
        <w:t xml:space="preserve"> with services as not all children and young people who run away or go missing from their family home have underlying issues within the </w:t>
      </w:r>
      <w:proofErr w:type="gramStart"/>
      <w:r>
        <w:rPr>
          <w:lang w:eastAsia="en-GB"/>
        </w:rPr>
        <w:t>family, or</w:t>
      </w:r>
      <w:proofErr w:type="gramEnd"/>
      <w:r>
        <w:rPr>
          <w:lang w:eastAsia="en-GB"/>
        </w:rPr>
        <w:t xml:space="preserve"> are reported to the police as missing. </w:t>
      </w:r>
    </w:p>
    <w:p w14:paraId="37FF8684" w14:textId="77777777" w:rsidR="00FF1B88" w:rsidRDefault="00FF1B88" w:rsidP="00FF1B88">
      <w:pPr>
        <w:pStyle w:val="BodyTextIndent2"/>
        <w:tabs>
          <w:tab w:val="left" w:pos="567"/>
        </w:tabs>
        <w:spacing w:after="0" w:line="276" w:lineRule="auto"/>
        <w:ind w:left="567" w:firstLine="0"/>
        <w:rPr>
          <w:lang w:eastAsia="en-GB"/>
        </w:rPr>
      </w:pPr>
    </w:p>
    <w:p w14:paraId="60D852CA" w14:textId="77777777" w:rsidR="00FF1B88" w:rsidRDefault="00FF1B88" w:rsidP="00FF1B88">
      <w:pPr>
        <w:pStyle w:val="BodyTextIndent2"/>
        <w:tabs>
          <w:tab w:val="left" w:pos="567"/>
        </w:tabs>
        <w:spacing w:after="0" w:line="276" w:lineRule="auto"/>
        <w:ind w:left="567" w:firstLine="0"/>
      </w:pPr>
      <w:r>
        <w:rPr>
          <w:lang w:eastAsia="en-GB"/>
        </w:rPr>
        <w:t xml:space="preserve">The patterns of going missing may include overnight absences or those who have infrequent unauthorised absences of short time duration. When a child or young person returns, having been missing for a period, parents and or others with care or responsibility for them should be alert to the possibility </w:t>
      </w:r>
      <w:r>
        <w:t xml:space="preserve">that they may have been harmed and to any behaviours or relationships or other indicators that children and young people may have been abused. </w:t>
      </w:r>
    </w:p>
    <w:p w14:paraId="65ECEB3E" w14:textId="77777777" w:rsidR="00FF1B88" w:rsidRDefault="00FF1B88" w:rsidP="00FF1B88">
      <w:pPr>
        <w:pStyle w:val="BodyTextIndent2"/>
        <w:tabs>
          <w:tab w:val="left" w:pos="567"/>
        </w:tabs>
        <w:spacing w:after="0" w:line="276" w:lineRule="auto"/>
        <w:ind w:left="567" w:firstLine="0"/>
      </w:pPr>
    </w:p>
    <w:p w14:paraId="4D099DE3" w14:textId="77777777" w:rsidR="00FF1B88" w:rsidRDefault="00FF1B88" w:rsidP="00FF1B88">
      <w:pPr>
        <w:pStyle w:val="Pa4"/>
        <w:tabs>
          <w:tab w:val="left" w:pos="567"/>
        </w:tabs>
        <w:spacing w:line="276" w:lineRule="auto"/>
        <w:ind w:left="567"/>
        <w:jc w:val="both"/>
        <w:rPr>
          <w:rFonts w:ascii="Arial" w:hAnsi="Arial" w:cs="Arial"/>
          <w:lang w:eastAsia="en-GB"/>
        </w:rPr>
      </w:pPr>
      <w:r>
        <w:rPr>
          <w:rFonts w:ascii="Arial" w:hAnsi="Arial" w:cs="Arial"/>
          <w:lang w:eastAsia="en-GB"/>
        </w:rPr>
        <w:lastRenderedPageBreak/>
        <w:t xml:space="preserve">Professionals should work in partnership with others providing care, including parents, kinship carers, foster carers and residential care staff and the children and young people themselves, to understand and address the underlying factors which are driving the behaviour resulting in them going missing. </w:t>
      </w:r>
      <w:r w:rsidRPr="006D6B49">
        <w:rPr>
          <w:rFonts w:ascii="Arial" w:hAnsi="Arial" w:cs="Arial"/>
          <w:lang w:eastAsia="en-GB"/>
        </w:rPr>
        <w:t>Professionals should intervene early and collaborate with parents and others providing care to ensure e</w:t>
      </w:r>
      <w:r w:rsidRPr="00AA398E">
        <w:rPr>
          <w:rStyle w:val="A3"/>
          <w:rFonts w:ascii="Arial" w:hAnsi="Arial" w:cs="Arial"/>
          <w:b w:val="0"/>
          <w:sz w:val="24"/>
          <w:szCs w:val="24"/>
        </w:rPr>
        <w:t>ffective prevention strategies are developed and to put into place</w:t>
      </w:r>
      <w:r w:rsidRPr="006D6B49">
        <w:rPr>
          <w:rStyle w:val="A3"/>
          <w:rFonts w:ascii="Arial" w:hAnsi="Arial" w:cs="Arial"/>
          <w:b w:val="0"/>
          <w:sz w:val="24"/>
          <w:szCs w:val="24"/>
        </w:rPr>
        <w:t xml:space="preserve"> strategies to reduce any risks of harm occurring to children and young people who run away or go missing. This involves providing an appropriate and proportionate response and or completing a risk assessment i</w:t>
      </w:r>
      <w:r w:rsidRPr="00AA398E">
        <w:rPr>
          <w:rFonts w:ascii="Arial" w:hAnsi="Arial" w:cs="Arial"/>
          <w:lang w:eastAsia="en-GB"/>
        </w:rPr>
        <w:t>n each situation</w:t>
      </w:r>
      <w:r>
        <w:rPr>
          <w:rFonts w:ascii="Arial" w:hAnsi="Arial" w:cs="Arial"/>
          <w:lang w:eastAsia="en-GB"/>
        </w:rPr>
        <w:t xml:space="preserve">. </w:t>
      </w:r>
    </w:p>
    <w:p w14:paraId="04FAEAAE" w14:textId="77777777" w:rsidR="00FF1B88" w:rsidRDefault="00FF1B88" w:rsidP="00FF1B88">
      <w:pPr>
        <w:pStyle w:val="Pa4"/>
        <w:tabs>
          <w:tab w:val="left" w:pos="567"/>
        </w:tabs>
        <w:spacing w:line="276" w:lineRule="auto"/>
        <w:ind w:left="567"/>
        <w:jc w:val="both"/>
        <w:rPr>
          <w:rFonts w:ascii="Arial" w:hAnsi="Arial" w:cs="Arial"/>
          <w:lang w:eastAsia="en-GB"/>
        </w:rPr>
      </w:pPr>
    </w:p>
    <w:p w14:paraId="2909C731" w14:textId="3A87B651" w:rsidR="00FF1B88" w:rsidRDefault="00FF1B88" w:rsidP="00FF1B88">
      <w:pPr>
        <w:pStyle w:val="BodyTextIndent2"/>
        <w:tabs>
          <w:tab w:val="left" w:pos="567"/>
        </w:tabs>
        <w:spacing w:after="0" w:line="276" w:lineRule="auto"/>
        <w:ind w:left="567" w:firstLine="0"/>
        <w:rPr>
          <w:lang w:eastAsia="en-GB"/>
        </w:rPr>
      </w:pPr>
      <w:r>
        <w:rPr>
          <w:lang w:eastAsia="en-GB"/>
        </w:rPr>
        <w:t>The involvement of the PSNI may not always be the appropriate or proportionate response.</w:t>
      </w:r>
      <w:r w:rsidR="009F30B8">
        <w:rPr>
          <w:lang w:eastAsia="en-GB"/>
        </w:rPr>
        <w:t xml:space="preserve"> </w:t>
      </w:r>
      <w:hyperlink r:id="rId103" w:history="1">
        <w:r w:rsidR="001C50A5" w:rsidRPr="001C50A5">
          <w:rPr>
            <w:rStyle w:val="Hyperlink"/>
            <w:rFonts w:cs="Arial"/>
            <w:lang w:eastAsia="en-GB"/>
          </w:rPr>
          <w:t>Interface Protocol between HSC Trusts and PSNI – Where a child is reported missing and other police interactions with residential children’s homes</w:t>
        </w:r>
      </w:hyperlink>
      <w:r w:rsidR="001C50A5">
        <w:rPr>
          <w:lang w:eastAsia="en-GB"/>
        </w:rPr>
        <w:t xml:space="preserve"> </w:t>
      </w:r>
      <w:r>
        <w:t xml:space="preserve">must be followed by police officers, social workers, staff within children’s homes and social workers linked to foster care in the management of safeguarding and child protection in these circumstances. The guidance applies </w:t>
      </w:r>
      <w:r>
        <w:rPr>
          <w:lang w:eastAsia="en-GB"/>
        </w:rPr>
        <w:t>to children and young people who go missing from home, those living away from home and y</w:t>
      </w:r>
      <w:r>
        <w:t>oung people living in supported accommodation</w:t>
      </w:r>
      <w:r>
        <w:rPr>
          <w:lang w:eastAsia="en-GB"/>
        </w:rPr>
        <w:t xml:space="preserve">. </w:t>
      </w:r>
    </w:p>
    <w:p w14:paraId="772B5C31" w14:textId="77777777" w:rsidR="00FF1B88" w:rsidRDefault="00FF1B88" w:rsidP="00FF1B88">
      <w:pPr>
        <w:pStyle w:val="BodyTextIndent2"/>
        <w:tabs>
          <w:tab w:val="left" w:pos="567"/>
        </w:tabs>
        <w:spacing w:after="0" w:line="276" w:lineRule="auto"/>
        <w:ind w:left="567" w:firstLine="0"/>
        <w:rPr>
          <w:lang w:eastAsia="en-GB"/>
        </w:rPr>
      </w:pPr>
    </w:p>
    <w:p w14:paraId="557CC93F" w14:textId="77777777" w:rsidR="00FF1B88" w:rsidRDefault="00FF1B88" w:rsidP="00FF1B88">
      <w:pPr>
        <w:pStyle w:val="BodyTextIndent2"/>
        <w:tabs>
          <w:tab w:val="left" w:pos="567"/>
        </w:tabs>
        <w:spacing w:after="0" w:line="276" w:lineRule="auto"/>
        <w:ind w:left="567" w:firstLine="0"/>
      </w:pPr>
      <w:r>
        <w:rPr>
          <w:lang w:eastAsia="en-GB"/>
        </w:rPr>
        <w:t xml:space="preserve">Children and young people </w:t>
      </w:r>
      <w:r w:rsidRPr="00B833ED">
        <w:t>living in care</w:t>
      </w:r>
      <w:r>
        <w:rPr>
          <w:lang w:eastAsia="en-GB"/>
        </w:rPr>
        <w:t xml:space="preserve"> who go missing are a particularly vulnerable group and may be at risk of </w:t>
      </w:r>
      <w:r>
        <w:t>harm, including abuse by their peers</w:t>
      </w:r>
      <w:r>
        <w:rPr>
          <w:lang w:eastAsia="en-GB"/>
        </w:rPr>
        <w:t>. Kinship carers, f</w:t>
      </w:r>
      <w:r>
        <w:t xml:space="preserve">oster carers and residential social workers should strive to </w:t>
      </w:r>
      <w:proofErr w:type="gramStart"/>
      <w:r>
        <w:t>know the whereabouts of the children in their care at all times</w:t>
      </w:r>
      <w:proofErr w:type="gramEnd"/>
      <w:r>
        <w:t xml:space="preserve"> and take all reasonable actions to attempt to keep them safe. </w:t>
      </w:r>
    </w:p>
    <w:p w14:paraId="2F41630F" w14:textId="77777777" w:rsidR="00FF1B88" w:rsidRDefault="00FF1B88" w:rsidP="00FF1B88">
      <w:pPr>
        <w:pStyle w:val="BodyTextIndent2"/>
        <w:tabs>
          <w:tab w:val="left" w:pos="567"/>
        </w:tabs>
        <w:spacing w:after="0" w:line="276" w:lineRule="auto"/>
        <w:ind w:left="567" w:firstLine="0"/>
        <w:rPr>
          <w:lang w:eastAsia="en-GB"/>
        </w:rPr>
      </w:pPr>
    </w:p>
    <w:p w14:paraId="7A8202DF" w14:textId="77777777" w:rsidR="00FF1B88" w:rsidRDefault="00FF1B88" w:rsidP="00FF1B88">
      <w:pPr>
        <w:pStyle w:val="BodyTextIndent2"/>
        <w:tabs>
          <w:tab w:val="left" w:pos="567"/>
        </w:tabs>
        <w:spacing w:after="0" w:line="276" w:lineRule="auto"/>
        <w:ind w:left="567" w:firstLine="0"/>
      </w:pPr>
      <w:r>
        <w:t xml:space="preserve">It is essential that all judgments and decision–making in relation to risks posed to children and young people who go missing are informed by the information from ‘return from missing’ and ‘safe and well’ interviews conducted respectively by HSCTs and PSNI when a child/young person has returned from being missing. Professional judgement based on an informed assessment of the risks associated with the unauthorised absence will determine those incidences that should be reported to PSNI. </w:t>
      </w:r>
    </w:p>
    <w:p w14:paraId="68B52FB4" w14:textId="77777777" w:rsidR="00FF1B88" w:rsidRDefault="00FF1B88" w:rsidP="00FF1B88">
      <w:pPr>
        <w:pStyle w:val="BodyTextIndent2"/>
        <w:spacing w:after="0" w:line="276" w:lineRule="auto"/>
        <w:ind w:left="709" w:firstLine="0"/>
        <w:rPr>
          <w:b/>
          <w:color w:val="000066"/>
        </w:rPr>
      </w:pPr>
    </w:p>
    <w:p w14:paraId="09F3EEA0" w14:textId="7EC640B5" w:rsidR="00FF1B88" w:rsidRDefault="00FF1B88" w:rsidP="006274AC">
      <w:pPr>
        <w:pStyle w:val="Heading2"/>
        <w:numPr>
          <w:ilvl w:val="2"/>
          <w:numId w:val="48"/>
        </w:numPr>
      </w:pPr>
      <w:bookmarkStart w:id="273" w:name="_Toc180673339"/>
      <w:bookmarkStart w:id="274" w:name="_Toc180673442"/>
      <w:bookmarkStart w:id="275" w:name="_Toc230166654"/>
      <w:r>
        <w:t xml:space="preserve">Young </w:t>
      </w:r>
      <w:r w:rsidR="00063C16">
        <w:t>P</w:t>
      </w:r>
      <w:r>
        <w:t>eople in Supported Accommodation</w:t>
      </w:r>
      <w:bookmarkEnd w:id="273"/>
      <w:bookmarkEnd w:id="274"/>
      <w:bookmarkEnd w:id="275"/>
    </w:p>
    <w:p w14:paraId="6E16289E" w14:textId="77777777" w:rsidR="00FF1B88" w:rsidRDefault="00FF1B88" w:rsidP="00FF1B88">
      <w:pPr>
        <w:pStyle w:val="BodyTextIndent2"/>
        <w:tabs>
          <w:tab w:val="left" w:pos="567"/>
        </w:tabs>
        <w:spacing w:after="0" w:line="276" w:lineRule="auto"/>
        <w:ind w:left="567" w:firstLine="0"/>
        <w:rPr>
          <w:lang w:eastAsia="en-GB"/>
        </w:rPr>
      </w:pPr>
      <w:r>
        <w:t xml:space="preserve">Practitioners should be aware of and adhere to additional guidance for young people leaving care and those living in supported accommodation provided in Leaving Care Services in Northern Ireland (2012), </w:t>
      </w:r>
      <w:hyperlink r:id="rId104" w:history="1">
        <w:r>
          <w:rPr>
            <w:rStyle w:val="Hyperlink"/>
          </w:rPr>
          <w:t>Standards for Young Adult Supported Accommodation Projects in Northern Ireland (2012),</w:t>
        </w:r>
      </w:hyperlink>
      <w:r>
        <w:t xml:space="preserve"> and </w:t>
      </w:r>
      <w:hyperlink r:id="rId105" w:history="1">
        <w:r>
          <w:rPr>
            <w:rStyle w:val="Hyperlink"/>
          </w:rPr>
          <w:t>Minimum Standards for Supported Lodgings for Young People and Young Adults in Northern Ireland (2016)</w:t>
        </w:r>
      </w:hyperlink>
      <w:r>
        <w:t xml:space="preserve">.  </w:t>
      </w:r>
    </w:p>
    <w:p w14:paraId="632133F3" w14:textId="44A5A539" w:rsidR="00FF1B88" w:rsidRDefault="009325E5" w:rsidP="00FF1B88">
      <w:pPr>
        <w:pStyle w:val="BodyTextIndent2"/>
        <w:tabs>
          <w:tab w:val="left" w:pos="567"/>
        </w:tabs>
        <w:spacing w:after="0" w:line="276" w:lineRule="auto"/>
        <w:ind w:left="567" w:firstLine="0"/>
        <w:rPr>
          <w:lang w:eastAsia="en-GB"/>
        </w:rPr>
      </w:pPr>
      <w:r>
        <w:rPr>
          <w:lang w:eastAsia="en-GB"/>
        </w:rPr>
        <w:br/>
      </w:r>
    </w:p>
    <w:p w14:paraId="0BD2E98A" w14:textId="6B3CC784" w:rsidR="00FF1B88" w:rsidRDefault="00FF1B88" w:rsidP="006274AC">
      <w:pPr>
        <w:pStyle w:val="Heading2"/>
        <w:numPr>
          <w:ilvl w:val="2"/>
          <w:numId w:val="48"/>
        </w:numPr>
        <w:rPr>
          <w:lang w:eastAsia="en-GB"/>
        </w:rPr>
      </w:pPr>
      <w:bookmarkStart w:id="276" w:name="_Toc180673340"/>
      <w:bookmarkStart w:id="277" w:name="_Toc180673443"/>
      <w:bookmarkStart w:id="278" w:name="_Toc230166655"/>
      <w:r>
        <w:rPr>
          <w:lang w:eastAsia="en-GB"/>
        </w:rPr>
        <w:lastRenderedPageBreak/>
        <w:t>Young People who are Homeless</w:t>
      </w:r>
      <w:bookmarkEnd w:id="276"/>
      <w:bookmarkEnd w:id="277"/>
      <w:bookmarkEnd w:id="278"/>
    </w:p>
    <w:p w14:paraId="35561B11" w14:textId="77777777" w:rsidR="00FF1B88" w:rsidRDefault="00FF1B88" w:rsidP="00FF1B88">
      <w:pPr>
        <w:tabs>
          <w:tab w:val="left" w:pos="567"/>
        </w:tabs>
        <w:ind w:left="567"/>
      </w:pPr>
      <w:r>
        <w:t>Young people who are</w:t>
      </w:r>
      <w:r>
        <w:rPr>
          <w:b/>
          <w:color w:val="000066"/>
        </w:rPr>
        <w:t xml:space="preserve"> homeless</w:t>
      </w:r>
      <w:r>
        <w:t xml:space="preserve"> may be at risk of harm, and HSCTs must give priority to early and comprehensive needs and risk assessments and the provision of appropriate support. Good communication and effective inter-agency work is essential to ensure homeless young people are offered co-ordinated and consistent support through the NIHE and HSCTs.</w:t>
      </w:r>
    </w:p>
    <w:p w14:paraId="43591D0A" w14:textId="77777777" w:rsidR="00FF1B88" w:rsidRDefault="00FF1B88" w:rsidP="00FF1B88"/>
    <w:p w14:paraId="4CBBD582" w14:textId="3D49367F" w:rsidR="00FF1B88" w:rsidRDefault="00FF1B88" w:rsidP="006274AC">
      <w:pPr>
        <w:pStyle w:val="Heading2"/>
        <w:numPr>
          <w:ilvl w:val="2"/>
          <w:numId w:val="48"/>
        </w:numPr>
      </w:pPr>
      <w:bookmarkStart w:id="279" w:name="_Toc180673341"/>
      <w:bookmarkStart w:id="280" w:name="_Toc180673444"/>
      <w:bookmarkStart w:id="281" w:name="_Toc230166656"/>
      <w:r>
        <w:t>Private Fostering</w:t>
      </w:r>
      <w:bookmarkEnd w:id="279"/>
      <w:bookmarkEnd w:id="280"/>
      <w:bookmarkEnd w:id="281"/>
    </w:p>
    <w:p w14:paraId="1693AA9C" w14:textId="77777777" w:rsidR="00B833ED" w:rsidRDefault="00FF1B88" w:rsidP="00B833ED">
      <w:pPr>
        <w:tabs>
          <w:tab w:val="left" w:pos="567"/>
        </w:tabs>
        <w:ind w:left="567" w:firstLine="0"/>
      </w:pPr>
      <w:r>
        <w:t xml:space="preserve">Anyone who is in involved in, or is considering becoming involved in, a </w:t>
      </w:r>
      <w:hyperlink r:id="rId106" w:history="1">
        <w:r>
          <w:rPr>
            <w:rStyle w:val="Hyperlink"/>
          </w:rPr>
          <w:t>private fostering</w:t>
        </w:r>
      </w:hyperlink>
      <w:r>
        <w:t xml:space="preserve"> arrangement has a legal duty under Regulation 6 of the </w:t>
      </w:r>
      <w:hyperlink r:id="rId107" w:history="1">
        <w:r>
          <w:rPr>
            <w:rStyle w:val="Hyperlink"/>
          </w:rPr>
          <w:t>Children (Private Arrangements for Fostering) Regulations (Northern Ireland) 1996</w:t>
        </w:r>
      </w:hyperlink>
      <w:r>
        <w:t xml:space="preserve"> to notify a local HSCT area </w:t>
      </w:r>
      <w:r>
        <w:rPr>
          <w:iCs/>
          <w:color w:val="000000" w:themeColor="text1"/>
        </w:rPr>
        <w:t>regarding any child under the age of 16, or 18 if the child is disabled, living with an adult or adults outside of their family for more than twenty-eight days. A review of the proposed placement must then be made by the relevant HSCT to ensure there are no safeguarding issues arising from the arrangement and that the arrangements are appropriate to meet the child’s wider needs</w:t>
      </w:r>
      <w:r>
        <w:t xml:space="preserve">. The </w:t>
      </w:r>
      <w:r w:rsidR="00C92574">
        <w:t xml:space="preserve">DoH </w:t>
      </w:r>
      <w:r>
        <w:t xml:space="preserve">Circular </w:t>
      </w:r>
      <w:hyperlink r:id="rId108" w:history="1">
        <w:r>
          <w:rPr>
            <w:rStyle w:val="Hyperlink"/>
          </w:rPr>
          <w:t>‘Children Living with Carers in Private Fostering Arrangements’,</w:t>
        </w:r>
      </w:hyperlink>
      <w:r>
        <w:t xml:space="preserve"> provides further guidance and responsibilities for those engaging in private fostering arrangements. </w:t>
      </w:r>
    </w:p>
    <w:p w14:paraId="68DA077B" w14:textId="77777777" w:rsidR="00B833ED" w:rsidRDefault="00B833ED" w:rsidP="00B833ED">
      <w:pPr>
        <w:tabs>
          <w:tab w:val="left" w:pos="567"/>
        </w:tabs>
        <w:ind w:left="567" w:firstLine="0"/>
      </w:pPr>
    </w:p>
    <w:p w14:paraId="3D4B1653" w14:textId="2B461B82" w:rsidR="006A5DBD" w:rsidRPr="006A5DBD" w:rsidRDefault="00FF1B88" w:rsidP="00B833ED">
      <w:pPr>
        <w:tabs>
          <w:tab w:val="left" w:pos="567"/>
        </w:tabs>
        <w:ind w:left="567" w:firstLine="0"/>
        <w:rPr>
          <w:rFonts w:ascii="Times New Roman" w:hAnsi="Times New Roman" w:cs="Times New Roman"/>
          <w:lang w:val="en"/>
        </w:rPr>
      </w:pPr>
      <w:r>
        <w:rPr>
          <w:bCs/>
        </w:rPr>
        <w:t>All</w:t>
      </w:r>
      <w:r>
        <w:t xml:space="preserve"> boarding schools must have a policy in relation to pupils who remain in Northern Ireland and stay with other families (or teachers) outside of term </w:t>
      </w:r>
      <w:r w:rsidR="00AC72C6">
        <w:t>time and</w:t>
      </w:r>
      <w:r>
        <w:t xml:space="preserve"> adhere to private fostering arrangements regulations as outlined above. </w:t>
      </w:r>
    </w:p>
    <w:p w14:paraId="39EFFCE3" w14:textId="77777777" w:rsidR="00FF1B88" w:rsidRDefault="00FF1B88" w:rsidP="00FF1B88">
      <w:pPr>
        <w:pStyle w:val="BodyTextIndent2"/>
        <w:spacing w:after="0" w:line="276" w:lineRule="auto"/>
        <w:ind w:left="567" w:firstLine="0"/>
      </w:pPr>
    </w:p>
    <w:p w14:paraId="46C557A6" w14:textId="7FD8DBDA" w:rsidR="00FF1B88" w:rsidRDefault="00FF1B88" w:rsidP="006274AC">
      <w:pPr>
        <w:pStyle w:val="Heading2"/>
        <w:numPr>
          <w:ilvl w:val="2"/>
          <w:numId w:val="48"/>
        </w:numPr>
      </w:pPr>
      <w:bookmarkStart w:id="282" w:name="_Toc180673342"/>
      <w:bookmarkStart w:id="283" w:name="_Toc180673445"/>
      <w:bookmarkStart w:id="284" w:name="_Toc230166657"/>
      <w:r>
        <w:t>Domestic Violence and Abuse</w:t>
      </w:r>
      <w:bookmarkStart w:id="285" w:name="_Hlk179456065"/>
      <w:bookmarkEnd w:id="282"/>
      <w:bookmarkEnd w:id="283"/>
      <w:bookmarkEnd w:id="284"/>
    </w:p>
    <w:bookmarkEnd w:id="285"/>
    <w:p w14:paraId="3BDFF02E" w14:textId="2CCAA8C2" w:rsidR="00324F89" w:rsidRDefault="00FF1B88" w:rsidP="00565E3C">
      <w:pPr>
        <w:tabs>
          <w:tab w:val="clear" w:pos="709"/>
        </w:tabs>
        <w:ind w:left="567" w:firstLine="0"/>
      </w:pPr>
      <w:r w:rsidRPr="00F63071">
        <w:t xml:space="preserve">Domestic violence and abuse can have a profoundly negative effect on a child’s emotional, psychological and social well-being. </w:t>
      </w:r>
      <w:r w:rsidR="000275F7">
        <w:t>A child does not have to directly witness domestic violence, or be present when the abuse takes place, to be adversely affected by i</w:t>
      </w:r>
      <w:r w:rsidR="003A11D8">
        <w:t>t</w:t>
      </w:r>
      <w:r w:rsidR="000275F7">
        <w:t>. Young people may</w:t>
      </w:r>
      <w:r w:rsidR="0007390B">
        <w:t xml:space="preserve"> also</w:t>
      </w:r>
      <w:r w:rsidR="000275F7">
        <w:t xml:space="preserve"> experience domestic violence and abuse in their own relationships.</w:t>
      </w:r>
    </w:p>
    <w:p w14:paraId="3A059B57" w14:textId="77777777" w:rsidR="00FF1B88" w:rsidRDefault="00FF1B88" w:rsidP="00565E3C">
      <w:pPr>
        <w:tabs>
          <w:tab w:val="left" w:pos="567"/>
        </w:tabs>
        <w:ind w:left="0" w:firstLine="0"/>
      </w:pPr>
    </w:p>
    <w:p w14:paraId="04253CA4" w14:textId="77777777" w:rsidR="00FF1B88" w:rsidRDefault="00FF1B88" w:rsidP="00FF1B88">
      <w:pPr>
        <w:tabs>
          <w:tab w:val="left" w:pos="567"/>
        </w:tabs>
        <w:ind w:left="567" w:firstLine="0"/>
      </w:pPr>
      <w:r>
        <w:t xml:space="preserve">Agencies and organisations must, as a matter of priority, follow up instances where a disclosure, concern or information is revealed from any source, including from a child or young person, about domestic violence and abuse which could impact children and / or young people either directly or indirectly. Where there is evidence or reasonable suspicion of domestic violence and abuse in a household where children or young people reside, this must be referred to HSCT Gateway Service. Any immediate action necessary to safeguard children and young people should be taken without delay. </w:t>
      </w:r>
    </w:p>
    <w:p w14:paraId="2393FF80" w14:textId="77777777" w:rsidR="00FF1B88" w:rsidRDefault="00FF1B88" w:rsidP="00FF1B88">
      <w:pPr>
        <w:tabs>
          <w:tab w:val="left" w:pos="567"/>
        </w:tabs>
        <w:ind w:left="567" w:firstLine="0"/>
      </w:pPr>
    </w:p>
    <w:p w14:paraId="7FBD9382" w14:textId="77777777" w:rsidR="00FF1B88" w:rsidRDefault="00FF1B88" w:rsidP="00FF1B88">
      <w:pPr>
        <w:tabs>
          <w:tab w:val="left" w:pos="567"/>
        </w:tabs>
        <w:ind w:left="567" w:firstLine="0"/>
      </w:pPr>
      <w:r>
        <w:t xml:space="preserve">Where a </w:t>
      </w:r>
      <w:proofErr w:type="spellStart"/>
      <w:r>
        <w:t>Multi Agency</w:t>
      </w:r>
      <w:proofErr w:type="spellEnd"/>
      <w:r>
        <w:t xml:space="preserve"> Risk Assessment Conference (MARAC) in convened, the HSCT must participate to ensure a specific protection response for children and young people who are at risk of harm due to domestic violence and abuse. Practitioner resources, such as protocols, template packs and </w:t>
      </w:r>
      <w:r>
        <w:lastRenderedPageBreak/>
        <w:t xml:space="preserve">toolkits for Chairs, Coordinators and Administrators of MARACs in Northern Ireland can be accessed through the </w:t>
      </w:r>
      <w:hyperlink r:id="rId109" w:history="1">
        <w:r>
          <w:rPr>
            <w:rStyle w:val="Hyperlink"/>
          </w:rPr>
          <w:t>Safe Lives</w:t>
        </w:r>
      </w:hyperlink>
      <w:r>
        <w:t xml:space="preserve"> website.</w:t>
      </w:r>
    </w:p>
    <w:p w14:paraId="26D0E368" w14:textId="77777777" w:rsidR="00FF1B88" w:rsidRDefault="00FF1B88" w:rsidP="00FF1B88">
      <w:pPr>
        <w:tabs>
          <w:tab w:val="left" w:pos="567"/>
        </w:tabs>
        <w:ind w:left="567" w:firstLine="0"/>
      </w:pPr>
    </w:p>
    <w:p w14:paraId="36B0C5F4" w14:textId="77777777" w:rsidR="00FF1B88" w:rsidRDefault="00FF1B88" w:rsidP="00FF1B88">
      <w:pPr>
        <w:tabs>
          <w:tab w:val="left" w:pos="567"/>
        </w:tabs>
        <w:ind w:left="567" w:firstLine="0"/>
      </w:pPr>
      <w:r>
        <w:t xml:space="preserve">When responding to any incidents of domestic violence and abuse, the PSNI must establish whether there are any children living in the household and, if so, notify the relevant HSCT. Where a child is in need for immediate protection this must be provided. </w:t>
      </w:r>
    </w:p>
    <w:p w14:paraId="36A6EBD2" w14:textId="77777777" w:rsidR="00FF1B88" w:rsidRDefault="00FF1B88" w:rsidP="00FF1B88">
      <w:pPr>
        <w:tabs>
          <w:tab w:val="left" w:pos="567"/>
        </w:tabs>
        <w:ind w:left="567" w:firstLine="0"/>
        <w:rPr>
          <w:i/>
        </w:rPr>
      </w:pPr>
    </w:p>
    <w:p w14:paraId="3CB1AA63" w14:textId="4BDD1E62" w:rsidR="00FF1B88" w:rsidRDefault="00FF1B88" w:rsidP="006274AC">
      <w:pPr>
        <w:pStyle w:val="Heading2"/>
        <w:numPr>
          <w:ilvl w:val="2"/>
          <w:numId w:val="48"/>
        </w:numPr>
      </w:pPr>
      <w:bookmarkStart w:id="286" w:name="_Toc180673343"/>
      <w:bookmarkStart w:id="287" w:name="_Toc180673446"/>
      <w:bookmarkStart w:id="288" w:name="_Toc230166658"/>
      <w:r>
        <w:t>Children of Parents with Additional Support Needs</w:t>
      </w:r>
      <w:bookmarkEnd w:id="286"/>
      <w:bookmarkEnd w:id="287"/>
      <w:bookmarkEnd w:id="288"/>
    </w:p>
    <w:p w14:paraId="06E25C4E" w14:textId="77777777" w:rsidR="00FF1B88" w:rsidRDefault="00FF1B88" w:rsidP="00FF1B88">
      <w:pPr>
        <w:tabs>
          <w:tab w:val="left" w:pos="567"/>
        </w:tabs>
        <w:ind w:left="567" w:firstLine="0"/>
        <w:rPr>
          <w:lang w:eastAsia="en-GB"/>
        </w:rPr>
      </w:pPr>
      <w:r>
        <w:rPr>
          <w:lang w:eastAsia="en-GB"/>
        </w:rPr>
        <w:t xml:space="preserve">Children and young people can be affected </w:t>
      </w:r>
      <w:r>
        <w:rPr>
          <w:color w:val="000000" w:themeColor="text1"/>
          <w:lang w:eastAsia="en-GB"/>
        </w:rPr>
        <w:t xml:space="preserve">by the </w:t>
      </w:r>
      <w:r>
        <w:rPr>
          <w:color w:val="000000" w:themeColor="text1"/>
        </w:rPr>
        <w:t>disability of those caring for them</w:t>
      </w:r>
      <w:r>
        <w:rPr>
          <w:b/>
          <w:color w:val="000000" w:themeColor="text1"/>
        </w:rPr>
        <w:t>.</w:t>
      </w:r>
      <w:r>
        <w:rPr>
          <w:color w:val="000000" w:themeColor="text1"/>
          <w:lang w:eastAsia="en-GB"/>
        </w:rPr>
        <w:t xml:space="preserve"> Parents, carers or siblings with disabilities may have additional support</w:t>
      </w:r>
      <w:r>
        <w:rPr>
          <w:lang w:eastAsia="en-GB"/>
        </w:rPr>
        <w:t xml:space="preserve"> needs which impact on the safety and wellbeing of children and young people in the family, possibly affecting their education or physical and emotional development. It is important that any action taken to safeguard children and young people at risk of harm in these circumstances encompasses joint working between specialist disability and children’s social workers and other professionals and agencies involved in providing services to adult family members. This will assist in ensuring the welfare of the children and young people in the family is promoted and they are safeguarded as effectively as possible.</w:t>
      </w:r>
    </w:p>
    <w:p w14:paraId="34FBC2A0" w14:textId="77777777" w:rsidR="00FF1B88" w:rsidRDefault="00FF1B88" w:rsidP="00FF1B88">
      <w:pPr>
        <w:tabs>
          <w:tab w:val="left" w:pos="567"/>
        </w:tabs>
        <w:ind w:left="567" w:firstLine="0"/>
      </w:pPr>
    </w:p>
    <w:p w14:paraId="396646FF" w14:textId="77777777" w:rsidR="00FF1B88" w:rsidRDefault="00FF1B88" w:rsidP="00FF1B88">
      <w:pPr>
        <w:tabs>
          <w:tab w:val="left" w:pos="567"/>
        </w:tabs>
        <w:ind w:left="567" w:firstLine="0"/>
      </w:pPr>
      <w:r>
        <w:t>Where it is known or suspected that parents or carers have impaired ability to care for a child, consideration should be given to the need for a child protection response in addition to the provision of family support and intervention. The following guidance provides information and best practice principles for practitioners working with families to safeguard children and young people where parents or carers experience mental health problems:</w:t>
      </w:r>
    </w:p>
    <w:p w14:paraId="23BE7A6F" w14:textId="77777777" w:rsidR="00FF1B88" w:rsidRDefault="00FF1B88" w:rsidP="00FF1B88">
      <w:pPr>
        <w:tabs>
          <w:tab w:val="left" w:pos="567"/>
        </w:tabs>
        <w:ind w:left="567" w:firstLine="0"/>
      </w:pPr>
    </w:p>
    <w:p w14:paraId="5D6BA6F9" w14:textId="7258DC13" w:rsidR="00FF1B88" w:rsidRDefault="009F30B8" w:rsidP="006274AC">
      <w:pPr>
        <w:pStyle w:val="ListParagraph"/>
        <w:numPr>
          <w:ilvl w:val="0"/>
          <w:numId w:val="35"/>
        </w:numPr>
        <w:ind w:hanging="357"/>
        <w:rPr>
          <w:rFonts w:eastAsiaTheme="minorHAnsi"/>
          <w:bCs/>
          <w:color w:val="000000" w:themeColor="text1"/>
        </w:rPr>
      </w:pPr>
      <w:hyperlink r:id="rId110" w:history="1">
        <w:hyperlink r:id="rId111" w:history="1">
          <w:r>
            <w:rPr>
              <w:rStyle w:val="Hyperlink"/>
            </w:rPr>
            <w:t xml:space="preserve">Guide to Understanding the Effects of Parental Mental Health on Children and the Family </w:t>
          </w:r>
        </w:hyperlink>
        <w:r w:rsidR="00FF1B88">
          <w:rPr>
            <w:rStyle w:val="Hyperlink"/>
          </w:rPr>
          <w:t>;</w:t>
        </w:r>
      </w:hyperlink>
    </w:p>
    <w:p w14:paraId="05F19692" w14:textId="77777777" w:rsidR="00FF1B88" w:rsidRDefault="00FF1B88" w:rsidP="006274AC">
      <w:pPr>
        <w:pStyle w:val="ListParagraph"/>
        <w:numPr>
          <w:ilvl w:val="0"/>
          <w:numId w:val="35"/>
        </w:numPr>
        <w:ind w:hanging="357"/>
        <w:rPr>
          <w:color w:val="000000" w:themeColor="text1"/>
        </w:rPr>
      </w:pPr>
      <w:hyperlink r:id="rId112" w:history="1">
        <w:r>
          <w:rPr>
            <w:rStyle w:val="Hyperlink"/>
          </w:rPr>
          <w:t>Rapid Response Report: Preventing Harm to Children from Parents with Mental Health Needs;</w:t>
        </w:r>
      </w:hyperlink>
      <w:r>
        <w:t xml:space="preserve"> and </w:t>
      </w:r>
    </w:p>
    <w:p w14:paraId="202A1909" w14:textId="77777777" w:rsidR="00FF1B88" w:rsidRDefault="00FF1B88" w:rsidP="006274AC">
      <w:pPr>
        <w:pStyle w:val="BodyTextIndent2"/>
        <w:numPr>
          <w:ilvl w:val="0"/>
          <w:numId w:val="35"/>
        </w:numPr>
        <w:spacing w:after="0" w:line="276" w:lineRule="auto"/>
        <w:ind w:hanging="357"/>
        <w:rPr>
          <w:color w:val="000066"/>
          <w:lang w:eastAsia="en-GB"/>
        </w:rPr>
      </w:pPr>
      <w:hyperlink r:id="rId113" w:history="1">
        <w:r>
          <w:rPr>
            <w:rStyle w:val="Hyperlink"/>
          </w:rPr>
          <w:t>Think Child, Think Parent, Think Family: A Guide to Parental Mental Health and Child Welfare</w:t>
        </w:r>
      </w:hyperlink>
      <w:r>
        <w:rPr>
          <w:color w:val="000066"/>
          <w:lang w:eastAsia="en-GB"/>
        </w:rPr>
        <w:t>.</w:t>
      </w:r>
    </w:p>
    <w:p w14:paraId="0A0F3861" w14:textId="77777777" w:rsidR="00FF1B88" w:rsidRDefault="00FF1B88" w:rsidP="00FF1B88">
      <w:pPr>
        <w:rPr>
          <w:lang w:eastAsia="en-GB"/>
        </w:rPr>
      </w:pPr>
    </w:p>
    <w:p w14:paraId="04F28702" w14:textId="77777777" w:rsidR="00FF1B88" w:rsidRDefault="00FF1B88" w:rsidP="00FF1B88">
      <w:pPr>
        <w:tabs>
          <w:tab w:val="left" w:pos="567"/>
        </w:tabs>
        <w:ind w:left="567"/>
      </w:pPr>
      <w:r>
        <w:rPr>
          <w:bCs/>
        </w:rPr>
        <w:t>Practitioners working in adult services</w:t>
      </w:r>
      <w:r>
        <w:rPr>
          <w:b/>
          <w:bCs/>
        </w:rPr>
        <w:t xml:space="preserve"> </w:t>
      </w:r>
      <w:r>
        <w:t xml:space="preserve">should be alert to the potential detrimental impact of parental problems such as, alcohol and substance misuse on children’s welfare, and consider these difficulties as a matter of routine practice when working with adult service users who have parenting responsibilities. All those working with adults who are abusing substances must have well understood referral mechanisms in place and implemented to enable concerns about a child’s welfare to be passed to the relevant HSCT Gateway Service. </w:t>
      </w:r>
    </w:p>
    <w:p w14:paraId="6731F9D1" w14:textId="77777777" w:rsidR="00FF1B88" w:rsidRDefault="00FF1B88" w:rsidP="00FF1B88">
      <w:pPr>
        <w:tabs>
          <w:tab w:val="left" w:pos="567"/>
        </w:tabs>
        <w:ind w:left="567"/>
      </w:pPr>
    </w:p>
    <w:p w14:paraId="0349B992" w14:textId="77777777" w:rsidR="00FF1B88" w:rsidRDefault="00FF1B88" w:rsidP="00FF1B88">
      <w:pPr>
        <w:tabs>
          <w:tab w:val="left" w:pos="567"/>
        </w:tabs>
        <w:ind w:left="567"/>
      </w:pPr>
      <w:r>
        <w:lastRenderedPageBreak/>
        <w:t>In circumstances where parents or carers are abusing and/ or misusing substances such as alcohol or drugs, including illegal or prescribed drugs and ‘legal highs’, and their ability to care for a child is impaired, consideration should be given to the need for a child protection response. All agencies, organisations and professionals must take into consideration any substance and alcohol misuse by parents when assessing parenting competence and the needs of, or risks to, any child.</w:t>
      </w:r>
    </w:p>
    <w:p w14:paraId="3E60C612" w14:textId="77777777" w:rsidR="00FF1B88" w:rsidRDefault="00FF1B88" w:rsidP="00FF1B88">
      <w:pPr>
        <w:tabs>
          <w:tab w:val="left" w:pos="567"/>
        </w:tabs>
        <w:ind w:left="567"/>
      </w:pPr>
    </w:p>
    <w:p w14:paraId="219B6494" w14:textId="4DFE7084" w:rsidR="00FF1B88" w:rsidRDefault="00FF1B88" w:rsidP="00FF1B88">
      <w:pPr>
        <w:tabs>
          <w:tab w:val="left" w:pos="567"/>
        </w:tabs>
        <w:ind w:left="567"/>
        <w:rPr>
          <w:color w:val="000066"/>
          <w:lang w:eastAsia="en-GB"/>
        </w:rPr>
      </w:pPr>
      <w:r>
        <w:rPr>
          <w:color w:val="000000" w:themeColor="text1"/>
        </w:rPr>
        <w:t xml:space="preserve">The </w:t>
      </w:r>
      <w:hyperlink r:id="rId114" w:history="1">
        <w:r w:rsidR="00E841F1" w:rsidRPr="00E841F1">
          <w:rPr>
            <w:rStyle w:val="Hyperlink"/>
            <w:rFonts w:cs="Arial"/>
          </w:rPr>
          <w:t>Regional Joint Service Agreement protocol for Hidden Harm</w:t>
        </w:r>
      </w:hyperlink>
      <w:r>
        <w:rPr>
          <w:color w:val="000000" w:themeColor="text1"/>
        </w:rPr>
        <w:t xml:space="preserve"> provides guidance and information for practitioners in terms of r</w:t>
      </w:r>
      <w:r>
        <w:rPr>
          <w:rFonts w:eastAsiaTheme="minorHAnsi"/>
          <w:bCs/>
          <w:color w:val="000000"/>
        </w:rPr>
        <w:t xml:space="preserve">esponding to the needs of children </w:t>
      </w:r>
      <w:r>
        <w:rPr>
          <w:color w:val="000000" w:themeColor="text1"/>
        </w:rPr>
        <w:t>and young people in circumstances where there is parental alcohol or substance misuse</w:t>
      </w:r>
      <w:r w:rsidR="00E841F1">
        <w:rPr>
          <w:color w:val="000000" w:themeColor="text1"/>
        </w:rPr>
        <w:t xml:space="preserve">. In addition, </w:t>
      </w:r>
      <w:r w:rsidR="00B833ED" w:rsidRPr="00B833ED">
        <w:t>t</w:t>
      </w:r>
      <w:r w:rsidR="00E841F1" w:rsidRPr="00B833ED">
        <w:t xml:space="preserve">he </w:t>
      </w:r>
      <w:r w:rsidR="00E841F1">
        <w:rPr>
          <w:color w:val="1F497D"/>
        </w:rPr>
        <w:t>‘</w:t>
      </w:r>
      <w:hyperlink r:id="rId115" w:history="1">
        <w:r w:rsidR="00E841F1" w:rsidRPr="00E841F1">
          <w:rPr>
            <w:rStyle w:val="Hyperlink"/>
            <w:rFonts w:cs="Arial"/>
          </w:rPr>
          <w:t>Opening our eyes to hidden harm</w:t>
        </w:r>
      </w:hyperlink>
      <w:r w:rsidR="00E841F1">
        <w:rPr>
          <w:color w:val="1F497D"/>
        </w:rPr>
        <w:t xml:space="preserve">’ </w:t>
      </w:r>
      <w:r w:rsidR="00E841F1" w:rsidRPr="00B833ED">
        <w:t>booklet provides guidance and information for professionals working with young people.</w:t>
      </w:r>
    </w:p>
    <w:p w14:paraId="616E498C" w14:textId="77777777" w:rsidR="00FF1B88" w:rsidRDefault="00FF1B88" w:rsidP="00FF1B88">
      <w:pPr>
        <w:tabs>
          <w:tab w:val="left" w:pos="567"/>
        </w:tabs>
        <w:ind w:left="567"/>
      </w:pPr>
    </w:p>
    <w:p w14:paraId="5F085A25" w14:textId="392F4B4E" w:rsidR="00FF1B88" w:rsidRDefault="00FF1B88" w:rsidP="006274AC">
      <w:pPr>
        <w:pStyle w:val="Heading2"/>
        <w:numPr>
          <w:ilvl w:val="2"/>
          <w:numId w:val="48"/>
        </w:numPr>
        <w:rPr>
          <w:caps/>
        </w:rPr>
      </w:pPr>
      <w:bookmarkStart w:id="289" w:name="_Toc180673344"/>
      <w:bookmarkStart w:id="290" w:name="_Toc180673447"/>
      <w:bookmarkStart w:id="291" w:name="_Toc230166659"/>
      <w:r>
        <w:t xml:space="preserve">Separated, Unaccompanied and Trafficked Children and Young </w:t>
      </w:r>
      <w:r w:rsidR="009325E5">
        <w:tab/>
      </w:r>
      <w:r>
        <w:t>People</w:t>
      </w:r>
      <w:bookmarkEnd w:id="289"/>
      <w:bookmarkEnd w:id="290"/>
      <w:bookmarkEnd w:id="291"/>
    </w:p>
    <w:p w14:paraId="5E7738EC" w14:textId="77777777" w:rsidR="00FF1B88" w:rsidRDefault="00FF1B88" w:rsidP="00FF1B88">
      <w:pPr>
        <w:pStyle w:val="Pa20"/>
        <w:spacing w:line="276" w:lineRule="auto"/>
        <w:ind w:left="567" w:right="100"/>
        <w:jc w:val="both"/>
        <w:rPr>
          <w:rFonts w:ascii="Arial" w:hAnsi="Arial" w:cs="Arial"/>
        </w:rPr>
      </w:pPr>
      <w:r>
        <w:rPr>
          <w:rFonts w:ascii="Arial" w:hAnsi="Arial" w:cs="Arial"/>
          <w:b/>
          <w:color w:val="000066"/>
        </w:rPr>
        <w:t>Separated</w:t>
      </w:r>
      <w:r>
        <w:rPr>
          <w:rFonts w:ascii="Arial" w:hAnsi="Arial" w:cs="Arial"/>
          <w:color w:val="000066"/>
        </w:rPr>
        <w:t xml:space="preserve"> </w:t>
      </w:r>
      <w:r>
        <w:rPr>
          <w:rFonts w:ascii="Arial" w:hAnsi="Arial" w:cs="Arial"/>
        </w:rPr>
        <w:t xml:space="preserve">children and young people are those who have been separated from their parents, or from their previous legal or customary primary caregiver. </w:t>
      </w:r>
      <w:r>
        <w:rPr>
          <w:rFonts w:ascii="Arial" w:hAnsi="Arial" w:cs="Arial"/>
          <w:b/>
          <w:color w:val="000066"/>
        </w:rPr>
        <w:t xml:space="preserve">Unaccompanied </w:t>
      </w:r>
      <w:r>
        <w:rPr>
          <w:rFonts w:ascii="Arial" w:hAnsi="Arial" w:cs="Arial"/>
        </w:rPr>
        <w:t xml:space="preserve">children and young people are those seeking asylum without the presence of a legal guardian. </w:t>
      </w:r>
    </w:p>
    <w:p w14:paraId="1ECF9CC3" w14:textId="77777777" w:rsidR="00FF1B88" w:rsidRDefault="00FF1B88" w:rsidP="00FF1B88">
      <w:pPr>
        <w:ind w:left="567" w:firstLine="0"/>
      </w:pPr>
    </w:p>
    <w:p w14:paraId="1DBDB551" w14:textId="77777777" w:rsidR="00FF1B88" w:rsidRDefault="00FF1B88" w:rsidP="00FF1B88">
      <w:pPr>
        <w:ind w:left="567" w:firstLine="0"/>
      </w:pPr>
      <w:r>
        <w:t xml:space="preserve">Separated and unaccompanied children, who are without an adult to exercise parental responsibility for them, are exposed to greater risk of harm. In all cases separated and unaccompanied children and young people should be treated as ‘children in need’ and the relevant HSCT should undertake a comprehensive assessment of their needs, including any safeguarding needs as a matter of urgency. </w:t>
      </w:r>
    </w:p>
    <w:p w14:paraId="11E19B0D" w14:textId="77777777" w:rsidR="00FF1B88" w:rsidRDefault="00FF1B88" w:rsidP="00FF1B88">
      <w:pPr>
        <w:ind w:left="567" w:firstLine="0"/>
      </w:pPr>
    </w:p>
    <w:p w14:paraId="17060529" w14:textId="77777777" w:rsidR="00FF1B88" w:rsidRDefault="00FF1B88" w:rsidP="00FF1B88">
      <w:pPr>
        <w:pStyle w:val="Pa20"/>
        <w:spacing w:line="276" w:lineRule="auto"/>
        <w:ind w:left="567" w:right="100"/>
        <w:jc w:val="both"/>
        <w:rPr>
          <w:rFonts w:ascii="Arial" w:hAnsi="Arial" w:cs="Arial"/>
          <w:color w:val="000000"/>
        </w:rPr>
      </w:pPr>
      <w:r>
        <w:rPr>
          <w:rFonts w:ascii="Arial" w:hAnsi="Arial" w:cs="Arial"/>
        </w:rPr>
        <w:t xml:space="preserve">Consideration must also be given to the possibility that a separated or unaccompanied child or young person may be a victim of human trafficking. </w:t>
      </w:r>
      <w:r>
        <w:rPr>
          <w:rFonts w:ascii="Arial" w:hAnsi="Arial" w:cs="Arial"/>
          <w:b/>
          <w:color w:val="000066"/>
        </w:rPr>
        <w:t>Child trafficking</w:t>
      </w:r>
      <w:r>
        <w:rPr>
          <w:rFonts w:ascii="Arial" w:hAnsi="Arial" w:cs="Arial"/>
        </w:rPr>
        <w:t xml:space="preserve"> is the r</w:t>
      </w:r>
      <w:r>
        <w:rPr>
          <w:rFonts w:ascii="Arial" w:hAnsi="Arial" w:cs="Arial"/>
          <w:color w:val="000000"/>
        </w:rPr>
        <w:t>ecruitment, transportation, transfer, harbouring or receipt of a child or young person, whether by force or not, by a third person or group, for the purpose of different types of exploitation. This includes sexual exploitation, exploitative domestic servitude, enforced criminal activity or the removal of organs.</w:t>
      </w:r>
    </w:p>
    <w:p w14:paraId="5D00BBA7" w14:textId="77777777" w:rsidR="00FF1B88" w:rsidRDefault="00FF1B88" w:rsidP="00FF1B88">
      <w:pPr>
        <w:pStyle w:val="Default"/>
        <w:ind w:left="567"/>
        <w:rPr>
          <w:lang w:eastAsia="en-US"/>
        </w:rPr>
      </w:pPr>
    </w:p>
    <w:p w14:paraId="002BD3A2" w14:textId="7D639E06" w:rsidR="00FF1B88" w:rsidRDefault="00FF1B88" w:rsidP="00FF1B88">
      <w:pPr>
        <w:ind w:left="567" w:firstLine="0"/>
      </w:pPr>
      <w:r>
        <w:t xml:space="preserve">Where it is suspected the child or young person may be a victim of human trafficking, the joint </w:t>
      </w:r>
      <w:r w:rsidR="008C193D">
        <w:t xml:space="preserve">DoH </w:t>
      </w:r>
      <w:r>
        <w:t xml:space="preserve">/ PSNI guidance </w:t>
      </w:r>
      <w:hyperlink r:id="rId116" w:history="1">
        <w:r w:rsidR="009F30B8" w:rsidRPr="009F30B8">
          <w:t xml:space="preserve"> </w:t>
        </w:r>
        <w:hyperlink r:id="rId117" w:history="1">
          <w:r w:rsidR="009F30B8">
            <w:rPr>
              <w:rStyle w:val="Hyperlink"/>
            </w:rPr>
            <w:t>Protecting unaccompanied children and child victims of human trafficking and modern slavery</w:t>
          </w:r>
        </w:hyperlink>
        <w:r>
          <w:rPr>
            <w:rStyle w:val="Hyperlink"/>
          </w:rPr>
          <w:t xml:space="preserve"> </w:t>
        </w:r>
      </w:hyperlink>
      <w:r>
        <w:t>should be adhered to.</w:t>
      </w:r>
      <w:r>
        <w:rPr>
          <w:rFonts w:eastAsiaTheme="minorHAnsi"/>
          <w:b/>
          <w:color w:val="17365D"/>
        </w:rPr>
        <w:t xml:space="preserve"> </w:t>
      </w:r>
      <w:r>
        <w:t xml:space="preserve">A multi-agency and multi-disciplinary plan should be drawn up which sets out how any assessed needs, including any protection needs, of the separated or unaccompanied child are met. </w:t>
      </w:r>
    </w:p>
    <w:p w14:paraId="2C6298C9" w14:textId="77777777" w:rsidR="00FF1B88" w:rsidRDefault="00FF1B88" w:rsidP="00FF1B88">
      <w:pPr>
        <w:ind w:left="567" w:firstLine="0"/>
      </w:pPr>
    </w:p>
    <w:p w14:paraId="5D8C33EE" w14:textId="28A3E82A" w:rsidR="00FF1B88" w:rsidRDefault="00FF1B88" w:rsidP="00FF1B88">
      <w:pPr>
        <w:ind w:left="567" w:firstLine="0"/>
      </w:pPr>
      <w:r>
        <w:lastRenderedPageBreak/>
        <w:t xml:space="preserve">As soon as a child or young person is identified as separated, unaccompanied and/or trafficked, the </w:t>
      </w:r>
      <w:r w:rsidR="002B17AC">
        <w:t>Department (</w:t>
      </w:r>
      <w:r w:rsidR="00F91E03">
        <w:t>SPPG</w:t>
      </w:r>
      <w:r w:rsidR="002B17AC">
        <w:t>)</w:t>
      </w:r>
      <w:r w:rsidR="00F91E03" w:rsidDel="00F91E03">
        <w:t xml:space="preserve"> </w:t>
      </w:r>
      <w:r>
        <w:t xml:space="preserve">must arrange for the appointment of an Independent Guardian in accordance with </w:t>
      </w:r>
      <w:hyperlink r:id="rId118" w:history="1">
        <w:r>
          <w:rPr>
            <w:rStyle w:val="Hyperlink"/>
          </w:rPr>
          <w:t>Section 21 of the Human Trafficking and Exploitation (Criminal Justice and Support for Victims) Act 2015.</w:t>
        </w:r>
      </w:hyperlink>
      <w:r>
        <w:t xml:space="preserve">   The Independent Guardian is responsible for supporting the child and advocating on his / her behalf until such times as their long term care arrangements are determined and may continue into leaving care and aftercare arrangements. It is essential that such children and young people are afforded appropriate support and advice, including bespoke legal advice to assist with an asylum application. </w:t>
      </w:r>
    </w:p>
    <w:p w14:paraId="66B122AD" w14:textId="77777777" w:rsidR="00FF1B88" w:rsidRDefault="00FF1B88" w:rsidP="00FF1B88">
      <w:pPr>
        <w:ind w:left="567" w:firstLine="0"/>
      </w:pPr>
    </w:p>
    <w:p w14:paraId="348C324C" w14:textId="60D06878" w:rsidR="00FF1B88" w:rsidRDefault="00FF1B88" w:rsidP="00FF1B88">
      <w:pPr>
        <w:ind w:left="567" w:firstLine="0"/>
      </w:pPr>
      <w:r>
        <w:t xml:space="preserve">An age assessment may be required when a young person is identified as separated or trafficked and their age is uncertain. HSCTs should conduct a thorough age assessment compliant within the </w:t>
      </w:r>
      <w:hyperlink r:id="rId119" w:history="1">
        <w:r w:rsidR="00B92F6C">
          <w:rPr>
            <w:rStyle w:val="Hyperlink"/>
          </w:rPr>
          <w:t>Merton Guidelines</w:t>
        </w:r>
      </w:hyperlink>
      <w:r w:rsidR="00B92F6C">
        <w:t xml:space="preserve"> </w:t>
      </w:r>
      <w:r>
        <w:t xml:space="preserve">to determine whether that individual will be considered as a young person, or as an adult. </w:t>
      </w:r>
    </w:p>
    <w:p w14:paraId="01725339" w14:textId="77777777" w:rsidR="00FF1B88" w:rsidRDefault="00FF1B88" w:rsidP="00FF1B88">
      <w:pPr>
        <w:ind w:left="567" w:firstLine="0"/>
        <w:rPr>
          <w:lang w:eastAsia="en-GB"/>
        </w:rPr>
      </w:pPr>
    </w:p>
    <w:p w14:paraId="19EF5B5F" w14:textId="3FC55FA4" w:rsidR="00FF1B88" w:rsidRDefault="00FF1B88" w:rsidP="003D32AA">
      <w:pPr>
        <w:pStyle w:val="Heading2"/>
        <w:numPr>
          <w:ilvl w:val="2"/>
          <w:numId w:val="48"/>
        </w:numPr>
        <w:ind w:left="1560" w:hanging="840"/>
        <w:rPr>
          <w:lang w:eastAsia="en-GB"/>
        </w:rPr>
      </w:pPr>
      <w:bookmarkStart w:id="292" w:name="_Toc180673345"/>
      <w:bookmarkStart w:id="293" w:name="_Toc180673448"/>
      <w:bookmarkStart w:id="294" w:name="_Toc230166660"/>
      <w:r>
        <w:rPr>
          <w:lang w:eastAsia="en-GB"/>
        </w:rPr>
        <w:t>Children/Young People with Disabilities</w:t>
      </w:r>
      <w:bookmarkEnd w:id="292"/>
      <w:bookmarkEnd w:id="293"/>
      <w:bookmarkEnd w:id="294"/>
    </w:p>
    <w:p w14:paraId="0E90FEB1" w14:textId="77777777" w:rsidR="00FF1B88" w:rsidRDefault="00FF1B88" w:rsidP="00FF1B88">
      <w:pPr>
        <w:tabs>
          <w:tab w:val="left" w:pos="567"/>
        </w:tabs>
        <w:ind w:left="567" w:firstLine="0"/>
      </w:pPr>
      <w:r>
        <w:rPr>
          <w:lang w:eastAsia="en-GB"/>
        </w:rPr>
        <w:t>C</w:t>
      </w:r>
      <w:r>
        <w:t>hildren and young people with disabilities may be more vulnerable to abuse because they may:</w:t>
      </w:r>
    </w:p>
    <w:p w14:paraId="6B878D99" w14:textId="77777777" w:rsidR="00FF1B88" w:rsidRDefault="00FF1B88" w:rsidP="00FF1B88"/>
    <w:p w14:paraId="4A501F1B" w14:textId="77777777" w:rsidR="00FF1B88" w:rsidRDefault="00FF1B88" w:rsidP="006274AC">
      <w:pPr>
        <w:pStyle w:val="ListParagraph"/>
        <w:numPr>
          <w:ilvl w:val="0"/>
          <w:numId w:val="36"/>
        </w:numPr>
      </w:pPr>
      <w:r>
        <w:t xml:space="preserve">find it difficult to tell others what is </w:t>
      </w:r>
      <w:proofErr w:type="gramStart"/>
      <w:r>
        <w:t>happening;</w:t>
      </w:r>
      <w:proofErr w:type="gramEnd"/>
    </w:p>
    <w:p w14:paraId="7EC61C0E" w14:textId="77777777" w:rsidR="00FF1B88" w:rsidRDefault="00FF1B88" w:rsidP="006274AC">
      <w:pPr>
        <w:pStyle w:val="ListParagraph"/>
        <w:numPr>
          <w:ilvl w:val="0"/>
          <w:numId w:val="36"/>
        </w:numPr>
      </w:pPr>
      <w:r>
        <w:t xml:space="preserve">have reduced capacity to resist or avoid abuse because of developmental age or </w:t>
      </w:r>
      <w:proofErr w:type="gramStart"/>
      <w:r>
        <w:t>incapacity;</w:t>
      </w:r>
      <w:proofErr w:type="gramEnd"/>
    </w:p>
    <w:p w14:paraId="112F4FB5" w14:textId="77777777" w:rsidR="00FF1B88" w:rsidRDefault="00FF1B88" w:rsidP="006274AC">
      <w:pPr>
        <w:pStyle w:val="ListParagraph"/>
        <w:numPr>
          <w:ilvl w:val="0"/>
          <w:numId w:val="36"/>
        </w:numPr>
      </w:pPr>
      <w:r>
        <w:t xml:space="preserve">lack knowledge about sex and </w:t>
      </w:r>
      <w:proofErr w:type="gramStart"/>
      <w:r>
        <w:t>sexuality;</w:t>
      </w:r>
      <w:proofErr w:type="gramEnd"/>
    </w:p>
    <w:p w14:paraId="5F1187BA" w14:textId="77777777" w:rsidR="00FF1B88" w:rsidRDefault="00FF1B88" w:rsidP="006274AC">
      <w:pPr>
        <w:pStyle w:val="ListParagraph"/>
        <w:numPr>
          <w:ilvl w:val="0"/>
          <w:numId w:val="36"/>
        </w:numPr>
      </w:pPr>
      <w:r>
        <w:t xml:space="preserve">be assumed to lack credibility as </w:t>
      </w:r>
      <w:proofErr w:type="gramStart"/>
      <w:r>
        <w:t>witnesses;</w:t>
      </w:r>
      <w:proofErr w:type="gramEnd"/>
    </w:p>
    <w:p w14:paraId="3E90D485" w14:textId="77777777" w:rsidR="00FF1B88" w:rsidRDefault="00FF1B88" w:rsidP="006274AC">
      <w:pPr>
        <w:pStyle w:val="ListParagraph"/>
        <w:numPr>
          <w:ilvl w:val="0"/>
          <w:numId w:val="36"/>
        </w:numPr>
      </w:pPr>
      <w:r>
        <w:t xml:space="preserve">receive intimate personal care which may both increase the risk of abusive behaviour, and make it more difficult to set and maintain physical </w:t>
      </w:r>
      <w:proofErr w:type="gramStart"/>
      <w:r>
        <w:t>boundaries;</w:t>
      </w:r>
      <w:proofErr w:type="gramEnd"/>
    </w:p>
    <w:p w14:paraId="5535C603" w14:textId="77777777" w:rsidR="00FF1B88" w:rsidRDefault="00FF1B88" w:rsidP="006274AC">
      <w:pPr>
        <w:pStyle w:val="ListParagraph"/>
        <w:numPr>
          <w:ilvl w:val="0"/>
          <w:numId w:val="36"/>
        </w:numPr>
      </w:pPr>
      <w:r>
        <w:t xml:space="preserve">have fewer outside </w:t>
      </w:r>
      <w:proofErr w:type="gramStart"/>
      <w:r>
        <w:t>contacts;</w:t>
      </w:r>
      <w:proofErr w:type="gramEnd"/>
    </w:p>
    <w:p w14:paraId="0AFA36D0" w14:textId="77777777" w:rsidR="00FF1B88" w:rsidRDefault="00FF1B88" w:rsidP="006274AC">
      <w:pPr>
        <w:pStyle w:val="ListParagraph"/>
        <w:numPr>
          <w:ilvl w:val="0"/>
          <w:numId w:val="36"/>
        </w:numPr>
      </w:pPr>
      <w:r>
        <w:t>be especially vulnerable to bullying and intimidation; or</w:t>
      </w:r>
    </w:p>
    <w:p w14:paraId="3C15753F" w14:textId="77777777" w:rsidR="00FF1B88" w:rsidRDefault="00FF1B88" w:rsidP="006274AC">
      <w:pPr>
        <w:pStyle w:val="ListParagraph"/>
        <w:numPr>
          <w:ilvl w:val="0"/>
          <w:numId w:val="36"/>
        </w:numPr>
      </w:pPr>
      <w:r>
        <w:t xml:space="preserve">be more frequent users of the internet. </w:t>
      </w:r>
    </w:p>
    <w:p w14:paraId="1E3FC7C2" w14:textId="77777777" w:rsidR="00FF1B88" w:rsidRDefault="00FF1B88" w:rsidP="00FF1B88">
      <w:pPr>
        <w:tabs>
          <w:tab w:val="left" w:pos="567"/>
        </w:tabs>
        <w:ind w:left="567"/>
        <w:rPr>
          <w:lang w:eastAsia="en-GB"/>
        </w:rPr>
      </w:pPr>
    </w:p>
    <w:p w14:paraId="0FDF171A" w14:textId="77777777" w:rsidR="00FF1B88" w:rsidRDefault="00FF1B88" w:rsidP="00FF1B88">
      <w:pPr>
        <w:tabs>
          <w:tab w:val="left" w:pos="567"/>
        </w:tabs>
        <w:ind w:left="567"/>
        <w:rPr>
          <w:lang w:eastAsia="en-GB"/>
        </w:rPr>
      </w:pPr>
      <w:r>
        <w:rPr>
          <w:lang w:eastAsia="en-GB"/>
        </w:rPr>
        <w:t xml:space="preserve">Generalised assumptions can be made regarding children with disabilities that can increase their vulnerability to harm, such as an assumption that they will not engage in sexual activity or relationships or that certain behaviours are displayed due to their disability. Additional forms and indicators of abuse caused to children and young people with disabilities may include rough handling, use of unjustified restraint, deprivation of food, misuse of medication, invasive procedures against the child or young person’s will, deliberate failure to follow medical recommendations, use of unsuitable equipment, undignified age or intimate care practices. </w:t>
      </w:r>
      <w:hyperlink r:id="rId120" w:history="1">
        <w:r>
          <w:rPr>
            <w:rStyle w:val="Hyperlink"/>
            <w:lang w:eastAsia="en-GB"/>
          </w:rPr>
          <w:t xml:space="preserve">Intimate Care Policy and Guidelines </w:t>
        </w:r>
      </w:hyperlink>
      <w:r w:rsidR="008C193D">
        <w:rPr>
          <w:lang w:eastAsia="en-GB"/>
        </w:rPr>
        <w:t>are</w:t>
      </w:r>
      <w:r>
        <w:rPr>
          <w:lang w:eastAsia="en-GB"/>
        </w:rPr>
        <w:t xml:space="preserve"> available to assist staff working with children and young people. </w:t>
      </w:r>
    </w:p>
    <w:p w14:paraId="7C85E7B4" w14:textId="77777777" w:rsidR="00FF1B88" w:rsidRDefault="00FF1B88" w:rsidP="00FF1B88">
      <w:pPr>
        <w:tabs>
          <w:tab w:val="left" w:pos="567"/>
        </w:tabs>
        <w:ind w:left="567"/>
        <w:rPr>
          <w:lang w:eastAsia="en-GB"/>
        </w:rPr>
      </w:pPr>
    </w:p>
    <w:p w14:paraId="3816EB7D" w14:textId="77777777" w:rsidR="00FF1B88" w:rsidRDefault="00FF1B88" w:rsidP="00FF1B88">
      <w:pPr>
        <w:tabs>
          <w:tab w:val="left" w:pos="567"/>
        </w:tabs>
        <w:ind w:left="567"/>
        <w:rPr>
          <w:lang w:eastAsia="en-GB"/>
        </w:rPr>
      </w:pPr>
      <w:r>
        <w:rPr>
          <w:lang w:eastAsia="en-GB"/>
        </w:rPr>
        <w:lastRenderedPageBreak/>
        <w:t xml:space="preserve">Individuals and organisations working with children with disabilities should be aware of any vulnerability factors associated with risk of harm, and any emerging child protection issues. They must be aware that communication difficulties can be hidden or overlooked making disclosure particularly difficult. HSCTs and agencies and organisations working with children with a disability must ensure their staff and volunteers receive training to enable to them to identify and refer concerns early, to allow preventative action to be taken. Professionals working with children with disabilities must ensure they consider the impact of the disability on that </w:t>
      </w:r>
      <w:proofErr w:type="gramStart"/>
      <w:r>
        <w:rPr>
          <w:lang w:eastAsia="en-GB"/>
        </w:rPr>
        <w:t>particular child</w:t>
      </w:r>
      <w:proofErr w:type="gramEnd"/>
      <w:r>
        <w:rPr>
          <w:lang w:eastAsia="en-GB"/>
        </w:rPr>
        <w:t xml:space="preserve">, to ensure that the child’s needs are effectively understood and that the child is effectively safeguarded from risks of harm which may occur. </w:t>
      </w:r>
    </w:p>
    <w:p w14:paraId="6254E111" w14:textId="77777777" w:rsidR="00FF1B88" w:rsidRDefault="00FF1B88" w:rsidP="00FF1B88">
      <w:pPr>
        <w:tabs>
          <w:tab w:val="left" w:pos="567"/>
        </w:tabs>
        <w:ind w:left="567"/>
        <w:rPr>
          <w:lang w:eastAsia="en-GB"/>
        </w:rPr>
      </w:pPr>
    </w:p>
    <w:p w14:paraId="6D4B2E07" w14:textId="77777777" w:rsidR="00FF1B88" w:rsidRDefault="00FF1B88" w:rsidP="00FF1B88">
      <w:pPr>
        <w:tabs>
          <w:tab w:val="left" w:pos="567"/>
        </w:tabs>
        <w:ind w:left="567"/>
        <w:rPr>
          <w:lang w:eastAsia="en-GB"/>
        </w:rPr>
      </w:pPr>
      <w:r>
        <w:rPr>
          <w:lang w:eastAsia="en-GB"/>
        </w:rPr>
        <w:t xml:space="preserve">Child protection investigations in respect of children or young people with disabilities should include joint working between social workers and other professional staff and practitioners with expertise in child protection and expertise in the child’s disability. </w:t>
      </w:r>
      <w:proofErr w:type="gramStart"/>
      <w:r>
        <w:rPr>
          <w:lang w:eastAsia="en-GB"/>
        </w:rPr>
        <w:t>Particular attention</w:t>
      </w:r>
      <w:proofErr w:type="gramEnd"/>
      <w:r>
        <w:rPr>
          <w:lang w:eastAsia="en-GB"/>
        </w:rPr>
        <w:t xml:space="preserve"> should be given to the child or young person’s preferred communication method.</w:t>
      </w:r>
    </w:p>
    <w:p w14:paraId="7831AF1C" w14:textId="77777777" w:rsidR="00FF1B88" w:rsidRDefault="00FF1B88" w:rsidP="00FF1B88">
      <w:pPr>
        <w:rPr>
          <w:lang w:eastAsia="en-GB"/>
        </w:rPr>
      </w:pPr>
    </w:p>
    <w:p w14:paraId="2517CD05" w14:textId="35FE4B3B" w:rsidR="00FF1B88" w:rsidRDefault="00FF1B88" w:rsidP="003D32AA">
      <w:pPr>
        <w:pStyle w:val="Heading2"/>
        <w:numPr>
          <w:ilvl w:val="2"/>
          <w:numId w:val="48"/>
        </w:numPr>
        <w:ind w:left="1560" w:hanging="840"/>
      </w:pPr>
      <w:bookmarkStart w:id="295" w:name="_Toc180673346"/>
      <w:bookmarkStart w:id="296" w:name="_Toc180673449"/>
      <w:bookmarkStart w:id="297" w:name="_Toc230166661"/>
      <w:r>
        <w:t xml:space="preserve">Lesbian, Gay, Bi-sexual or Transgender Young People </w:t>
      </w:r>
      <w:r w:rsidR="009325E5">
        <w:tab/>
      </w:r>
      <w:r>
        <w:t>(LGBT)</w:t>
      </w:r>
      <w:bookmarkEnd w:id="295"/>
      <w:bookmarkEnd w:id="296"/>
      <w:bookmarkEnd w:id="297"/>
    </w:p>
    <w:p w14:paraId="1D20F86F" w14:textId="77777777" w:rsidR="00FF1B88" w:rsidRDefault="00FF1B88" w:rsidP="00FF1B88">
      <w:pPr>
        <w:tabs>
          <w:tab w:val="left" w:pos="567"/>
        </w:tabs>
        <w:ind w:left="567" w:firstLine="0"/>
        <w:rPr>
          <w:rFonts w:eastAsiaTheme="minorHAnsi"/>
        </w:rPr>
      </w:pPr>
      <w:r>
        <w:rPr>
          <w:rFonts w:eastAsiaTheme="minorHAnsi"/>
        </w:rPr>
        <w:t xml:space="preserve">Young people from the LGBT community in Northern Ireland may face </w:t>
      </w:r>
      <w:proofErr w:type="gramStart"/>
      <w:r>
        <w:rPr>
          <w:rFonts w:eastAsiaTheme="minorHAnsi"/>
        </w:rPr>
        <w:t>particular difficulties</w:t>
      </w:r>
      <w:proofErr w:type="gramEnd"/>
      <w:r>
        <w:rPr>
          <w:rFonts w:eastAsiaTheme="minorHAnsi"/>
        </w:rPr>
        <w:t xml:space="preserve"> which could make them more vulnerable to harm. These difficulties could range from intolerance and homophobic bullying from others to difficulties for the young person themselves in exploring and understanding their sexuality. At such times young people may be more vulnerable to predatory advances from adults seeking to exploit or abuse them. This could impede a young person’s ability or willingness to raise concerns if they feel they are at risk or leave young people exposed to contact with people who would exploit them.</w:t>
      </w:r>
    </w:p>
    <w:p w14:paraId="14E775F8" w14:textId="77777777" w:rsidR="00FF1B88" w:rsidRDefault="00FF1B88" w:rsidP="00FF1B88">
      <w:pPr>
        <w:tabs>
          <w:tab w:val="left" w:pos="567"/>
        </w:tabs>
        <w:ind w:left="567" w:firstLine="0"/>
        <w:rPr>
          <w:rFonts w:eastAsiaTheme="minorHAnsi"/>
        </w:rPr>
      </w:pPr>
    </w:p>
    <w:p w14:paraId="0EA5750D" w14:textId="77777777" w:rsidR="00FF1B88" w:rsidRDefault="00FF1B88" w:rsidP="00FF1B88">
      <w:pPr>
        <w:tabs>
          <w:tab w:val="left" w:pos="567"/>
        </w:tabs>
        <w:ind w:left="567" w:firstLine="0"/>
      </w:pPr>
      <w:r>
        <w:t xml:space="preserve">Professionals working with young people from the LGBT community should support them to appropriately access information and support on healthy relationships and to report any concerns or risks of abuse or exploitation. </w:t>
      </w:r>
    </w:p>
    <w:p w14:paraId="7C8831E9" w14:textId="77777777" w:rsidR="00FF1B88" w:rsidRDefault="00FF1B88" w:rsidP="00FF1B88">
      <w:pPr>
        <w:tabs>
          <w:tab w:val="left" w:pos="567"/>
        </w:tabs>
        <w:ind w:left="567" w:firstLine="0"/>
      </w:pPr>
    </w:p>
    <w:p w14:paraId="0FEFAEB5" w14:textId="3672BCD4" w:rsidR="00FF1B88" w:rsidRDefault="00FF1B88" w:rsidP="003D32AA">
      <w:pPr>
        <w:pStyle w:val="Heading2"/>
        <w:numPr>
          <w:ilvl w:val="2"/>
          <w:numId w:val="48"/>
        </w:numPr>
        <w:ind w:left="1560" w:hanging="840"/>
        <w:rPr>
          <w:bCs/>
          <w:caps/>
        </w:rPr>
      </w:pPr>
      <w:bookmarkStart w:id="298" w:name="_Toc180673347"/>
      <w:bookmarkStart w:id="299" w:name="_Toc180673450"/>
      <w:bookmarkStart w:id="300" w:name="_Toc230166662"/>
      <w:r>
        <w:t>Pre-birth Risk</w:t>
      </w:r>
      <w:bookmarkEnd w:id="298"/>
      <w:bookmarkEnd w:id="299"/>
      <w:bookmarkEnd w:id="300"/>
    </w:p>
    <w:p w14:paraId="790E215A" w14:textId="77777777" w:rsidR="00FF1B88" w:rsidRDefault="00FF1B88" w:rsidP="00FF1B88">
      <w:pPr>
        <w:tabs>
          <w:tab w:val="left" w:pos="567"/>
        </w:tabs>
        <w:ind w:left="567" w:firstLine="0"/>
      </w:pPr>
      <w:r>
        <w:t xml:space="preserve">Where there is concern that an unborn baby may be at risk of significant harm during the pregnancy or after birth a </w:t>
      </w:r>
      <w:r>
        <w:rPr>
          <w:b/>
          <w:color w:val="000066"/>
        </w:rPr>
        <w:t xml:space="preserve">pre-birth risk assessment </w:t>
      </w:r>
      <w:r>
        <w:rPr>
          <w:color w:val="000000" w:themeColor="text1"/>
        </w:rPr>
        <w:t>should be completed</w:t>
      </w:r>
      <w:r>
        <w:rPr>
          <w:b/>
          <w:color w:val="000066"/>
        </w:rPr>
        <w:t xml:space="preserve">. </w:t>
      </w:r>
      <w:r>
        <w:t>HSCTs may develop</w:t>
      </w:r>
      <w:r>
        <w:rPr>
          <w:b/>
        </w:rPr>
        <w:t xml:space="preserve"> </w:t>
      </w:r>
      <w:r>
        <w:t xml:space="preserve">a Child Protection Plan to be implemented immediately after the baby’s birth. It is important that other professionals and agencies who have prior knowledge of or engagement with prospective parents, contribute as fully as possible to the assessment of potential risks to the unborn baby. It is particularly important that professionals who will be involved in the baby’s immediate care after birth contribute. </w:t>
      </w:r>
    </w:p>
    <w:p w14:paraId="2E228477" w14:textId="77777777" w:rsidR="00FF1B88" w:rsidRDefault="00FF1B88" w:rsidP="00FF1B88">
      <w:pPr>
        <w:pStyle w:val="Heading2"/>
      </w:pPr>
    </w:p>
    <w:p w14:paraId="78DF9A66" w14:textId="77777777" w:rsidR="003D32AA" w:rsidRDefault="003D32AA" w:rsidP="00FF1B88">
      <w:pPr>
        <w:pStyle w:val="Heading2"/>
      </w:pPr>
    </w:p>
    <w:p w14:paraId="7D408BFD" w14:textId="06BD2D38" w:rsidR="00FF1B88" w:rsidRDefault="00DA6637" w:rsidP="006274AC">
      <w:pPr>
        <w:pStyle w:val="Heading2"/>
        <w:numPr>
          <w:ilvl w:val="1"/>
          <w:numId w:val="48"/>
        </w:numPr>
      </w:pPr>
      <w:bookmarkStart w:id="301" w:name="_Toc180673348"/>
      <w:bookmarkStart w:id="302" w:name="_Toc180673451"/>
      <w:bookmarkStart w:id="303" w:name="_Toc230166663"/>
      <w:r>
        <w:lastRenderedPageBreak/>
        <w:t>C</w:t>
      </w:r>
      <w:r w:rsidR="00FF1B88">
        <w:t>hildren / Young People’s Behaviours</w:t>
      </w:r>
      <w:bookmarkEnd w:id="301"/>
      <w:bookmarkEnd w:id="302"/>
      <w:bookmarkEnd w:id="303"/>
    </w:p>
    <w:p w14:paraId="3047630B" w14:textId="77777777" w:rsidR="00FF1B88" w:rsidRDefault="00FF1B88" w:rsidP="00FF1B88">
      <w:pPr>
        <w:pStyle w:val="Heading2"/>
      </w:pPr>
    </w:p>
    <w:p w14:paraId="3DAF79D5" w14:textId="0AF822F5" w:rsidR="00FF1B88" w:rsidRDefault="00FF1B88" w:rsidP="006274AC">
      <w:pPr>
        <w:pStyle w:val="Heading2"/>
        <w:numPr>
          <w:ilvl w:val="2"/>
          <w:numId w:val="48"/>
        </w:numPr>
      </w:pPr>
      <w:bookmarkStart w:id="304" w:name="_Toc180673349"/>
      <w:bookmarkStart w:id="305" w:name="_Toc180673452"/>
      <w:bookmarkStart w:id="306" w:name="_Toc230166664"/>
      <w:r>
        <w:t>Peer Abuse</w:t>
      </w:r>
      <w:bookmarkEnd w:id="304"/>
      <w:bookmarkEnd w:id="305"/>
      <w:bookmarkEnd w:id="306"/>
    </w:p>
    <w:p w14:paraId="0FE1BC3F" w14:textId="77777777" w:rsidR="00FF1B88" w:rsidRDefault="00FF1B88" w:rsidP="00FF1B88">
      <w:pPr>
        <w:pStyle w:val="NormalWeb"/>
        <w:tabs>
          <w:tab w:val="left" w:pos="567"/>
        </w:tabs>
        <w:spacing w:before="0" w:beforeAutospacing="0" w:after="0" w:afterAutospacing="0"/>
        <w:ind w:left="567" w:firstLine="0"/>
        <w:rPr>
          <w:color w:val="000000" w:themeColor="text1"/>
        </w:rPr>
      </w:pPr>
      <w:r>
        <w:rPr>
          <w:color w:val="000000" w:themeColor="text1"/>
        </w:rPr>
        <w:t xml:space="preserve">Children and young people may be at risk of physical, sexual and emotional bullying and abuse by their peers. Such abuse should always be taken as seriously as abuse perpetrated by an adult. Where a child or young person has been harmed by another, all professionals should be aware of their responsibilities in relation to both children and young people who perpetrate the abuse as well as those who are victim of it and contribute to an inter-disciplinary and multi-agency response. </w:t>
      </w:r>
    </w:p>
    <w:p w14:paraId="61FF6486" w14:textId="77777777" w:rsidR="00FF1B88" w:rsidRDefault="00FF1B88" w:rsidP="00FF1B88">
      <w:pPr>
        <w:pStyle w:val="NormalWeb"/>
        <w:tabs>
          <w:tab w:val="left" w:pos="567"/>
        </w:tabs>
        <w:spacing w:before="0" w:beforeAutospacing="0" w:after="0" w:afterAutospacing="0" w:line="300" w:lineRule="atLeast"/>
        <w:ind w:left="567" w:firstLine="0"/>
        <w:rPr>
          <w:color w:val="000000" w:themeColor="text1"/>
        </w:rPr>
      </w:pPr>
    </w:p>
    <w:p w14:paraId="1DC045E5" w14:textId="7F53E7C9" w:rsidR="00FF1B88" w:rsidRDefault="00FF1B88" w:rsidP="00FF1B88">
      <w:pPr>
        <w:pStyle w:val="NormalWeb"/>
        <w:tabs>
          <w:tab w:val="left" w:pos="567"/>
        </w:tabs>
        <w:spacing w:before="0" w:beforeAutospacing="0" w:after="0" w:afterAutospacing="0"/>
        <w:ind w:left="567" w:firstLine="0"/>
        <w:rPr>
          <w:color w:val="000000" w:themeColor="text1"/>
        </w:rPr>
      </w:pPr>
      <w:r>
        <w:rPr>
          <w:color w:val="000000" w:themeColor="text1"/>
        </w:rPr>
        <w:t xml:space="preserve">Professionals should also be alert to the possibility that a child or young person who has harmed another may also be a victim. The interests of the identified victim must always be the paramount </w:t>
      </w:r>
      <w:r w:rsidR="00AC72C6">
        <w:rPr>
          <w:color w:val="000000" w:themeColor="text1"/>
        </w:rPr>
        <w:t>consideration,</w:t>
      </w:r>
      <w:r>
        <w:rPr>
          <w:color w:val="000000" w:themeColor="text1"/>
        </w:rPr>
        <w:t xml:space="preserve"> and professionals should also be alert to the fact that other children and young people in the environmental setting could be at risk. Although this does not relate exclusively to those children and young people living away from home, it may be particularly relevant in a looked after children setting.  </w:t>
      </w:r>
    </w:p>
    <w:p w14:paraId="7446142A" w14:textId="77777777" w:rsidR="00FF1B88" w:rsidRDefault="00FF1B88" w:rsidP="00FF1B88">
      <w:pPr>
        <w:pStyle w:val="NormalWeb"/>
        <w:tabs>
          <w:tab w:val="left" w:pos="567"/>
        </w:tabs>
        <w:spacing w:before="0" w:beforeAutospacing="0" w:after="0" w:afterAutospacing="0"/>
        <w:ind w:left="567" w:firstLine="0"/>
        <w:rPr>
          <w:color w:val="000000" w:themeColor="text1"/>
        </w:rPr>
      </w:pPr>
    </w:p>
    <w:p w14:paraId="3F809561" w14:textId="77777777" w:rsidR="00FF1B88" w:rsidRDefault="00FF1B88" w:rsidP="00FF1B88">
      <w:pPr>
        <w:pStyle w:val="NormalWeb"/>
        <w:tabs>
          <w:tab w:val="left" w:pos="567"/>
        </w:tabs>
        <w:spacing w:before="0" w:beforeAutospacing="0" w:after="0" w:afterAutospacing="0"/>
        <w:ind w:left="567" w:firstLine="0"/>
        <w:rPr>
          <w:color w:val="000000" w:themeColor="text1"/>
        </w:rPr>
      </w:pPr>
      <w:r>
        <w:rPr>
          <w:color w:val="000000" w:themeColor="text1"/>
        </w:rPr>
        <w:t xml:space="preserve">Staff and volunteers working with children, including carers of children living away from home need to be able to identify and respond to abusive and exploitative peer relationships. Abusive sexual behaviours can be misinterpreted as 'normal' between young people and professionals and agencies should not develop high thresholds before </w:t>
      </w:r>
      <w:proofErr w:type="gramStart"/>
      <w:r>
        <w:rPr>
          <w:color w:val="000000" w:themeColor="text1"/>
        </w:rPr>
        <w:t>taking action</w:t>
      </w:r>
      <w:proofErr w:type="gramEnd"/>
      <w:r>
        <w:rPr>
          <w:color w:val="000000" w:themeColor="text1"/>
        </w:rPr>
        <w:t>.</w:t>
      </w:r>
    </w:p>
    <w:p w14:paraId="42EF8979" w14:textId="77777777" w:rsidR="00FF1B88" w:rsidRDefault="00FF1B88" w:rsidP="00FF1B88">
      <w:pPr>
        <w:pStyle w:val="NormalWeb"/>
        <w:tabs>
          <w:tab w:val="left" w:pos="567"/>
        </w:tabs>
        <w:spacing w:before="0" w:beforeAutospacing="0" w:after="0" w:afterAutospacing="0"/>
        <w:ind w:left="567" w:firstLine="0"/>
        <w:rPr>
          <w:color w:val="000000" w:themeColor="text1"/>
        </w:rPr>
      </w:pPr>
    </w:p>
    <w:p w14:paraId="7A79BB9F" w14:textId="77777777" w:rsidR="00FF1B88" w:rsidRDefault="00FF1B88" w:rsidP="00FF1B88">
      <w:pPr>
        <w:pStyle w:val="NormalWeb"/>
        <w:tabs>
          <w:tab w:val="left" w:pos="567"/>
        </w:tabs>
        <w:spacing w:before="0" w:beforeAutospacing="0" w:afterAutospacing="0"/>
        <w:ind w:left="567" w:firstLine="0"/>
        <w:rPr>
          <w:color w:val="000000" w:themeColor="text1"/>
        </w:rPr>
      </w:pPr>
      <w:r>
        <w:rPr>
          <w:color w:val="000000" w:themeColor="text1"/>
        </w:rPr>
        <w:t xml:space="preserve">Evidence suggests that children and young people who abuse others may have suffered considerable disruption in their lives, been exposed to violence within the family, may have witnessed or been subject to physical or sexual abuse, have problems in their educational development and may have committed other offences. Such children and young people are likely to be children in </w:t>
      </w:r>
      <w:proofErr w:type="gramStart"/>
      <w:r>
        <w:rPr>
          <w:color w:val="000000" w:themeColor="text1"/>
        </w:rPr>
        <w:t>need</w:t>
      </w:r>
      <w:proofErr w:type="gramEnd"/>
      <w:r>
        <w:rPr>
          <w:color w:val="000000" w:themeColor="text1"/>
        </w:rPr>
        <w:t xml:space="preserve"> and some will, in addition, be suffering, or at risk of suffering, significant harm and may themselves </w:t>
      </w:r>
      <w:proofErr w:type="gramStart"/>
      <w:r>
        <w:rPr>
          <w:color w:val="000000" w:themeColor="text1"/>
        </w:rPr>
        <w:t>be in need of</w:t>
      </w:r>
      <w:proofErr w:type="gramEnd"/>
      <w:r>
        <w:rPr>
          <w:color w:val="000000" w:themeColor="text1"/>
        </w:rPr>
        <w:t xml:space="preserve"> protection. Children and young people who abuse others should be held responsible for their abusive behaviour, including, when necessary, being held accountable through the criminal justice system, while being identified and responded to in a way that meets their own needs as well as protecting others.</w:t>
      </w:r>
    </w:p>
    <w:p w14:paraId="2B1FCCB5" w14:textId="77777777" w:rsidR="00FF1B88" w:rsidRDefault="00FF1B88" w:rsidP="00FF1B88">
      <w:pPr>
        <w:pStyle w:val="NormalWeb"/>
        <w:tabs>
          <w:tab w:val="left" w:pos="567"/>
        </w:tabs>
        <w:ind w:left="567" w:firstLine="0"/>
        <w:rPr>
          <w:color w:val="000000" w:themeColor="text1"/>
        </w:rPr>
      </w:pPr>
      <w:r>
        <w:rPr>
          <w:color w:val="000000" w:themeColor="text1"/>
        </w:rPr>
        <w:t xml:space="preserve">Professionals should consider whether a young person who abuses others should be the subject of a Child Protection Case Conference if he or she is considered personally to be at risk of continuing significant harm. Where the decision is taken not to hold a Child Protection Case Conference a multi-agency assessment and response should be made to meet the young person's needs. This is particularly appropriate where there are complex </w:t>
      </w:r>
      <w:r>
        <w:rPr>
          <w:color w:val="000000" w:themeColor="text1"/>
        </w:rPr>
        <w:lastRenderedPageBreak/>
        <w:t>issues relating to suitable educational and accommodation arrangements which may require skilled and careful consideration.</w:t>
      </w:r>
    </w:p>
    <w:p w14:paraId="7DFCFEA9" w14:textId="473B6101" w:rsidR="00FF1B88" w:rsidRDefault="00FF1B88" w:rsidP="006274AC">
      <w:pPr>
        <w:pStyle w:val="Heading2"/>
        <w:numPr>
          <w:ilvl w:val="2"/>
          <w:numId w:val="48"/>
        </w:numPr>
        <w:rPr>
          <w:caps/>
        </w:rPr>
      </w:pPr>
      <w:bookmarkStart w:id="307" w:name="_Toc180673350"/>
      <w:bookmarkStart w:id="308" w:name="_Toc180673453"/>
      <w:bookmarkStart w:id="309" w:name="_Toc230166665"/>
      <w:r>
        <w:t>Harmful Sexual Behaviour</w:t>
      </w:r>
      <w:r w:rsidR="00FD6757">
        <w:t xml:space="preserve"> (HSB)</w:t>
      </w:r>
      <w:bookmarkEnd w:id="307"/>
      <w:bookmarkEnd w:id="308"/>
      <w:bookmarkEnd w:id="309"/>
    </w:p>
    <w:p w14:paraId="6DC2A176" w14:textId="77777777" w:rsidR="00FF1B88" w:rsidRDefault="00FF1B88" w:rsidP="00FF1B88">
      <w:pPr>
        <w:tabs>
          <w:tab w:val="left" w:pos="567"/>
        </w:tabs>
        <w:ind w:left="567"/>
      </w:pPr>
      <w:r>
        <w:t xml:space="preserve">It is sometimes difficult to distinguish between normal childhood and adolescent sexual development and experimentation, and sexually inappropriate abusive or aggressive behaviour. Professional judgement may be required. There are </w:t>
      </w:r>
      <w:proofErr w:type="gramStart"/>
      <w:r>
        <w:t>a number of</w:t>
      </w:r>
      <w:proofErr w:type="gramEnd"/>
      <w:r>
        <w:t xml:space="preserve"> principles which should guide work with children and young people who engage in harmful sexual behaviour:</w:t>
      </w:r>
    </w:p>
    <w:p w14:paraId="5EB926AC" w14:textId="77777777" w:rsidR="00FF1B88" w:rsidRDefault="00FF1B88" w:rsidP="00FF1B88">
      <w:pPr>
        <w:tabs>
          <w:tab w:val="left" w:pos="567"/>
        </w:tabs>
        <w:ind w:left="567"/>
      </w:pPr>
    </w:p>
    <w:p w14:paraId="000D899A" w14:textId="77777777" w:rsidR="00FF1B88" w:rsidRDefault="00FF1B88" w:rsidP="006274AC">
      <w:pPr>
        <w:pStyle w:val="ListParagraph"/>
        <w:numPr>
          <w:ilvl w:val="0"/>
          <w:numId w:val="37"/>
        </w:numPr>
      </w:pPr>
      <w:r>
        <w:t xml:space="preserve">the needs of children and young people who harm others should be considered separately from the needs of the person/s being </w:t>
      </w:r>
      <w:proofErr w:type="gramStart"/>
      <w:r>
        <w:t>abused;</w:t>
      </w:r>
      <w:proofErr w:type="gramEnd"/>
    </w:p>
    <w:p w14:paraId="226488C0" w14:textId="77777777" w:rsidR="00FF1B88" w:rsidRDefault="00FF1B88" w:rsidP="006274AC">
      <w:pPr>
        <w:pStyle w:val="ListParagraph"/>
        <w:numPr>
          <w:ilvl w:val="0"/>
          <w:numId w:val="37"/>
        </w:numPr>
      </w:pPr>
      <w:r>
        <w:t>the child or young person engaging in harmful sexual behaviour should be held accountable for their actions, which may involve criminal prosecution. In determining accountability, attention should always be paid to the child or young person’s age, developmental stage, level of understanding and the possibility that the perpetrating child or young person may have been encouraged into this behaviour by others, or been the subject of abuse him/</w:t>
      </w:r>
      <w:proofErr w:type="gramStart"/>
      <w:r>
        <w:t>herself;</w:t>
      </w:r>
      <w:proofErr w:type="gramEnd"/>
    </w:p>
    <w:p w14:paraId="341D5092" w14:textId="08870E7F" w:rsidR="002C67C3" w:rsidRDefault="00FF1B88" w:rsidP="006274AC">
      <w:pPr>
        <w:pStyle w:val="ListParagraph"/>
        <w:numPr>
          <w:ilvl w:val="0"/>
          <w:numId w:val="37"/>
        </w:numPr>
      </w:pPr>
      <w:r>
        <w:t xml:space="preserve">there should be a co-ordinated </w:t>
      </w:r>
      <w:r w:rsidR="002C67C3">
        <w:t xml:space="preserve">multi-agency </w:t>
      </w:r>
      <w:r>
        <w:t>approach by HSCTs, the PSNI, PPANI, the PPS, victim support services</w:t>
      </w:r>
      <w:r w:rsidR="00FD6757">
        <w:t xml:space="preserve">, </w:t>
      </w:r>
      <w:r>
        <w:t>juvenile justice agencies</w:t>
      </w:r>
      <w:r w:rsidR="002C67C3">
        <w:t xml:space="preserve"> and other relevant organisations</w:t>
      </w:r>
      <w:r>
        <w:t xml:space="preserve">. This co-ordinated response should include </w:t>
      </w:r>
      <w:r w:rsidR="002C67C3">
        <w:t>supporting both the child/young person who has displayed HSB, the child/young person who has been harmed and to understand the risks the young person who has displayed HSB may pose to other children/young people. As part of managing these risks, consideration should be given to sharing information with appropriate organisations in the community, where the child/young person who has displayed HSB may be involved in social activities, school and any other environment and where there is a potential risk.</w:t>
      </w:r>
    </w:p>
    <w:p w14:paraId="578C52AA" w14:textId="77777777" w:rsidR="00FF1B88" w:rsidRPr="00FD6757" w:rsidRDefault="00FF1B88" w:rsidP="006274AC">
      <w:pPr>
        <w:pStyle w:val="ListParagraph"/>
        <w:numPr>
          <w:ilvl w:val="0"/>
          <w:numId w:val="37"/>
        </w:numPr>
        <w:rPr>
          <w:bCs/>
          <w:smallCaps/>
        </w:rPr>
      </w:pPr>
      <w:r>
        <w:t xml:space="preserve">referrals received by HSCTs and PSNI relating to a child who has engaged in harmful sexual behaviour must trigger child protection procedures. Early authoritative intervention in cases of harmful sexual behaviour is crucial where children or young people abuse others, as this can help prevent the continuation or escalation of abusive behaviour. </w:t>
      </w:r>
    </w:p>
    <w:p w14:paraId="3D4C283D" w14:textId="77777777" w:rsidR="00FF1B88" w:rsidRDefault="00FF1B88" w:rsidP="00FF1B88"/>
    <w:p w14:paraId="2DB075E4" w14:textId="19A2835D" w:rsidR="00FF1B88" w:rsidRDefault="00FF1B88" w:rsidP="006274AC">
      <w:pPr>
        <w:pStyle w:val="Heading2"/>
        <w:numPr>
          <w:ilvl w:val="2"/>
          <w:numId w:val="48"/>
        </w:numPr>
      </w:pPr>
      <w:bookmarkStart w:id="310" w:name="_Toc180673351"/>
      <w:bookmarkStart w:id="311" w:name="_Toc180673454"/>
      <w:bookmarkStart w:id="312" w:name="_Toc230166666"/>
      <w:r>
        <w:t>Bullying</w:t>
      </w:r>
      <w:bookmarkEnd w:id="310"/>
      <w:bookmarkEnd w:id="311"/>
      <w:bookmarkEnd w:id="312"/>
    </w:p>
    <w:p w14:paraId="65A77B7A" w14:textId="77777777" w:rsidR="00FF1B88" w:rsidRDefault="00FF1B88" w:rsidP="00FF1B88">
      <w:pPr>
        <w:pStyle w:val="BodyText2"/>
        <w:tabs>
          <w:tab w:val="left" w:pos="567"/>
        </w:tabs>
        <w:spacing w:after="0" w:line="276" w:lineRule="auto"/>
        <w:ind w:left="567" w:firstLine="0"/>
      </w:pPr>
      <w:r>
        <w:t xml:space="preserve">Bullying causes physical and/or emotional harm and can result in significant problems of low self-esteem, social isolation, anxiety and depression for the children and young people subjected to it. Bullying occurs in a variety of settings and can take place off and online. All settings in which children are provided with services or participate in activities must have rigorously enforced anti-bullying policies and procedures in place. </w:t>
      </w:r>
    </w:p>
    <w:p w14:paraId="6538D461" w14:textId="77777777" w:rsidR="00FF1B88" w:rsidRDefault="00FF1B88" w:rsidP="00FF1B88">
      <w:pPr>
        <w:pStyle w:val="BodyText2"/>
        <w:tabs>
          <w:tab w:val="left" w:pos="567"/>
        </w:tabs>
        <w:spacing w:after="0" w:line="276" w:lineRule="auto"/>
        <w:ind w:left="567" w:firstLine="0"/>
      </w:pPr>
    </w:p>
    <w:p w14:paraId="50387E01" w14:textId="4A418036" w:rsidR="00FF1B88" w:rsidRDefault="00FF1B88" w:rsidP="00FF1B88">
      <w:pPr>
        <w:pStyle w:val="BodyText2"/>
        <w:tabs>
          <w:tab w:val="left" w:pos="567"/>
        </w:tabs>
        <w:spacing w:after="0" w:line="276" w:lineRule="auto"/>
        <w:ind w:left="567" w:firstLine="0"/>
      </w:pPr>
      <w:r>
        <w:t xml:space="preserve">The </w:t>
      </w:r>
      <w:hyperlink r:id="rId121" w:history="1">
        <w:r>
          <w:rPr>
            <w:rStyle w:val="Hyperlink"/>
          </w:rPr>
          <w:t>Anti Bullying Alliance</w:t>
        </w:r>
      </w:hyperlink>
      <w:r>
        <w:t xml:space="preserve"> provides helpful resources and information for organisations and individuals working together to stop bullying and create safe environments for children and young people. The independent </w:t>
      </w:r>
      <w:hyperlink r:id="rId122" w:history="1">
        <w:r w:rsidR="00B92F6C">
          <w:rPr>
            <w:rStyle w:val="Hyperlink"/>
          </w:rPr>
          <w:t>Northern Ireland Anti-Bullying Forum</w:t>
        </w:r>
      </w:hyperlink>
      <w:r w:rsidR="00B92F6C">
        <w:t xml:space="preserve"> </w:t>
      </w:r>
      <w:r>
        <w:t xml:space="preserve">(NIABF) brings together over twenty-five regional statutory and voluntary sector organisations, all committed to tackling the bullying of children and young people in schools and in communities. </w:t>
      </w:r>
    </w:p>
    <w:p w14:paraId="2246D45E" w14:textId="77777777" w:rsidR="00FF1B88" w:rsidRDefault="00FF1B88" w:rsidP="00FF1B88">
      <w:pPr>
        <w:pStyle w:val="BodyText2"/>
        <w:tabs>
          <w:tab w:val="left" w:pos="567"/>
        </w:tabs>
        <w:spacing w:after="0" w:line="276" w:lineRule="auto"/>
        <w:ind w:left="567" w:firstLine="0"/>
      </w:pPr>
    </w:p>
    <w:p w14:paraId="124DD21F" w14:textId="77777777" w:rsidR="00FF1B88" w:rsidRDefault="00FF1B88" w:rsidP="00FF1B88">
      <w:pPr>
        <w:pStyle w:val="BodyText2"/>
        <w:tabs>
          <w:tab w:val="left" w:pos="567"/>
        </w:tabs>
        <w:spacing w:after="0" w:line="276" w:lineRule="auto"/>
        <w:ind w:left="567" w:firstLine="0"/>
      </w:pPr>
      <w:hyperlink r:id="rId123" w:history="1">
        <w:r>
          <w:rPr>
            <w:rStyle w:val="Hyperlink"/>
          </w:rPr>
          <w:t>Article 19 of the Education and Libraries (NI) Order 2003</w:t>
        </w:r>
      </w:hyperlink>
      <w:r>
        <w:t xml:space="preserve"> places a responsibility on schools to have measures in place within their discipline policies to prevent and deal with bullying.</w:t>
      </w:r>
    </w:p>
    <w:p w14:paraId="4E82BD09" w14:textId="77777777" w:rsidR="00FF1B88" w:rsidRDefault="00FF1B88" w:rsidP="00FF1B88">
      <w:pPr>
        <w:pStyle w:val="BodyText2"/>
        <w:spacing w:after="0" w:line="276" w:lineRule="auto"/>
      </w:pPr>
    </w:p>
    <w:p w14:paraId="089AF0F1" w14:textId="20150433" w:rsidR="00FF1B88" w:rsidRDefault="00FF1B88" w:rsidP="006274AC">
      <w:pPr>
        <w:pStyle w:val="Heading2"/>
        <w:numPr>
          <w:ilvl w:val="2"/>
          <w:numId w:val="48"/>
        </w:numPr>
        <w:rPr>
          <w:caps/>
        </w:rPr>
      </w:pPr>
      <w:bookmarkStart w:id="313" w:name="_Toc180673352"/>
      <w:bookmarkStart w:id="314" w:name="_Toc180673455"/>
      <w:bookmarkStart w:id="315" w:name="_Toc230166667"/>
      <w:r>
        <w:t>Self-harm</w:t>
      </w:r>
      <w:bookmarkEnd w:id="313"/>
      <w:bookmarkEnd w:id="314"/>
      <w:bookmarkEnd w:id="315"/>
    </w:p>
    <w:p w14:paraId="3B1A0BE4" w14:textId="25A228FD" w:rsidR="00FF1B88" w:rsidRDefault="00FF1B88" w:rsidP="00FF1B88">
      <w:pPr>
        <w:tabs>
          <w:tab w:val="left" w:pos="567"/>
        </w:tabs>
        <w:ind w:left="567" w:firstLine="0"/>
        <w:rPr>
          <w:b/>
          <w:caps/>
          <w:color w:val="000066"/>
        </w:rPr>
      </w:pPr>
      <w:r>
        <w:t xml:space="preserve">Self-harm encompasses a wide range of behaviours and things that people do to themselves in a deliberate, and usually hidden way, which are damaging. It may indicate a temporary period of emotional pain or distress, or deeper mental health issues which may result in the development of a progressive pattern of worsening </w:t>
      </w:r>
      <w:r w:rsidR="00AC72C6">
        <w:t>self-harm</w:t>
      </w:r>
      <w:r>
        <w:t xml:space="preserve"> that may ultimately result in death by misadventure or suicide. Self-harm may involve abuse of substances such as alcohol or drugs, including both illegal and/or prescribed drugs. </w:t>
      </w:r>
    </w:p>
    <w:p w14:paraId="71470876" w14:textId="77777777" w:rsidR="00FF1B88" w:rsidRDefault="00FF1B88" w:rsidP="00FF1B88">
      <w:pPr>
        <w:tabs>
          <w:tab w:val="left" w:pos="567"/>
        </w:tabs>
        <w:ind w:left="567" w:firstLine="0"/>
      </w:pPr>
    </w:p>
    <w:p w14:paraId="4D1C8084" w14:textId="5E7E872B" w:rsidR="00FF1B88" w:rsidRDefault="00FF1B88" w:rsidP="00FF1B88">
      <w:pPr>
        <w:tabs>
          <w:tab w:val="left" w:pos="567"/>
        </w:tabs>
        <w:ind w:left="567" w:firstLine="0"/>
      </w:pPr>
      <w:r>
        <w:t xml:space="preserve">Self-harming behaviours may indicate that a child or young person has suffered abuse; </w:t>
      </w:r>
      <w:r w:rsidR="00AC72C6">
        <w:t>however,</w:t>
      </w:r>
      <w:r>
        <w:t xml:space="preserve"> this is not always the case. Practitioners who encounter young people engaging in self-harming behaviour should always consider carefully the reasons why a child or young person may be self-harming. For </w:t>
      </w:r>
      <w:r w:rsidR="00AC72C6">
        <w:t>example,</w:t>
      </w:r>
      <w:r>
        <w:t xml:space="preserve"> a child or young person with communication disability or difficulties may attempt, by means of </w:t>
      </w:r>
      <w:r w:rsidR="00AC72C6">
        <w:t>self-harm</w:t>
      </w:r>
      <w:r>
        <w:t>, to communicate that they are experiencing abuse. Appropriate advice should be sought from appropriately qualified and experienced professionals including those in the non-statutory sector to make informed assessments of risk in relation to self-harming behaviours.</w:t>
      </w:r>
    </w:p>
    <w:p w14:paraId="0C7986E5" w14:textId="77777777" w:rsidR="00B833ED" w:rsidRDefault="00B833ED" w:rsidP="00FF1B88">
      <w:pPr>
        <w:tabs>
          <w:tab w:val="left" w:pos="567"/>
        </w:tabs>
        <w:ind w:left="567" w:firstLine="0"/>
      </w:pPr>
    </w:p>
    <w:p w14:paraId="597B2649" w14:textId="50D3CEC0" w:rsidR="00FF1B88" w:rsidRDefault="00FF1B88" w:rsidP="006274AC">
      <w:pPr>
        <w:pStyle w:val="Heading2"/>
        <w:numPr>
          <w:ilvl w:val="2"/>
          <w:numId w:val="48"/>
        </w:numPr>
        <w:rPr>
          <w:caps/>
        </w:rPr>
      </w:pPr>
      <w:bookmarkStart w:id="316" w:name="_Toc180673353"/>
      <w:bookmarkStart w:id="317" w:name="_Toc180673456"/>
      <w:bookmarkStart w:id="318" w:name="_Toc230166668"/>
      <w:r>
        <w:t>Suicidal Ideation</w:t>
      </w:r>
      <w:bookmarkEnd w:id="316"/>
      <w:bookmarkEnd w:id="317"/>
      <w:bookmarkEnd w:id="318"/>
    </w:p>
    <w:p w14:paraId="6478B2A8" w14:textId="245F465B" w:rsidR="00FF1B88" w:rsidRDefault="00FF1B88" w:rsidP="00FF1B88">
      <w:pPr>
        <w:tabs>
          <w:tab w:val="left" w:pos="567"/>
        </w:tabs>
        <w:ind w:left="567"/>
      </w:pPr>
      <w:r>
        <w:rPr>
          <w:bCs/>
        </w:rPr>
        <w:t xml:space="preserve">It is important that children and young people who communicate thoughts of suicide or engage in para-suicidal behaviours are </w:t>
      </w:r>
      <w:r>
        <w:t xml:space="preserve">seen urgently by an appropriately qualified and experienced professional, including those in the </w:t>
      </w:r>
      <w:r w:rsidR="00AC72C6">
        <w:t>non-statutory</w:t>
      </w:r>
      <w:r>
        <w:t xml:space="preserve"> sector, to ensure they are taken seriously, treated with empathy, kindness and understanding and informed assessments of risk and needs can be completed as a matter of priority. </w:t>
      </w:r>
    </w:p>
    <w:p w14:paraId="056AC5B4" w14:textId="77777777" w:rsidR="00FF1B88" w:rsidRDefault="00FF1B88" w:rsidP="00FF1B88">
      <w:pPr>
        <w:tabs>
          <w:tab w:val="left" w:pos="567"/>
        </w:tabs>
        <w:ind w:left="567"/>
      </w:pPr>
    </w:p>
    <w:p w14:paraId="6C2F48BB" w14:textId="77777777" w:rsidR="00FF1B88" w:rsidRDefault="00FF1B88" w:rsidP="00FF1B88">
      <w:pPr>
        <w:tabs>
          <w:tab w:val="left" w:pos="567"/>
        </w:tabs>
        <w:ind w:left="567"/>
        <w:rPr>
          <w:bCs/>
        </w:rPr>
      </w:pPr>
      <w:r>
        <w:rPr>
          <w:bCs/>
        </w:rPr>
        <w:t xml:space="preserve">Schools, colleges and universities must maintain close working relationships with their local HSCT to facilitate a rapid response should a distressed young person be identified. </w:t>
      </w:r>
    </w:p>
    <w:p w14:paraId="6D060C91" w14:textId="77777777" w:rsidR="00FF1B88" w:rsidRDefault="00FF1B88" w:rsidP="00FF1B88">
      <w:pPr>
        <w:tabs>
          <w:tab w:val="left" w:pos="567"/>
        </w:tabs>
        <w:ind w:left="567"/>
      </w:pPr>
    </w:p>
    <w:p w14:paraId="1C1D0067" w14:textId="7432A6B1" w:rsidR="00FF1B88" w:rsidRDefault="00FF1B88" w:rsidP="00FF1B88">
      <w:pPr>
        <w:tabs>
          <w:tab w:val="left" w:pos="567"/>
        </w:tabs>
        <w:autoSpaceDE w:val="0"/>
        <w:autoSpaceDN w:val="0"/>
        <w:adjustRightInd w:val="0"/>
        <w:ind w:left="567" w:firstLine="0"/>
      </w:pPr>
      <w:r>
        <w:lastRenderedPageBreak/>
        <w:t xml:space="preserve">It is important that those who are listening to and engaging with the child or young person respond sympathetically in a non-judgemental or critical way. Further erosion of a young person’s </w:t>
      </w:r>
      <w:r w:rsidR="009325E5">
        <w:t>self-esteem</w:t>
      </w:r>
      <w:r>
        <w:t xml:space="preserve"> should be avoided as it may compound the negative feelings and behaviours which have brought the young person to a suicidal crisis. </w:t>
      </w:r>
    </w:p>
    <w:p w14:paraId="1FA52E49" w14:textId="77777777" w:rsidR="00FF1B88" w:rsidRDefault="00FF1B88" w:rsidP="00FF1B88">
      <w:pPr>
        <w:rPr>
          <w:color w:val="000066"/>
          <w:sz w:val="22"/>
        </w:rPr>
      </w:pPr>
      <w:r>
        <w:br w:type="page"/>
      </w:r>
    </w:p>
    <w:p w14:paraId="1EED6935" w14:textId="01310480" w:rsidR="00FF1B88" w:rsidRPr="00FF35DF" w:rsidRDefault="00FF1B88" w:rsidP="006274AC">
      <w:pPr>
        <w:pStyle w:val="Heading1"/>
        <w:numPr>
          <w:ilvl w:val="0"/>
          <w:numId w:val="48"/>
        </w:numPr>
        <w:rPr>
          <w:szCs w:val="24"/>
        </w:rPr>
      </w:pPr>
      <w:bookmarkStart w:id="319" w:name="_Toc180673354"/>
      <w:bookmarkStart w:id="320" w:name="_Toc180673457"/>
      <w:bookmarkStart w:id="321" w:name="_Toc230166669"/>
      <w:r w:rsidRPr="00FF35DF">
        <w:rPr>
          <w:szCs w:val="24"/>
        </w:rPr>
        <w:lastRenderedPageBreak/>
        <w:t>INTER-AGENCY WORKING AND INFORMATION SHARING</w:t>
      </w:r>
      <w:bookmarkEnd w:id="319"/>
      <w:bookmarkEnd w:id="320"/>
      <w:bookmarkEnd w:id="321"/>
    </w:p>
    <w:p w14:paraId="14E9E30F" w14:textId="77777777" w:rsidR="00FF1B88" w:rsidRDefault="00FF1B88" w:rsidP="00FF1B88">
      <w:pPr>
        <w:rPr>
          <w:lang w:eastAsia="en-GB"/>
        </w:rPr>
      </w:pPr>
    </w:p>
    <w:p w14:paraId="6BB870E4" w14:textId="79C262DB" w:rsidR="00FF1B88" w:rsidRDefault="00FF1B88" w:rsidP="006274AC">
      <w:pPr>
        <w:pStyle w:val="Heading2"/>
        <w:numPr>
          <w:ilvl w:val="1"/>
          <w:numId w:val="48"/>
        </w:numPr>
      </w:pPr>
      <w:bookmarkStart w:id="322" w:name="_Toc180673355"/>
      <w:bookmarkStart w:id="323" w:name="_Toc180673458"/>
      <w:bookmarkStart w:id="324" w:name="_Toc230166670"/>
      <w:r>
        <w:t>Inter-Agency Collaboration</w:t>
      </w:r>
      <w:bookmarkEnd w:id="322"/>
      <w:bookmarkEnd w:id="323"/>
      <w:bookmarkEnd w:id="324"/>
    </w:p>
    <w:p w14:paraId="1DCFCEBF" w14:textId="77777777" w:rsidR="00FF1B88" w:rsidRDefault="00FF1B88" w:rsidP="00FF1B88">
      <w:pPr>
        <w:tabs>
          <w:tab w:val="left" w:pos="567"/>
        </w:tabs>
        <w:ind w:left="567"/>
      </w:pPr>
      <w:r>
        <w:t xml:space="preserve">Effective safeguarding requires strong multi-agency collaboration, underpinned by effective, purposeful communication and information sharing. All professionals, volunteers and agencies involved in child safeguarding must </w:t>
      </w:r>
      <w:proofErr w:type="gramStart"/>
      <w:r>
        <w:t>have an understanding of</w:t>
      </w:r>
      <w:proofErr w:type="gramEnd"/>
      <w:r>
        <w:t xml:space="preserve"> each other’s roles, duties, powers, responsibilities and values. They must work collaboratively on an inter-agency basis, and make best use of resources appropriately, in the best interests of children, young people and their families. </w:t>
      </w:r>
    </w:p>
    <w:p w14:paraId="483B28DD" w14:textId="77777777" w:rsidR="00FF1B88" w:rsidRDefault="00FF1B88" w:rsidP="00FF1B88"/>
    <w:p w14:paraId="209B77F6" w14:textId="02326544" w:rsidR="00FF1B88" w:rsidRDefault="00FF1B88" w:rsidP="006274AC">
      <w:pPr>
        <w:pStyle w:val="Heading2"/>
        <w:numPr>
          <w:ilvl w:val="1"/>
          <w:numId w:val="48"/>
        </w:numPr>
      </w:pPr>
      <w:bookmarkStart w:id="325" w:name="_Toc180673356"/>
      <w:bookmarkStart w:id="326" w:name="_Toc180673459"/>
      <w:bookmarkStart w:id="327" w:name="_Toc230166671"/>
      <w:r>
        <w:t>Information Management</w:t>
      </w:r>
      <w:bookmarkEnd w:id="325"/>
      <w:bookmarkEnd w:id="326"/>
      <w:bookmarkEnd w:id="327"/>
      <w:r>
        <w:t xml:space="preserve"> </w:t>
      </w:r>
    </w:p>
    <w:p w14:paraId="7DD95285" w14:textId="5C49CA1C" w:rsidR="00F25415" w:rsidRDefault="00FF1B88" w:rsidP="00B918DA">
      <w:pPr>
        <w:pStyle w:val="NormalWeb"/>
        <w:tabs>
          <w:tab w:val="left" w:pos="567"/>
        </w:tabs>
        <w:spacing w:before="0" w:beforeAutospacing="0" w:afterAutospacing="0"/>
        <w:ind w:left="567"/>
        <w:rPr>
          <w:color w:val="auto"/>
        </w:rPr>
      </w:pPr>
      <w:r>
        <w:t xml:space="preserve">Information management is a key part of effective inter-agency, inter-disciplinary working in relation to safeguarding and child protection. Failure to record information, understand its significance, share it in an appropriate, purposeful and timely manner and then take appropriate action can hamper the work of those tasked with keeping children safe. Information obtained by </w:t>
      </w:r>
      <w:r w:rsidRPr="00AE689A">
        <w:rPr>
          <w:color w:val="auto"/>
        </w:rPr>
        <w:t>organisations in the exercise of their safeguarding and child protection duties may be personal information about a particular child, young person or adult, and therefore is governed by</w:t>
      </w:r>
      <w:r w:rsidR="00F60E81" w:rsidRPr="00AE689A">
        <w:rPr>
          <w:color w:val="auto"/>
        </w:rPr>
        <w:t xml:space="preserve"> </w:t>
      </w:r>
      <w:r w:rsidR="00B918DA" w:rsidRPr="00F25415">
        <w:rPr>
          <w:color w:val="auto"/>
          <w:shd w:val="clear" w:color="auto" w:fill="FFFFFF"/>
        </w:rPr>
        <w:t>t</w:t>
      </w:r>
      <w:r w:rsidR="000620E9" w:rsidRPr="00AE689A">
        <w:rPr>
          <w:color w:val="auto"/>
          <w:shd w:val="clear" w:color="auto" w:fill="FFFFFF"/>
        </w:rPr>
        <w:t xml:space="preserve">he </w:t>
      </w:r>
      <w:hyperlink r:id="rId124" w:history="1">
        <w:r w:rsidR="000620E9" w:rsidRPr="00AE689A">
          <w:rPr>
            <w:rStyle w:val="Hyperlink"/>
            <w:rFonts w:cs="Arial"/>
          </w:rPr>
          <w:t>Data Protection Act 2018</w:t>
        </w:r>
      </w:hyperlink>
      <w:r w:rsidR="000620E9" w:rsidRPr="00AE689A">
        <w:rPr>
          <w:color w:val="auto"/>
          <w:shd w:val="clear" w:color="auto" w:fill="FFFFFF"/>
        </w:rPr>
        <w:t xml:space="preserve"> (DPA) </w:t>
      </w:r>
      <w:r w:rsidR="00615656" w:rsidRPr="00AE689A">
        <w:rPr>
          <w:rFonts w:eastAsia="Calibri"/>
          <w:color w:val="auto"/>
        </w:rPr>
        <w:t>as well as common law and legal precedent (case law).</w:t>
      </w:r>
      <w:r w:rsidR="00615656" w:rsidRPr="00AE689A">
        <w:rPr>
          <w:rFonts w:ascii="Calibri" w:eastAsia="Calibri" w:hAnsi="Calibri"/>
          <w:color w:val="auto"/>
        </w:rPr>
        <w:t xml:space="preserve"> </w:t>
      </w:r>
      <w:r w:rsidR="00615656" w:rsidRPr="00F25415">
        <w:rPr>
          <w:color w:val="auto"/>
        </w:rPr>
        <w:t xml:space="preserve"> </w:t>
      </w:r>
    </w:p>
    <w:p w14:paraId="37642058" w14:textId="77777777" w:rsidR="00F25415" w:rsidRDefault="00F25415" w:rsidP="00B918DA">
      <w:pPr>
        <w:pStyle w:val="NormalWeb"/>
        <w:tabs>
          <w:tab w:val="left" w:pos="567"/>
        </w:tabs>
        <w:spacing w:before="0" w:beforeAutospacing="0" w:afterAutospacing="0"/>
        <w:ind w:left="567"/>
        <w:rPr>
          <w:color w:val="auto"/>
          <w:shd w:val="clear" w:color="auto" w:fill="FFFFFF"/>
        </w:rPr>
      </w:pPr>
    </w:p>
    <w:p w14:paraId="49DA700B" w14:textId="3FF9FB7C" w:rsidR="00615656" w:rsidRPr="00620764" w:rsidRDefault="000620E9" w:rsidP="00AE689A">
      <w:pPr>
        <w:pStyle w:val="NormalWeb"/>
        <w:tabs>
          <w:tab w:val="left" w:pos="567"/>
        </w:tabs>
        <w:spacing w:before="0" w:beforeAutospacing="0" w:afterAutospacing="0"/>
        <w:ind w:left="567"/>
      </w:pPr>
      <w:r w:rsidRPr="00AE689A">
        <w:rPr>
          <w:color w:val="auto"/>
          <w:shd w:val="clear" w:color="auto" w:fill="FFFFFF"/>
        </w:rPr>
        <w:t>The DPA</w:t>
      </w:r>
      <w:r w:rsidR="00615656" w:rsidRPr="00AE689A">
        <w:rPr>
          <w:color w:val="auto"/>
          <w:shd w:val="clear" w:color="auto" w:fill="FFFFFF"/>
        </w:rPr>
        <w:t xml:space="preserve"> 2018</w:t>
      </w:r>
      <w:r w:rsidRPr="00AE689A">
        <w:rPr>
          <w:color w:val="auto"/>
          <w:shd w:val="clear" w:color="auto" w:fill="FFFFFF"/>
        </w:rPr>
        <w:t xml:space="preserve"> </w:t>
      </w:r>
      <w:r w:rsidR="00B918DA" w:rsidRPr="00AE689A">
        <w:rPr>
          <w:color w:val="auto"/>
          <w:shd w:val="clear" w:color="auto" w:fill="FFFFFF"/>
        </w:rPr>
        <w:t>implements the</w:t>
      </w:r>
      <w:r w:rsidRPr="00AE689A">
        <w:rPr>
          <w:color w:val="auto"/>
          <w:shd w:val="clear" w:color="auto" w:fill="FFFFFF"/>
        </w:rPr>
        <w:t xml:space="preserve"> General Data Protection Regulation (GDPR)</w:t>
      </w:r>
      <w:r w:rsidR="00B918DA" w:rsidRPr="00AE689A">
        <w:rPr>
          <w:color w:val="auto"/>
          <w:shd w:val="clear" w:color="auto" w:fill="FFFFFF"/>
        </w:rPr>
        <w:t>, providing</w:t>
      </w:r>
      <w:r w:rsidR="00615656" w:rsidRPr="00AE689A">
        <w:rPr>
          <w:color w:val="auto"/>
        </w:rPr>
        <w:t xml:space="preserve"> a framework for regulating the processing of personal data in the UK. The 7 principles of the GDPR include:</w:t>
      </w:r>
    </w:p>
    <w:p w14:paraId="657D4D6F" w14:textId="77777777" w:rsidR="00615656" w:rsidRPr="00B918DA" w:rsidRDefault="00615656" w:rsidP="00615656">
      <w:pPr>
        <w:tabs>
          <w:tab w:val="clear" w:pos="709"/>
        </w:tabs>
        <w:ind w:left="567" w:firstLine="0"/>
      </w:pPr>
      <w:r w:rsidRPr="00AE689A">
        <w:rPr>
          <w:rStyle w:val="Strong"/>
          <w:b w:val="0"/>
          <w:bCs w:val="0"/>
          <w:bdr w:val="none" w:sz="0" w:space="0" w:color="auto" w:frame="1"/>
        </w:rPr>
        <w:t>1. Lawfulness, fairness and transparency</w:t>
      </w:r>
    </w:p>
    <w:p w14:paraId="1310795D" w14:textId="77777777" w:rsidR="00615656" w:rsidRPr="00B918DA" w:rsidRDefault="00615656" w:rsidP="00615656">
      <w:pPr>
        <w:tabs>
          <w:tab w:val="clear" w:pos="709"/>
        </w:tabs>
        <w:ind w:left="567" w:firstLine="0"/>
      </w:pPr>
      <w:r w:rsidRPr="00AE689A">
        <w:rPr>
          <w:rStyle w:val="Strong"/>
          <w:b w:val="0"/>
          <w:bCs w:val="0"/>
          <w:bdr w:val="none" w:sz="0" w:space="0" w:color="auto" w:frame="1"/>
        </w:rPr>
        <w:t>2. Purpose limitation</w:t>
      </w:r>
    </w:p>
    <w:p w14:paraId="7A0C96AF" w14:textId="77777777" w:rsidR="00615656" w:rsidRPr="00B918DA" w:rsidRDefault="00615656" w:rsidP="00615656">
      <w:pPr>
        <w:tabs>
          <w:tab w:val="clear" w:pos="709"/>
        </w:tabs>
        <w:ind w:left="567" w:firstLine="0"/>
      </w:pPr>
      <w:r w:rsidRPr="00AE689A">
        <w:rPr>
          <w:rStyle w:val="Strong"/>
          <w:b w:val="0"/>
          <w:bCs w:val="0"/>
          <w:bdr w:val="none" w:sz="0" w:space="0" w:color="auto" w:frame="1"/>
        </w:rPr>
        <w:t>3. Data minimisation</w:t>
      </w:r>
    </w:p>
    <w:p w14:paraId="4FFDB6BA" w14:textId="77777777" w:rsidR="00615656" w:rsidRPr="00B918DA" w:rsidRDefault="00615656" w:rsidP="00615656">
      <w:pPr>
        <w:tabs>
          <w:tab w:val="clear" w:pos="709"/>
        </w:tabs>
        <w:ind w:left="567" w:firstLine="0"/>
      </w:pPr>
      <w:r w:rsidRPr="00AE689A">
        <w:rPr>
          <w:rStyle w:val="Strong"/>
          <w:b w:val="0"/>
          <w:bCs w:val="0"/>
          <w:bdr w:val="none" w:sz="0" w:space="0" w:color="auto" w:frame="1"/>
        </w:rPr>
        <w:t>4. Accuracy</w:t>
      </w:r>
    </w:p>
    <w:p w14:paraId="5357E0D9" w14:textId="77777777" w:rsidR="00615656" w:rsidRPr="00B918DA" w:rsidRDefault="00615656" w:rsidP="00615656">
      <w:pPr>
        <w:tabs>
          <w:tab w:val="clear" w:pos="709"/>
        </w:tabs>
        <w:ind w:left="567" w:firstLine="0"/>
      </w:pPr>
      <w:r w:rsidRPr="00AE689A">
        <w:rPr>
          <w:rStyle w:val="Strong"/>
          <w:b w:val="0"/>
          <w:bCs w:val="0"/>
          <w:bdr w:val="none" w:sz="0" w:space="0" w:color="auto" w:frame="1"/>
        </w:rPr>
        <w:t>5. Storage limitation</w:t>
      </w:r>
    </w:p>
    <w:p w14:paraId="6D59D885" w14:textId="77777777" w:rsidR="00615656" w:rsidRPr="00B918DA" w:rsidRDefault="00615656" w:rsidP="00615656">
      <w:pPr>
        <w:tabs>
          <w:tab w:val="clear" w:pos="709"/>
        </w:tabs>
        <w:ind w:left="567" w:firstLine="0"/>
      </w:pPr>
      <w:r w:rsidRPr="00AE689A">
        <w:rPr>
          <w:rStyle w:val="Strong"/>
          <w:b w:val="0"/>
          <w:bCs w:val="0"/>
          <w:bdr w:val="none" w:sz="0" w:space="0" w:color="auto" w:frame="1"/>
        </w:rPr>
        <w:t>6. Integrity and confidentiality (security)</w:t>
      </w:r>
    </w:p>
    <w:p w14:paraId="7445FE29" w14:textId="24D3B4D2" w:rsidR="000620E9" w:rsidRPr="00B918DA" w:rsidRDefault="00615656" w:rsidP="00615656">
      <w:pPr>
        <w:tabs>
          <w:tab w:val="clear" w:pos="709"/>
        </w:tabs>
        <w:ind w:left="567" w:firstLine="0"/>
      </w:pPr>
      <w:r w:rsidRPr="00AE689A">
        <w:rPr>
          <w:rStyle w:val="Strong"/>
          <w:b w:val="0"/>
          <w:bCs w:val="0"/>
          <w:bdr w:val="none" w:sz="0" w:space="0" w:color="auto" w:frame="1"/>
        </w:rPr>
        <w:t>7. Accountability</w:t>
      </w:r>
    </w:p>
    <w:p w14:paraId="39A0A560" w14:textId="223A501B" w:rsidR="00FF1B88" w:rsidRDefault="00FF1B88" w:rsidP="00FF1B88">
      <w:pPr>
        <w:pStyle w:val="NormalWeb"/>
        <w:tabs>
          <w:tab w:val="left" w:pos="567"/>
        </w:tabs>
        <w:ind w:left="567" w:firstLine="0"/>
      </w:pPr>
      <w:r>
        <w:t>All organisations holding personal information for the purposes of safeguarding and protecting children and young people must have an information management policy in place which complies with the DPA</w:t>
      </w:r>
      <w:r w:rsidR="00615656">
        <w:t xml:space="preserve"> 2018, UK GDPR</w:t>
      </w:r>
      <w:r>
        <w:t xml:space="preserve"> and the </w:t>
      </w:r>
      <w:hyperlink r:id="rId125" w:history="1">
        <w:r>
          <w:rPr>
            <w:rStyle w:val="Hyperlink"/>
          </w:rPr>
          <w:t>Human Rights Act 1998</w:t>
        </w:r>
      </w:hyperlink>
      <w:r>
        <w:t>. Organisational policies must include procedures to be followed by staff and volunteers in relation to:</w:t>
      </w:r>
    </w:p>
    <w:p w14:paraId="62F53834" w14:textId="77777777" w:rsidR="00FF1B88" w:rsidRDefault="00FF1B88" w:rsidP="006274AC">
      <w:pPr>
        <w:pStyle w:val="NormalWeb"/>
        <w:numPr>
          <w:ilvl w:val="0"/>
          <w:numId w:val="38"/>
        </w:numPr>
      </w:pPr>
      <w:r>
        <w:t>information management, including recording of information, its secure storage, and how this can be accessed and by whom (see below</w:t>
      </w:r>
      <w:proofErr w:type="gramStart"/>
      <w:r>
        <w:t>);</w:t>
      </w:r>
      <w:proofErr w:type="gramEnd"/>
    </w:p>
    <w:p w14:paraId="747A050B" w14:textId="77777777" w:rsidR="00FF1B88" w:rsidRDefault="00FF1B88" w:rsidP="006274AC">
      <w:pPr>
        <w:pStyle w:val="NormalWeb"/>
        <w:numPr>
          <w:ilvl w:val="0"/>
          <w:numId w:val="38"/>
        </w:numPr>
      </w:pPr>
      <w:r>
        <w:lastRenderedPageBreak/>
        <w:t xml:space="preserve">sharing information outside of the organisation for safeguarding purposes, and how requests for information are considered and </w:t>
      </w:r>
      <w:proofErr w:type="gramStart"/>
      <w:r>
        <w:t>assessed;</w:t>
      </w:r>
      <w:proofErr w:type="gramEnd"/>
    </w:p>
    <w:p w14:paraId="08207541" w14:textId="77777777" w:rsidR="00FF1B88" w:rsidRDefault="00FF1B88" w:rsidP="006274AC">
      <w:pPr>
        <w:pStyle w:val="NormalWeb"/>
        <w:numPr>
          <w:ilvl w:val="0"/>
          <w:numId w:val="38"/>
        </w:numPr>
      </w:pPr>
      <w:r>
        <w:t>subject access requests; and</w:t>
      </w:r>
    </w:p>
    <w:p w14:paraId="603EF4A3" w14:textId="77777777" w:rsidR="00FF1B88" w:rsidRDefault="00FF1B88" w:rsidP="006274AC">
      <w:pPr>
        <w:pStyle w:val="NormalWeb"/>
        <w:numPr>
          <w:ilvl w:val="0"/>
          <w:numId w:val="38"/>
        </w:numPr>
      </w:pPr>
      <w:r>
        <w:t xml:space="preserve">identified breaches of data protection within the organisation. </w:t>
      </w:r>
    </w:p>
    <w:p w14:paraId="6A3BE9A1" w14:textId="294CC552" w:rsidR="00FF1B88" w:rsidRDefault="00FF1B88" w:rsidP="00FF1B88">
      <w:pPr>
        <w:pStyle w:val="NormalWeb"/>
        <w:tabs>
          <w:tab w:val="left" w:pos="567"/>
        </w:tabs>
        <w:ind w:left="567" w:firstLine="0"/>
      </w:pPr>
      <w:r>
        <w:t xml:space="preserve">Guidance for the voluntary, community and faith sector organisations on the management of records and sharing of information is </w:t>
      </w:r>
      <w:r w:rsidRPr="00274AE8">
        <w:t>provided in</w:t>
      </w:r>
      <w:r>
        <w:t xml:space="preserve"> </w:t>
      </w:r>
      <w:hyperlink r:id="rId126" w:history="1">
        <w:r w:rsidR="001B7681">
          <w:rPr>
            <w:rStyle w:val="Hyperlink"/>
          </w:rPr>
          <w:t>Safeguarding Archives - Volunteer Now</w:t>
        </w:r>
      </w:hyperlink>
      <w:r w:rsidR="001B7681">
        <w:t xml:space="preserve"> </w:t>
      </w:r>
      <w:r>
        <w:t xml:space="preserve">published by Volunteer Now. </w:t>
      </w:r>
      <w:hyperlink r:id="rId127" w:history="1">
        <w:r>
          <w:rPr>
            <w:rStyle w:val="Hyperlink"/>
          </w:rPr>
          <w:t>Good Management Good Records</w:t>
        </w:r>
      </w:hyperlink>
      <w:r>
        <w:t xml:space="preserve"> provides guidance on the management of records for those working in the HSC. </w:t>
      </w:r>
    </w:p>
    <w:p w14:paraId="177EAC38" w14:textId="5A5D1389" w:rsidR="00FF1B88" w:rsidRDefault="00FF1B88" w:rsidP="006274AC">
      <w:pPr>
        <w:pStyle w:val="Heading2"/>
        <w:numPr>
          <w:ilvl w:val="1"/>
          <w:numId w:val="48"/>
        </w:numPr>
      </w:pPr>
      <w:bookmarkStart w:id="328" w:name="_Toc180673357"/>
      <w:bookmarkStart w:id="329" w:name="_Toc180673460"/>
      <w:bookmarkStart w:id="330" w:name="_Toc230166672"/>
      <w:r>
        <w:t>Information Sharing</w:t>
      </w:r>
      <w:bookmarkStart w:id="331" w:name="_Hlk137551168"/>
      <w:bookmarkEnd w:id="328"/>
      <w:bookmarkEnd w:id="329"/>
      <w:bookmarkEnd w:id="330"/>
      <w:r>
        <w:t xml:space="preserve"> </w:t>
      </w:r>
    </w:p>
    <w:bookmarkEnd w:id="331"/>
    <w:p w14:paraId="71A194F1" w14:textId="25745130" w:rsidR="00FF1B88" w:rsidRDefault="00FF1B88" w:rsidP="00FF1B88">
      <w:pPr>
        <w:pStyle w:val="NormalWeb"/>
        <w:tabs>
          <w:tab w:val="left" w:pos="567"/>
        </w:tabs>
        <w:spacing w:before="0" w:beforeAutospacing="0" w:after="0" w:afterAutospacing="0"/>
        <w:ind w:left="567" w:firstLine="0"/>
      </w:pPr>
      <w:r>
        <w:t>Information sharing for the purposes of safeguarding and child protection can play a key role preventing harm occurring in the first place. Information sharing is one form of data processing, and as such is covered by principles and requirements of the DPA</w:t>
      </w:r>
      <w:r w:rsidR="00615656">
        <w:t xml:space="preserve"> 2018 and UK GDPR</w:t>
      </w:r>
      <w:r>
        <w:t xml:space="preserve">. The Information Commissioner’s Office (ICO) has published a statutory </w:t>
      </w:r>
      <w:hyperlink r:id="rId128" w:history="1">
        <w:r>
          <w:rPr>
            <w:rStyle w:val="Hyperlink"/>
          </w:rPr>
          <w:t>Data Sharing Code of Practice</w:t>
        </w:r>
      </w:hyperlink>
      <w:r>
        <w:t xml:space="preserve"> to assist organisations to comply with the DPA</w:t>
      </w:r>
      <w:r w:rsidR="000620E9">
        <w:t xml:space="preserve"> 2018</w:t>
      </w:r>
      <w:r>
        <w:t xml:space="preserve">. The code is applicable to all organisations involved in sharing personal data, whether this is within different branches of the same organisation, or with another </w:t>
      </w:r>
      <w:proofErr w:type="gramStart"/>
      <w:r>
        <w:t>third party</w:t>
      </w:r>
      <w:proofErr w:type="gramEnd"/>
      <w:r>
        <w:t xml:space="preserve"> organisation. </w:t>
      </w:r>
    </w:p>
    <w:p w14:paraId="5EDBCF05" w14:textId="77777777" w:rsidR="00FF1B88" w:rsidRDefault="00FF1B88" w:rsidP="00FF1B88">
      <w:pPr>
        <w:tabs>
          <w:tab w:val="left" w:pos="567"/>
        </w:tabs>
        <w:ind w:left="567" w:firstLine="0"/>
      </w:pPr>
    </w:p>
    <w:p w14:paraId="31A1DB31" w14:textId="77777777" w:rsidR="00FF1B88" w:rsidRDefault="00FF1B88" w:rsidP="00FF1B88">
      <w:pPr>
        <w:tabs>
          <w:tab w:val="left" w:pos="567"/>
        </w:tabs>
        <w:ind w:left="567" w:firstLine="0"/>
      </w:pPr>
      <w:r>
        <w:t xml:space="preserve">An approach that emphasises the importance of the positive use of legislation in the interests of safeguarding and protecting children and young people should be taken within the parameters of the law. In circumstances where it may not be appropriate to seek consent (or explicit consent) with respect to a child or young person suspected to be at harm, data controller/s must ensure they are satisfied with which condition they are relying on to ensure lawful processing. </w:t>
      </w:r>
    </w:p>
    <w:p w14:paraId="2962C19E" w14:textId="77777777" w:rsidR="00FF1B88" w:rsidRDefault="00FF1B88" w:rsidP="00FF1B88">
      <w:pPr>
        <w:tabs>
          <w:tab w:val="left" w:pos="567"/>
        </w:tabs>
        <w:ind w:left="567" w:firstLine="0"/>
      </w:pPr>
    </w:p>
    <w:p w14:paraId="4CAA8391" w14:textId="7CF29734" w:rsidR="00FF1B88" w:rsidRDefault="00FF1B88" w:rsidP="00FF1B88">
      <w:pPr>
        <w:tabs>
          <w:tab w:val="left" w:pos="567"/>
        </w:tabs>
        <w:ind w:left="567" w:firstLine="0"/>
      </w:pPr>
      <w:r>
        <w:t>Organisations must have procedures for staff and volunteers on how to share information in compliance with the DPA</w:t>
      </w:r>
      <w:r w:rsidR="000620E9">
        <w:t xml:space="preserve"> 2018</w:t>
      </w:r>
      <w:r>
        <w:t xml:space="preserve"> and the ICO Code of Practice. Organisations who need to share information on a regular basis for child safeguarding and child protection purposes must develop good working relationships and effective channels of communication, where necessary, to identify key members of staff and contact points within the organisation through which information can be channelled, including out of normal working hours. </w:t>
      </w:r>
    </w:p>
    <w:p w14:paraId="44864238" w14:textId="77777777" w:rsidR="00FF1B88" w:rsidRDefault="00FF1B88" w:rsidP="00FF1B88">
      <w:pPr>
        <w:tabs>
          <w:tab w:val="left" w:pos="567"/>
        </w:tabs>
        <w:ind w:left="567" w:firstLine="0"/>
      </w:pPr>
    </w:p>
    <w:p w14:paraId="6DA73170" w14:textId="7EBE389D" w:rsidR="00FF1B88" w:rsidRDefault="00FF1B88" w:rsidP="00FF1B88">
      <w:pPr>
        <w:tabs>
          <w:tab w:val="left" w:pos="567"/>
        </w:tabs>
        <w:ind w:left="567" w:firstLine="0"/>
      </w:pPr>
      <w:r>
        <w:t xml:space="preserve">HSCTs must include information sharing arrangements within all contracts and service commissioning arrangements with third party organisations, e.g. with organisations commissioned to provide family support services. This must </w:t>
      </w:r>
      <w:r>
        <w:lastRenderedPageBreak/>
        <w:t xml:space="preserve">include how information is managed by the </w:t>
      </w:r>
      <w:proofErr w:type="gramStart"/>
      <w:r>
        <w:t>third party</w:t>
      </w:r>
      <w:proofErr w:type="gramEnd"/>
      <w:r>
        <w:t xml:space="preserve"> organisation in compliance with the DPA</w:t>
      </w:r>
      <w:r w:rsidR="000620E9">
        <w:t xml:space="preserve"> 2018</w:t>
      </w:r>
      <w:r>
        <w:t xml:space="preserve"> and Human Rights Act 1998.  </w:t>
      </w:r>
    </w:p>
    <w:p w14:paraId="42208063" w14:textId="77777777" w:rsidR="003F1AFA" w:rsidRDefault="003F1AFA" w:rsidP="0014160D">
      <w:pPr>
        <w:tabs>
          <w:tab w:val="left" w:pos="567"/>
        </w:tabs>
      </w:pPr>
    </w:p>
    <w:p w14:paraId="73EA229D" w14:textId="2C3B9F6E" w:rsidR="00FF1B88" w:rsidRDefault="00FF1B88" w:rsidP="00FF1B88">
      <w:pPr>
        <w:pStyle w:val="NormalWeb"/>
        <w:tabs>
          <w:tab w:val="left" w:pos="567"/>
        </w:tabs>
        <w:spacing w:before="0" w:beforeAutospacing="0" w:after="0" w:afterAutospacing="0"/>
        <w:ind w:left="567" w:firstLine="0"/>
        <w:rPr>
          <w:bCs/>
          <w:color w:val="000000" w:themeColor="text1"/>
        </w:rPr>
      </w:pPr>
      <w:r>
        <w:t xml:space="preserve">Information sharing, for child protection purposes, is critical. </w:t>
      </w:r>
      <w:r w:rsidR="003F1AFA">
        <w:t xml:space="preserve">DoH </w:t>
      </w:r>
      <w:r w:rsidR="00C54A3F">
        <w:t>published</w:t>
      </w:r>
      <w:r w:rsidR="00B92F6C">
        <w:t xml:space="preserve"> </w:t>
      </w:r>
      <w:r w:rsidR="00B92F6C" w:rsidRPr="00B92F6C">
        <w:t xml:space="preserve"> </w:t>
      </w:r>
      <w:hyperlink r:id="rId129" w:history="1">
        <w:r w:rsidR="00B92F6C">
          <w:rPr>
            <w:rStyle w:val="Hyperlink"/>
          </w:rPr>
          <w:t xml:space="preserve">Guidance on Information Sharing for Child Protection Purposes </w:t>
        </w:r>
      </w:hyperlink>
      <w:r w:rsidR="00C54A3F">
        <w:t xml:space="preserve">in August 2021 and revoked the Department’s Circular, HSS CC 3/96. The Guidance sets out high level principles and guidance that staff in HSCT children’s social services should follow when </w:t>
      </w:r>
      <w:r w:rsidR="00B3049A">
        <w:t xml:space="preserve">considering </w:t>
      </w:r>
      <w:r w:rsidR="00C54A3F">
        <w:t>sharing information for child protection purposes.</w:t>
      </w:r>
    </w:p>
    <w:p w14:paraId="783EDA44" w14:textId="77777777" w:rsidR="00FF1B88" w:rsidRDefault="00FF1B88" w:rsidP="00FF1B88">
      <w:pPr>
        <w:pStyle w:val="NormalWeb"/>
        <w:tabs>
          <w:tab w:val="left" w:pos="567"/>
        </w:tabs>
        <w:spacing w:before="0" w:beforeAutospacing="0" w:after="0" w:afterAutospacing="0"/>
        <w:ind w:left="567" w:firstLine="0"/>
      </w:pPr>
    </w:p>
    <w:p w14:paraId="1E485F03" w14:textId="77777777" w:rsidR="00FF1B88" w:rsidRDefault="00FF1B88" w:rsidP="00FF1B88">
      <w:pPr>
        <w:pStyle w:val="CommentText"/>
        <w:tabs>
          <w:tab w:val="left" w:pos="567"/>
        </w:tabs>
        <w:ind w:left="567" w:firstLine="0"/>
        <w:rPr>
          <w:color w:val="000000" w:themeColor="text1"/>
          <w:sz w:val="24"/>
        </w:rPr>
      </w:pPr>
      <w:r>
        <w:rPr>
          <w:color w:val="000000" w:themeColor="text1"/>
          <w:sz w:val="24"/>
        </w:rPr>
        <w:t>The SBNI is responsible for ensuring effective information sharing arrangements which includes information sharing agreements with and between its member organisations and key bodies (for example the PPS) and with other jurisdictions. This includes information regarding multi-agency training, lessons learned from Case Management Reviews, the dissemination of safeguarding policies and procedures and any other additional relevant information.</w:t>
      </w:r>
    </w:p>
    <w:p w14:paraId="6856C7B7" w14:textId="77777777" w:rsidR="003D32AA" w:rsidRDefault="003D32AA" w:rsidP="00FF1B88">
      <w:pPr>
        <w:spacing w:before="240" w:after="240" w:line="240" w:lineRule="auto"/>
        <w:ind w:left="0" w:firstLine="0"/>
        <w:jc w:val="left"/>
        <w:rPr>
          <w:color w:val="000000"/>
          <w:lang w:eastAsia="en-GB"/>
        </w:rPr>
        <w:sectPr w:rsidR="003D32AA">
          <w:footerReference w:type="default" r:id="rId130"/>
          <w:pgSz w:w="11906" w:h="16838"/>
          <w:pgMar w:top="1440" w:right="1700" w:bottom="1135" w:left="1276" w:header="708" w:footer="708" w:gutter="0"/>
          <w:cols w:space="720"/>
        </w:sectPr>
      </w:pPr>
    </w:p>
    <w:p w14:paraId="22DA897B" w14:textId="0D8C063C" w:rsidR="00FF1B88" w:rsidRDefault="00FF1B88" w:rsidP="006274AC">
      <w:pPr>
        <w:pStyle w:val="Heading1"/>
        <w:numPr>
          <w:ilvl w:val="0"/>
          <w:numId w:val="48"/>
        </w:numPr>
        <w:rPr>
          <w:szCs w:val="24"/>
        </w:rPr>
      </w:pPr>
      <w:bookmarkStart w:id="332" w:name="_Toc180673358"/>
      <w:bookmarkStart w:id="333" w:name="_Toc180673461"/>
      <w:bookmarkStart w:id="334" w:name="_Toc230166673"/>
      <w:r>
        <w:rPr>
          <w:szCs w:val="24"/>
        </w:rPr>
        <w:lastRenderedPageBreak/>
        <w:t>LEARNING AND DEVELOPMENT</w:t>
      </w:r>
      <w:bookmarkEnd w:id="332"/>
      <w:bookmarkEnd w:id="333"/>
      <w:bookmarkEnd w:id="334"/>
      <w:r>
        <w:rPr>
          <w:szCs w:val="24"/>
        </w:rPr>
        <w:t xml:space="preserve"> </w:t>
      </w:r>
    </w:p>
    <w:p w14:paraId="34D8F732" w14:textId="77777777" w:rsidR="00FF1B88" w:rsidRDefault="00FF1B88" w:rsidP="00FF1B88"/>
    <w:p w14:paraId="029005E5" w14:textId="457F9D0A" w:rsidR="00FF1B88" w:rsidRDefault="00FF1B88" w:rsidP="006274AC">
      <w:pPr>
        <w:pStyle w:val="Heading2"/>
        <w:numPr>
          <w:ilvl w:val="1"/>
          <w:numId w:val="48"/>
        </w:numPr>
      </w:pPr>
      <w:bookmarkStart w:id="335" w:name="_Toc180673359"/>
      <w:bookmarkStart w:id="336" w:name="_Toc180673462"/>
      <w:bookmarkStart w:id="337" w:name="_Toc230166674"/>
      <w:r>
        <w:t>Organisational Training</w:t>
      </w:r>
      <w:bookmarkEnd w:id="335"/>
      <w:bookmarkEnd w:id="336"/>
      <w:bookmarkEnd w:id="337"/>
      <w:r>
        <w:t xml:space="preserve"> </w:t>
      </w:r>
    </w:p>
    <w:p w14:paraId="6A3ED5AA" w14:textId="77777777" w:rsidR="00FF1B88" w:rsidRDefault="00FF1B88" w:rsidP="00FF1B88">
      <w:pPr>
        <w:tabs>
          <w:tab w:val="left" w:pos="567"/>
        </w:tabs>
        <w:ind w:left="567"/>
      </w:pPr>
      <w:r>
        <w:t xml:space="preserve">Learning and development must not be seen as a </w:t>
      </w:r>
      <w:proofErr w:type="gramStart"/>
      <w:r>
        <w:t>one off</w:t>
      </w:r>
      <w:proofErr w:type="gramEnd"/>
      <w:r>
        <w:t xml:space="preserve"> event, but a continuous process which requires the investment of time and resources within organisations to create a learning environment and a competent workforce. Each organisation must take responsibility to develop both knowledge and expertise in safeguarding and protecting children and young </w:t>
      </w:r>
      <w:proofErr w:type="gramStart"/>
      <w:r>
        <w:t>people, and</w:t>
      </w:r>
      <w:proofErr w:type="gramEnd"/>
      <w:r>
        <w:t xml:space="preserve"> seek to identify the most appropriate and relevant opportunities to develop the confidence, abilities and competence of staff and volunteers. </w:t>
      </w:r>
    </w:p>
    <w:p w14:paraId="0797D2CD" w14:textId="77777777" w:rsidR="00FF1B88" w:rsidRDefault="00FF1B88" w:rsidP="00FF1B88">
      <w:pPr>
        <w:tabs>
          <w:tab w:val="left" w:pos="567"/>
        </w:tabs>
        <w:ind w:left="567"/>
      </w:pPr>
    </w:p>
    <w:p w14:paraId="667EA623" w14:textId="77777777" w:rsidR="00FF1B88" w:rsidRDefault="00FF1B88" w:rsidP="00FF1B88">
      <w:pPr>
        <w:tabs>
          <w:tab w:val="left" w:pos="567"/>
        </w:tabs>
        <w:ind w:left="567"/>
      </w:pPr>
      <w:r>
        <w:t xml:space="preserve">Organisations should strive to ensure their training programmes are up-to-date and cover issues of either critical or recent concern as there will always be emerging new and unique circumstances which will need to be responded to. Organisations should for example, encompass learning points from </w:t>
      </w:r>
      <w:proofErr w:type="gramStart"/>
      <w:r>
        <w:t>up to date</w:t>
      </w:r>
      <w:proofErr w:type="gramEnd"/>
      <w:r>
        <w:t xml:space="preserve"> research, best practice exemplars, Case Management Reviews undertaken by SBNI, and other forms of investigations or reviews which will help to ensure that decision-making in safeguarding children and young people is grounded in research and established learning. They should also reflect the reality of the frontline, that is what professionals are dealing with on a routine </w:t>
      </w:r>
      <w:proofErr w:type="gramStart"/>
      <w:r>
        <w:t>basis, and</w:t>
      </w:r>
      <w:proofErr w:type="gramEnd"/>
      <w:r>
        <w:t xml:space="preserve"> equip them to be able to deal with it. </w:t>
      </w:r>
    </w:p>
    <w:p w14:paraId="23B8783D" w14:textId="77777777" w:rsidR="00FF1B88" w:rsidRDefault="00FF1B88" w:rsidP="00FF1B88">
      <w:pPr>
        <w:tabs>
          <w:tab w:val="left" w:pos="567"/>
        </w:tabs>
        <w:ind w:left="567" w:firstLine="0"/>
      </w:pPr>
    </w:p>
    <w:p w14:paraId="76E988BC" w14:textId="4496E385" w:rsidR="00FF1B88" w:rsidRDefault="00FF1B88" w:rsidP="006274AC">
      <w:pPr>
        <w:pStyle w:val="Heading2"/>
        <w:numPr>
          <w:ilvl w:val="1"/>
          <w:numId w:val="48"/>
        </w:numPr>
      </w:pPr>
      <w:bookmarkStart w:id="338" w:name="_Toc180673360"/>
      <w:bookmarkStart w:id="339" w:name="_Toc180673463"/>
      <w:bookmarkStart w:id="340" w:name="_Toc230166675"/>
      <w:r>
        <w:t>SBNI Learning and Development Strategy</w:t>
      </w:r>
      <w:bookmarkEnd w:id="338"/>
      <w:bookmarkEnd w:id="339"/>
      <w:bookmarkEnd w:id="340"/>
      <w:r>
        <w:t xml:space="preserve"> </w:t>
      </w:r>
    </w:p>
    <w:p w14:paraId="782F868F" w14:textId="77777777" w:rsidR="00FF1B88" w:rsidRDefault="00FF1B88" w:rsidP="00FF1B88">
      <w:pPr>
        <w:tabs>
          <w:tab w:val="left" w:pos="567"/>
        </w:tabs>
        <w:ind w:left="567" w:firstLine="0"/>
      </w:pPr>
      <w:r>
        <w:rPr>
          <w:lang w:eastAsia="en-GB"/>
        </w:rPr>
        <w:t xml:space="preserve">The SBNI will develop and keep under review a strategy for child safeguarding which takes account of single and multi-agency training including the planning, delivery, monitoring and evaluation of such training. The Strategy will provide a training framework with levels of training commensurate with the extent and nature of ‘lived experiences’ which children and young people face. </w:t>
      </w:r>
      <w:r>
        <w:t xml:space="preserve">The strategy will establish a benchmark for organisations that sets out the key minimum learning outcomes to equip staff and volunteers with the skills, knowledge and competence to promote the safety, protection and well-being of children and young people, within the remit of their roles and responsibilities. </w:t>
      </w:r>
    </w:p>
    <w:p w14:paraId="524A1C4D" w14:textId="77777777" w:rsidR="00FF1B88" w:rsidRDefault="00FF1B88" w:rsidP="00FF1B88">
      <w:pPr>
        <w:tabs>
          <w:tab w:val="left" w:pos="567"/>
        </w:tabs>
        <w:ind w:left="567" w:firstLine="0"/>
      </w:pPr>
    </w:p>
    <w:p w14:paraId="002C95A9" w14:textId="77777777" w:rsidR="00FF1B88" w:rsidRDefault="00FF1B88" w:rsidP="00FF1B88">
      <w:pPr>
        <w:tabs>
          <w:tab w:val="left" w:pos="567"/>
        </w:tabs>
        <w:ind w:left="567" w:firstLine="0"/>
      </w:pPr>
      <w:r>
        <w:t xml:space="preserve">The strategy will be implemented appropriately by all SBNI member agencies, other organisations providing services to a member agency under a service level agreement, and other organisations and individuals who </w:t>
      </w:r>
      <w:proofErr w:type="gramStart"/>
      <w:r>
        <w:t>come into contact with</w:t>
      </w:r>
      <w:proofErr w:type="gramEnd"/>
      <w:r>
        <w:t xml:space="preserve"> children and young people. It will also be relevant for those working with adults who are parents or have contact with children and young people through the course of their work.</w:t>
      </w:r>
    </w:p>
    <w:p w14:paraId="49762626" w14:textId="77777777" w:rsidR="00FF1B88" w:rsidRDefault="00FF1B88" w:rsidP="00FF1B88">
      <w:pPr>
        <w:tabs>
          <w:tab w:val="left" w:pos="567"/>
        </w:tabs>
        <w:ind w:left="567" w:firstLine="0"/>
      </w:pPr>
    </w:p>
    <w:p w14:paraId="54A24AA9" w14:textId="61F1377F" w:rsidR="00FF1B88" w:rsidRDefault="00FF1B88" w:rsidP="006274AC">
      <w:pPr>
        <w:pStyle w:val="Heading2"/>
        <w:numPr>
          <w:ilvl w:val="1"/>
          <w:numId w:val="48"/>
        </w:numPr>
      </w:pPr>
      <w:bookmarkStart w:id="341" w:name="_Toc180673361"/>
      <w:bookmarkStart w:id="342" w:name="_Toc180673464"/>
      <w:bookmarkStart w:id="343" w:name="_Toc230166676"/>
      <w:r>
        <w:t>Multi-agency Training</w:t>
      </w:r>
      <w:bookmarkEnd w:id="341"/>
      <w:bookmarkEnd w:id="342"/>
      <w:bookmarkEnd w:id="343"/>
    </w:p>
    <w:p w14:paraId="711708DD" w14:textId="77777777" w:rsidR="00FF1B88" w:rsidRDefault="00FF1B88" w:rsidP="00FF1B88">
      <w:pPr>
        <w:tabs>
          <w:tab w:val="left" w:pos="567"/>
        </w:tabs>
        <w:ind w:left="567" w:firstLine="0"/>
      </w:pPr>
      <w:r>
        <w:t xml:space="preserve">Organisations must promote multi-disciplinary and multi-agency training to facilitate mutual understanding of the roles and responsibilities of others in </w:t>
      </w:r>
      <w:r>
        <w:lastRenderedPageBreak/>
        <w:t>safeguarding and protecting children and young people, and to ensure a consistent approach is taken to keeping children safe. Multi-agency training not only raises knowledge and understanding, but facilitates the building of strong working relationships which</w:t>
      </w:r>
      <w:proofErr w:type="gramStart"/>
      <w:r>
        <w:t>, in itself, improves</w:t>
      </w:r>
      <w:proofErr w:type="gramEnd"/>
      <w:r>
        <w:t xml:space="preserve"> individuals, organisations and agencies’ ability to keep children safe. </w:t>
      </w:r>
    </w:p>
    <w:p w14:paraId="1BBBED77" w14:textId="77777777" w:rsidR="00FF1B88" w:rsidRDefault="00FF1B88" w:rsidP="00FF1B88">
      <w:pPr>
        <w:tabs>
          <w:tab w:val="left" w:pos="567"/>
        </w:tabs>
        <w:ind w:left="567" w:firstLine="0"/>
      </w:pPr>
    </w:p>
    <w:p w14:paraId="1391A65B" w14:textId="77777777" w:rsidR="00FF1B88" w:rsidRDefault="00FF1B88" w:rsidP="00FF1B88">
      <w:pPr>
        <w:tabs>
          <w:tab w:val="left" w:pos="567"/>
        </w:tabs>
        <w:ind w:left="567" w:firstLine="0"/>
      </w:pPr>
      <w:r>
        <w:t>Multi-agency training is particularly important within statutory organisations with statutory safeguarding and child protection duties. HSCTs and the PSNI should work together to facilitate multi-agency training on areas of common relevance. Similarly, staff in schools and in further and higher educational establishments should receive joint training with social care staff, as this will lead to a better shared understanding of the roles of each organisation and facilitate a consistent approach.</w:t>
      </w:r>
    </w:p>
    <w:p w14:paraId="55A7A668" w14:textId="77777777" w:rsidR="00FF1B88" w:rsidRDefault="00FF1B88" w:rsidP="00FF1B88">
      <w:pPr>
        <w:tabs>
          <w:tab w:val="left" w:pos="567"/>
        </w:tabs>
        <w:ind w:left="567" w:firstLine="0"/>
      </w:pPr>
    </w:p>
    <w:p w14:paraId="1BA7CA36" w14:textId="77777777" w:rsidR="00FF1B88" w:rsidRDefault="00FF1B88" w:rsidP="00FF1B88">
      <w:pPr>
        <w:tabs>
          <w:tab w:val="left" w:pos="567"/>
        </w:tabs>
        <w:ind w:left="567" w:firstLine="0"/>
      </w:pPr>
      <w:r>
        <w:t>Multi-disciplinary training should be provided across the health and social care sector, including both children’s and adult’s services, so that there is clear understanding of roles, responsibilities and contributions within and across disciplines to the well-being and safeguarding of children and young people.</w:t>
      </w:r>
    </w:p>
    <w:p w14:paraId="0F0538B6" w14:textId="77777777" w:rsidR="00FF1B88" w:rsidRDefault="00FF1B88" w:rsidP="00FF1B88">
      <w:pPr>
        <w:tabs>
          <w:tab w:val="left" w:pos="567"/>
        </w:tabs>
        <w:ind w:left="567"/>
      </w:pPr>
    </w:p>
    <w:p w14:paraId="565D4F58" w14:textId="68A7020C" w:rsidR="00FF1B88" w:rsidRDefault="00FF1B88" w:rsidP="006274AC">
      <w:pPr>
        <w:pStyle w:val="Heading2"/>
        <w:numPr>
          <w:ilvl w:val="1"/>
          <w:numId w:val="48"/>
        </w:numPr>
      </w:pPr>
      <w:bookmarkStart w:id="344" w:name="_Toc180673362"/>
      <w:bookmarkStart w:id="345" w:name="_Toc180673465"/>
      <w:bookmarkStart w:id="346" w:name="_Toc230166677"/>
      <w:r>
        <w:t>Professional Training</w:t>
      </w:r>
      <w:bookmarkEnd w:id="344"/>
      <w:bookmarkEnd w:id="345"/>
      <w:bookmarkEnd w:id="346"/>
    </w:p>
    <w:p w14:paraId="54B9C9C5" w14:textId="77777777" w:rsidR="00FF1B88" w:rsidRDefault="00FF1B88" w:rsidP="00FF1B88">
      <w:pPr>
        <w:tabs>
          <w:tab w:val="left" w:pos="567"/>
        </w:tabs>
        <w:ind w:left="567" w:firstLine="0"/>
      </w:pPr>
      <w:r>
        <w:t xml:space="preserve">Professionals within and across sectors require varying levels of understanding and training on child safeguarding and child protection processes relevant to their specific profession and or discipline. For example, medical practitioners and nurses such as designated doctors/nurses, midwives named paediatricians, AHPs, education professionals such as designated teachers and police officers all require specific professional safeguarding training in respect of their individual roles. </w:t>
      </w:r>
    </w:p>
    <w:p w14:paraId="767E6C7F" w14:textId="77777777" w:rsidR="00FF1B88" w:rsidRDefault="00FF1B88" w:rsidP="00FF1B88">
      <w:pPr>
        <w:tabs>
          <w:tab w:val="left" w:pos="567"/>
        </w:tabs>
        <w:ind w:left="567" w:firstLine="0"/>
      </w:pPr>
    </w:p>
    <w:p w14:paraId="6B152D7C" w14:textId="77777777" w:rsidR="00FF1B88" w:rsidRDefault="00FF1B88" w:rsidP="00FF1B88">
      <w:pPr>
        <w:rPr>
          <w:lang w:eastAsia="en-GB"/>
        </w:rPr>
      </w:pPr>
    </w:p>
    <w:p w14:paraId="267ED6E0" w14:textId="77777777" w:rsidR="00FF1B88" w:rsidRDefault="00FF1B88" w:rsidP="00FF1B88">
      <w:pPr>
        <w:tabs>
          <w:tab w:val="clear" w:pos="709"/>
        </w:tabs>
        <w:ind w:left="0" w:firstLine="0"/>
        <w:jc w:val="left"/>
        <w:rPr>
          <w:lang w:eastAsia="en-GB"/>
        </w:rPr>
        <w:sectPr w:rsidR="00FF1B88">
          <w:pgSz w:w="11906" w:h="16838"/>
          <w:pgMar w:top="1440" w:right="1700" w:bottom="1135" w:left="1276" w:header="708" w:footer="708" w:gutter="0"/>
          <w:cols w:space="720"/>
        </w:sect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DA6637" w:rsidRPr="00DA6637" w14:paraId="58CC676B" w14:textId="77777777" w:rsidTr="009325E5">
        <w:trPr>
          <w:tblHeader/>
        </w:trPr>
        <w:tc>
          <w:tcPr>
            <w:tcW w:w="1985" w:type="dxa"/>
            <w:tcBorders>
              <w:top w:val="single" w:sz="4" w:space="0" w:color="auto"/>
              <w:left w:val="single" w:sz="4" w:space="0" w:color="auto"/>
              <w:bottom w:val="single" w:sz="4" w:space="0" w:color="auto"/>
              <w:right w:val="single" w:sz="4" w:space="0" w:color="auto"/>
            </w:tcBorders>
          </w:tcPr>
          <w:p w14:paraId="6274A9B1" w14:textId="5E37DBAA" w:rsidR="00DA6637" w:rsidRPr="00DA6637" w:rsidRDefault="00DA6637" w:rsidP="00F75513">
            <w:pPr>
              <w:tabs>
                <w:tab w:val="clear" w:pos="709"/>
                <w:tab w:val="left" w:pos="176"/>
              </w:tabs>
              <w:spacing w:before="120" w:after="120"/>
              <w:ind w:left="176" w:firstLine="0"/>
              <w:rPr>
                <w:b/>
                <w:bCs/>
              </w:rPr>
            </w:pPr>
            <w:r w:rsidRPr="00DA6637">
              <w:rPr>
                <w:b/>
                <w:bCs/>
                <w:lang w:eastAsia="en-GB"/>
              </w:rPr>
              <w:lastRenderedPageBreak/>
              <w:t>Term</w:t>
            </w:r>
          </w:p>
        </w:tc>
        <w:tc>
          <w:tcPr>
            <w:tcW w:w="7654" w:type="dxa"/>
            <w:tcBorders>
              <w:top w:val="single" w:sz="4" w:space="0" w:color="auto"/>
              <w:left w:val="single" w:sz="4" w:space="0" w:color="auto"/>
              <w:bottom w:val="single" w:sz="4" w:space="0" w:color="auto"/>
              <w:right w:val="single" w:sz="4" w:space="0" w:color="auto"/>
            </w:tcBorders>
          </w:tcPr>
          <w:p w14:paraId="309ED7E0" w14:textId="372A3E07" w:rsidR="00DA6637" w:rsidRPr="00DA6637" w:rsidRDefault="00DA6637">
            <w:pPr>
              <w:tabs>
                <w:tab w:val="left" w:pos="176"/>
              </w:tabs>
              <w:spacing w:before="120" w:after="120"/>
              <w:ind w:left="176" w:firstLine="0"/>
              <w:rPr>
                <w:b/>
                <w:bCs/>
                <w:lang w:eastAsia="en-GB"/>
              </w:rPr>
            </w:pPr>
            <w:r w:rsidRPr="00DA6637">
              <w:rPr>
                <w:b/>
                <w:bCs/>
                <w:lang w:eastAsia="en-GB"/>
              </w:rPr>
              <w:t>Definition</w:t>
            </w:r>
          </w:p>
        </w:tc>
      </w:tr>
      <w:tr w:rsidR="00FF1B88" w14:paraId="08CE8DA2"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6B060758" w14:textId="77777777" w:rsidR="00FF1B88" w:rsidRDefault="00FF1B88">
            <w:pPr>
              <w:tabs>
                <w:tab w:val="left" w:pos="0"/>
              </w:tabs>
              <w:spacing w:before="240"/>
              <w:ind w:left="0" w:firstLine="0"/>
            </w:pPr>
            <w:bookmarkStart w:id="347" w:name="Glossary"/>
            <w:r>
              <w:t>Child</w:t>
            </w:r>
            <w:bookmarkEnd w:id="347"/>
          </w:p>
        </w:tc>
        <w:tc>
          <w:tcPr>
            <w:tcW w:w="7654" w:type="dxa"/>
            <w:tcBorders>
              <w:top w:val="single" w:sz="4" w:space="0" w:color="auto"/>
              <w:left w:val="single" w:sz="4" w:space="0" w:color="auto"/>
              <w:bottom w:val="single" w:sz="4" w:space="0" w:color="auto"/>
              <w:right w:val="single" w:sz="4" w:space="0" w:color="auto"/>
            </w:tcBorders>
            <w:vAlign w:val="center"/>
            <w:hideMark/>
          </w:tcPr>
          <w:p w14:paraId="6154AF1B" w14:textId="77777777" w:rsidR="00FF1B88" w:rsidRDefault="00FF1B88">
            <w:pPr>
              <w:tabs>
                <w:tab w:val="left" w:pos="176"/>
              </w:tabs>
              <w:spacing w:before="120" w:after="120"/>
              <w:ind w:left="176" w:firstLine="0"/>
              <w:rPr>
                <w:lang w:eastAsia="en-GB"/>
              </w:rPr>
            </w:pPr>
            <w:r>
              <w:rPr>
                <w:lang w:eastAsia="en-GB"/>
              </w:rPr>
              <w:t>Defined in the Children (Northern Ireland) Order 1995 (the Children Order) ‘as a person under the age of 18’</w:t>
            </w:r>
          </w:p>
        </w:tc>
      </w:tr>
      <w:tr w:rsidR="00FF1B88" w14:paraId="24C0FFB2"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771C25C3" w14:textId="77777777" w:rsidR="00FF1B88" w:rsidRDefault="00FF1B88">
            <w:pPr>
              <w:tabs>
                <w:tab w:val="left" w:pos="0"/>
              </w:tabs>
              <w:spacing w:before="240"/>
              <w:ind w:left="0" w:firstLine="0"/>
            </w:pPr>
            <w:r>
              <w:t>Children Order</w:t>
            </w:r>
          </w:p>
        </w:tc>
        <w:tc>
          <w:tcPr>
            <w:tcW w:w="7654" w:type="dxa"/>
            <w:tcBorders>
              <w:top w:val="single" w:sz="4" w:space="0" w:color="auto"/>
              <w:left w:val="single" w:sz="4" w:space="0" w:color="auto"/>
              <w:bottom w:val="single" w:sz="4" w:space="0" w:color="auto"/>
              <w:right w:val="single" w:sz="4" w:space="0" w:color="auto"/>
            </w:tcBorders>
            <w:vAlign w:val="center"/>
            <w:hideMark/>
          </w:tcPr>
          <w:p w14:paraId="0DE1A699" w14:textId="77777777" w:rsidR="00FF1B88" w:rsidRDefault="00FF1B88">
            <w:pPr>
              <w:tabs>
                <w:tab w:val="left" w:pos="176"/>
              </w:tabs>
              <w:spacing w:before="120" w:after="120"/>
              <w:ind w:left="176" w:firstLine="0"/>
              <w:rPr>
                <w:lang w:eastAsia="en-GB"/>
              </w:rPr>
            </w:pPr>
            <w:r>
              <w:t xml:space="preserve">The Children (Northern Ireland) Order 1995 (the Children Order) is the </w:t>
            </w:r>
            <w:r>
              <w:rPr>
                <w:rFonts w:eastAsiaTheme="minorHAnsi"/>
              </w:rPr>
              <w:t>principal statute governing the care, upbringing and protection of children in Northern Ireland. It applies to all those who work with and care for children, whether parents, paid carers or volunteers.</w:t>
            </w:r>
          </w:p>
        </w:tc>
      </w:tr>
      <w:tr w:rsidR="00FF1B88" w14:paraId="62402BE8"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1B1E076A" w14:textId="77777777" w:rsidR="00FF1B88" w:rsidRDefault="00FF1B88">
            <w:pPr>
              <w:tabs>
                <w:tab w:val="left" w:pos="0"/>
              </w:tabs>
              <w:spacing w:before="240"/>
              <w:ind w:left="0" w:firstLine="0"/>
            </w:pPr>
            <w:r>
              <w:t>Accommodated Child</w:t>
            </w:r>
          </w:p>
        </w:tc>
        <w:tc>
          <w:tcPr>
            <w:tcW w:w="7654" w:type="dxa"/>
            <w:tcBorders>
              <w:top w:val="single" w:sz="4" w:space="0" w:color="auto"/>
              <w:left w:val="single" w:sz="4" w:space="0" w:color="auto"/>
              <w:bottom w:val="single" w:sz="4" w:space="0" w:color="auto"/>
              <w:right w:val="single" w:sz="4" w:space="0" w:color="auto"/>
            </w:tcBorders>
            <w:vAlign w:val="center"/>
            <w:hideMark/>
          </w:tcPr>
          <w:p w14:paraId="6A0F2660" w14:textId="77777777" w:rsidR="00FF1B88" w:rsidRDefault="00FF1B88">
            <w:pPr>
              <w:tabs>
                <w:tab w:val="left" w:pos="176"/>
              </w:tabs>
              <w:spacing w:before="120" w:after="120"/>
              <w:ind w:left="176" w:firstLine="0"/>
              <w:rPr>
                <w:lang w:eastAsia="en-GB"/>
              </w:rPr>
            </w:pPr>
            <w:r>
              <w:rPr>
                <w:lang w:eastAsia="en-GB"/>
              </w:rPr>
              <w:t xml:space="preserve">A child is ‘accommodated’ by Health and Social Care Trust (HSCT) Children's Services after an investigation and / or initial assessment has been completed. The child is a looked after child within the meaning of the Children Order and consequently any of the duties relating to Article 25 apply to that child. </w:t>
            </w:r>
          </w:p>
        </w:tc>
      </w:tr>
      <w:tr w:rsidR="00FF1B88" w14:paraId="67B032FF"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52E146DC" w14:textId="77777777" w:rsidR="00FF1B88" w:rsidRDefault="00FF1B88">
            <w:pPr>
              <w:tabs>
                <w:tab w:val="left" w:pos="0"/>
              </w:tabs>
              <w:spacing w:before="240"/>
              <w:ind w:left="0" w:firstLine="0"/>
            </w:pPr>
            <w:r>
              <w:t>Care Order</w:t>
            </w:r>
          </w:p>
        </w:tc>
        <w:tc>
          <w:tcPr>
            <w:tcW w:w="7654" w:type="dxa"/>
            <w:tcBorders>
              <w:top w:val="single" w:sz="4" w:space="0" w:color="auto"/>
              <w:left w:val="single" w:sz="4" w:space="0" w:color="auto"/>
              <w:bottom w:val="single" w:sz="4" w:space="0" w:color="auto"/>
              <w:right w:val="single" w:sz="4" w:space="0" w:color="auto"/>
            </w:tcBorders>
            <w:vAlign w:val="center"/>
            <w:hideMark/>
          </w:tcPr>
          <w:p w14:paraId="27684F1F" w14:textId="77777777" w:rsidR="00FF1B88" w:rsidRDefault="00FF1B88">
            <w:pPr>
              <w:pStyle w:val="legp1paratext1"/>
              <w:tabs>
                <w:tab w:val="left" w:pos="176"/>
              </w:tabs>
              <w:spacing w:before="120" w:line="276" w:lineRule="auto"/>
              <w:ind w:left="176" w:firstLine="0"/>
              <w:rPr>
                <w:bCs/>
                <w:color w:val="000000" w:themeColor="text1"/>
                <w:sz w:val="24"/>
                <w:szCs w:val="24"/>
                <w:lang w:eastAsia="en-US"/>
              </w:rPr>
            </w:pPr>
            <w:r>
              <w:rPr>
                <w:bCs/>
                <w:color w:val="000000" w:themeColor="text1"/>
                <w:sz w:val="24"/>
                <w:szCs w:val="24"/>
                <w:lang w:eastAsia="en-US"/>
              </w:rPr>
              <w:t xml:space="preserve">Defined in Article 50 of the Children Order as ‘an order (a) </w:t>
            </w:r>
            <w:r>
              <w:rPr>
                <w:rStyle w:val="legds2"/>
                <w:color w:val="000000" w:themeColor="text1"/>
                <w:sz w:val="24"/>
                <w:szCs w:val="24"/>
                <w:lang w:eastAsia="en-US"/>
                <w:specVanish w:val="0"/>
              </w:rPr>
              <w:t>placing the child with respect to whom the application is made in the care of a designated authority; or</w:t>
            </w:r>
            <w:r>
              <w:rPr>
                <w:color w:val="000000" w:themeColor="text1"/>
                <w:sz w:val="24"/>
                <w:szCs w:val="24"/>
                <w:lang w:eastAsia="en-US"/>
              </w:rPr>
              <w:t xml:space="preserve"> </w:t>
            </w:r>
            <w:r>
              <w:rPr>
                <w:rStyle w:val="legds2"/>
                <w:color w:val="000000" w:themeColor="text1"/>
                <w:sz w:val="24"/>
                <w:szCs w:val="24"/>
                <w:lang w:eastAsia="en-US"/>
                <w:specVanish w:val="0"/>
              </w:rPr>
              <w:t xml:space="preserve">(b) putting him under the supervision of a designated authority’. The </w:t>
            </w:r>
            <w:r>
              <w:rPr>
                <w:bCs/>
                <w:color w:val="000000" w:themeColor="text1"/>
                <w:sz w:val="24"/>
                <w:szCs w:val="24"/>
                <w:lang w:eastAsia="en-US"/>
              </w:rPr>
              <w:t xml:space="preserve">order made by the court places a child or young person in the care of HSCTs Children’s Services. In these circumstances the HSCT shares parental responsibility for the child / young person with the parents. The HSCT must find out the parent’s wishes about any decision concerning the child or young </w:t>
            </w:r>
            <w:proofErr w:type="gramStart"/>
            <w:r>
              <w:rPr>
                <w:bCs/>
                <w:color w:val="000000" w:themeColor="text1"/>
                <w:sz w:val="24"/>
                <w:szCs w:val="24"/>
                <w:lang w:eastAsia="en-US"/>
              </w:rPr>
              <w:t>person</w:t>
            </w:r>
            <w:proofErr w:type="gramEnd"/>
            <w:r>
              <w:rPr>
                <w:bCs/>
                <w:color w:val="000000" w:themeColor="text1"/>
                <w:sz w:val="24"/>
                <w:szCs w:val="24"/>
                <w:lang w:eastAsia="en-US"/>
              </w:rPr>
              <w:t xml:space="preserve"> but they have the final say and can make plans for the child even if the parents do not agree.</w:t>
            </w:r>
          </w:p>
        </w:tc>
      </w:tr>
      <w:tr w:rsidR="00FF1B88" w14:paraId="4BEB3F55"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6DA15F90" w14:textId="77777777" w:rsidR="00FF1B88" w:rsidRDefault="00FF1B88">
            <w:pPr>
              <w:tabs>
                <w:tab w:val="left" w:pos="0"/>
              </w:tabs>
              <w:spacing w:before="240"/>
              <w:ind w:left="0" w:firstLine="0"/>
            </w:pPr>
            <w:r>
              <w:t>Case Management Review</w:t>
            </w:r>
          </w:p>
        </w:tc>
        <w:tc>
          <w:tcPr>
            <w:tcW w:w="7654" w:type="dxa"/>
            <w:tcBorders>
              <w:top w:val="single" w:sz="4" w:space="0" w:color="auto"/>
              <w:left w:val="single" w:sz="4" w:space="0" w:color="auto"/>
              <w:bottom w:val="single" w:sz="4" w:space="0" w:color="auto"/>
              <w:right w:val="single" w:sz="4" w:space="0" w:color="auto"/>
            </w:tcBorders>
            <w:vAlign w:val="center"/>
            <w:hideMark/>
          </w:tcPr>
          <w:p w14:paraId="62DC0BF9" w14:textId="77777777" w:rsidR="00FF1B88" w:rsidRDefault="00FF1B88">
            <w:pPr>
              <w:tabs>
                <w:tab w:val="left" w:pos="176"/>
              </w:tabs>
              <w:spacing w:before="120"/>
              <w:ind w:left="176" w:firstLine="0"/>
            </w:pPr>
            <w:r>
              <w:t>A review which is carried out when a child has died or has been significantly harmed, and one of the following applies:</w:t>
            </w:r>
          </w:p>
          <w:p w14:paraId="2EC4489E" w14:textId="77777777" w:rsidR="00FF1B88" w:rsidRDefault="00FF1B88" w:rsidP="006274AC">
            <w:pPr>
              <w:pStyle w:val="ListParagraph"/>
              <w:numPr>
                <w:ilvl w:val="0"/>
                <w:numId w:val="39"/>
              </w:numPr>
              <w:tabs>
                <w:tab w:val="left" w:pos="176"/>
              </w:tabs>
            </w:pPr>
            <w:r>
              <w:t xml:space="preserve">Abuse or neglect of the child is known or </w:t>
            </w:r>
            <w:proofErr w:type="gramStart"/>
            <w:r>
              <w:t>suspected;</w:t>
            </w:r>
            <w:proofErr w:type="gramEnd"/>
          </w:p>
          <w:p w14:paraId="3B22A439" w14:textId="77777777" w:rsidR="00FF1B88" w:rsidRDefault="00FF1B88" w:rsidP="006274AC">
            <w:pPr>
              <w:pStyle w:val="ListParagraph"/>
              <w:numPr>
                <w:ilvl w:val="0"/>
                <w:numId w:val="39"/>
              </w:numPr>
              <w:tabs>
                <w:tab w:val="left" w:pos="176"/>
              </w:tabs>
            </w:pPr>
            <w:r>
              <w:t xml:space="preserve">The child or a sibling is or was on the child protection </w:t>
            </w:r>
            <w:proofErr w:type="gramStart"/>
            <w:r>
              <w:t>register;</w:t>
            </w:r>
            <w:proofErr w:type="gramEnd"/>
          </w:p>
          <w:p w14:paraId="3B02FBD8" w14:textId="77777777" w:rsidR="00FF1B88" w:rsidRDefault="00FF1B88" w:rsidP="006274AC">
            <w:pPr>
              <w:pStyle w:val="ListParagraph"/>
              <w:numPr>
                <w:ilvl w:val="0"/>
                <w:numId w:val="39"/>
              </w:numPr>
              <w:tabs>
                <w:tab w:val="left" w:pos="176"/>
              </w:tabs>
            </w:pPr>
            <w:r>
              <w:t xml:space="preserve">The child or a sibling is or was a looked after child; and </w:t>
            </w:r>
          </w:p>
          <w:p w14:paraId="7C845ED6" w14:textId="77777777" w:rsidR="00FF1B88" w:rsidRDefault="00FF1B88" w:rsidP="006274AC">
            <w:pPr>
              <w:pStyle w:val="ListParagraph"/>
              <w:numPr>
                <w:ilvl w:val="0"/>
                <w:numId w:val="39"/>
              </w:numPr>
              <w:tabs>
                <w:tab w:val="left" w:pos="176"/>
              </w:tabs>
              <w:spacing w:after="120"/>
              <w:ind w:left="714" w:hanging="357"/>
            </w:pPr>
            <w:r>
              <w:t>The SBNI has concerns about involvement of a member organisation in the child’s case.</w:t>
            </w:r>
          </w:p>
          <w:p w14:paraId="7D3741FB" w14:textId="77777777" w:rsidR="00FF1B88" w:rsidRDefault="00FF1B88">
            <w:pPr>
              <w:tabs>
                <w:tab w:val="left" w:pos="176"/>
              </w:tabs>
              <w:spacing w:after="120"/>
              <w:ind w:left="176" w:firstLine="0"/>
            </w:pPr>
            <w:r>
              <w:t xml:space="preserve">The review establishes lessons learned from the case, how those lessons will be acted on by professionals and statutory and voluntary agencies with the aim of improving inter-agency working and safeguarding. </w:t>
            </w:r>
          </w:p>
        </w:tc>
      </w:tr>
      <w:tr w:rsidR="00FF1B88" w14:paraId="22EECECF"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1AE9712E" w14:textId="77777777" w:rsidR="00FF1B88" w:rsidRDefault="00FF1B88">
            <w:pPr>
              <w:tabs>
                <w:tab w:val="left" w:pos="0"/>
              </w:tabs>
              <w:spacing w:before="240" w:after="240"/>
              <w:ind w:left="0" w:firstLine="0"/>
            </w:pPr>
            <w:r>
              <w:t>Child in Need Plan</w:t>
            </w:r>
          </w:p>
        </w:tc>
        <w:tc>
          <w:tcPr>
            <w:tcW w:w="7654" w:type="dxa"/>
            <w:tcBorders>
              <w:top w:val="single" w:sz="4" w:space="0" w:color="auto"/>
              <w:left w:val="single" w:sz="4" w:space="0" w:color="auto"/>
              <w:bottom w:val="single" w:sz="4" w:space="0" w:color="auto"/>
              <w:right w:val="single" w:sz="4" w:space="0" w:color="auto"/>
            </w:tcBorders>
            <w:vAlign w:val="center"/>
            <w:hideMark/>
          </w:tcPr>
          <w:p w14:paraId="08A7A843" w14:textId="77777777" w:rsidR="00FF1B88" w:rsidRDefault="00FF1B88">
            <w:pPr>
              <w:tabs>
                <w:tab w:val="left" w:pos="176"/>
              </w:tabs>
              <w:spacing w:before="120" w:after="120"/>
              <w:ind w:left="176" w:firstLine="0"/>
              <w:rPr>
                <w:lang w:eastAsia="en-GB"/>
              </w:rPr>
            </w:pPr>
            <w:r>
              <w:rPr>
                <w:lang w:eastAsia="en-GB"/>
              </w:rPr>
              <w:t>A plan which is put in place where a child has been identified as a child in need as defined in Article 17 of the Children Order. The plan is usually drawn up following an assessment which identifies the child as having specific or complex needs and where a coordinated response is needed in order that the child's needs can be met. (See also Family Support Plan).</w:t>
            </w:r>
          </w:p>
        </w:tc>
      </w:tr>
      <w:tr w:rsidR="00FF1B88" w14:paraId="726AF903"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3E80A514" w14:textId="77777777" w:rsidR="00FF1B88" w:rsidRDefault="00FF1B88">
            <w:pPr>
              <w:tabs>
                <w:tab w:val="left" w:pos="34"/>
              </w:tabs>
              <w:spacing w:after="240"/>
              <w:ind w:left="34" w:firstLine="0"/>
              <w:jc w:val="left"/>
            </w:pPr>
            <w:r>
              <w:lastRenderedPageBreak/>
              <w:t>Child Protection Case Conference</w:t>
            </w:r>
          </w:p>
        </w:tc>
        <w:tc>
          <w:tcPr>
            <w:tcW w:w="7654" w:type="dxa"/>
            <w:tcBorders>
              <w:top w:val="single" w:sz="4" w:space="0" w:color="auto"/>
              <w:left w:val="single" w:sz="4" w:space="0" w:color="auto"/>
              <w:bottom w:val="single" w:sz="4" w:space="0" w:color="auto"/>
              <w:right w:val="single" w:sz="4" w:space="0" w:color="auto"/>
            </w:tcBorders>
            <w:vAlign w:val="center"/>
            <w:hideMark/>
          </w:tcPr>
          <w:p w14:paraId="6849CDD9" w14:textId="77777777" w:rsidR="00FF1B88" w:rsidRDefault="00FF1B88">
            <w:pPr>
              <w:tabs>
                <w:tab w:val="left" w:pos="176"/>
              </w:tabs>
              <w:spacing w:before="120" w:after="120"/>
              <w:ind w:left="176" w:firstLine="0"/>
            </w:pPr>
            <w:r>
              <w:t xml:space="preserve">A meeting convened between HSCTs Children’s Services, children/young people and their parents/carers and other individuals, professionals or agencies, who are in contact with, or have knowledge to contribute regarding the child, young person and family members. This happens when a child or young person </w:t>
            </w:r>
            <w:proofErr w:type="gramStart"/>
            <w:r>
              <w:t>is considered to be</w:t>
            </w:r>
            <w:proofErr w:type="gramEnd"/>
            <w:r>
              <w:t xml:space="preserve"> at risk of significant harm. Those at the meeting share information, discuss the risk to the child/young person and decide what needs to happen to make sure they are safeguarded. </w:t>
            </w:r>
          </w:p>
        </w:tc>
      </w:tr>
      <w:tr w:rsidR="00FF1B88" w14:paraId="19301C10" w14:textId="77777777" w:rsidTr="009325E5">
        <w:trPr>
          <w:trHeight w:val="923"/>
        </w:trPr>
        <w:tc>
          <w:tcPr>
            <w:tcW w:w="1985" w:type="dxa"/>
            <w:tcBorders>
              <w:top w:val="single" w:sz="4" w:space="0" w:color="auto"/>
              <w:left w:val="single" w:sz="4" w:space="0" w:color="auto"/>
              <w:bottom w:val="single" w:sz="4" w:space="0" w:color="auto"/>
              <w:right w:val="single" w:sz="4" w:space="0" w:color="auto"/>
            </w:tcBorders>
            <w:vAlign w:val="center"/>
            <w:hideMark/>
          </w:tcPr>
          <w:p w14:paraId="0CDFD99C" w14:textId="77777777" w:rsidR="00FF1B88" w:rsidRDefault="00FF1B88">
            <w:pPr>
              <w:tabs>
                <w:tab w:val="left" w:pos="34"/>
              </w:tabs>
              <w:spacing w:after="240"/>
              <w:ind w:left="34" w:firstLine="0"/>
              <w:jc w:val="left"/>
            </w:pPr>
            <w:r>
              <w:t>Child Protection Plan</w:t>
            </w:r>
          </w:p>
        </w:tc>
        <w:tc>
          <w:tcPr>
            <w:tcW w:w="7654" w:type="dxa"/>
            <w:tcBorders>
              <w:top w:val="single" w:sz="4" w:space="0" w:color="auto"/>
              <w:left w:val="single" w:sz="4" w:space="0" w:color="auto"/>
              <w:bottom w:val="single" w:sz="4" w:space="0" w:color="auto"/>
              <w:right w:val="single" w:sz="4" w:space="0" w:color="auto"/>
            </w:tcBorders>
            <w:vAlign w:val="center"/>
            <w:hideMark/>
          </w:tcPr>
          <w:p w14:paraId="02ABF058" w14:textId="77777777" w:rsidR="00FF1B88" w:rsidRDefault="00FF1B88">
            <w:pPr>
              <w:tabs>
                <w:tab w:val="left" w:pos="176"/>
              </w:tabs>
              <w:spacing w:before="120" w:after="120"/>
              <w:ind w:left="176" w:firstLine="0"/>
            </w:pPr>
            <w:r>
              <w:t xml:space="preserve">A single inter- agency plan of action, managed and reviewed through case conference and meeting structures. After it is drawn up the case co-ordinator has responsibility for managing the plan. </w:t>
            </w:r>
          </w:p>
        </w:tc>
      </w:tr>
      <w:tr w:rsidR="00FF1B88" w14:paraId="40FF2C71"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65B15F37" w14:textId="77777777" w:rsidR="00FF1B88" w:rsidRDefault="00FF1B88">
            <w:pPr>
              <w:tabs>
                <w:tab w:val="left" w:pos="34"/>
              </w:tabs>
              <w:spacing w:after="240"/>
              <w:ind w:left="34" w:firstLine="0"/>
              <w:jc w:val="left"/>
            </w:pPr>
            <w:r>
              <w:t>Child Protection Register</w:t>
            </w:r>
          </w:p>
        </w:tc>
        <w:tc>
          <w:tcPr>
            <w:tcW w:w="7654" w:type="dxa"/>
            <w:tcBorders>
              <w:top w:val="single" w:sz="4" w:space="0" w:color="auto"/>
              <w:left w:val="single" w:sz="4" w:space="0" w:color="auto"/>
              <w:bottom w:val="single" w:sz="4" w:space="0" w:color="auto"/>
              <w:right w:val="single" w:sz="4" w:space="0" w:color="auto"/>
            </w:tcBorders>
            <w:vAlign w:val="center"/>
            <w:hideMark/>
          </w:tcPr>
          <w:p w14:paraId="609EA3CF" w14:textId="77777777" w:rsidR="00FF1B88" w:rsidRDefault="00FF1B88">
            <w:pPr>
              <w:tabs>
                <w:tab w:val="left" w:pos="176"/>
              </w:tabs>
              <w:spacing w:before="120" w:after="120"/>
              <w:ind w:left="176" w:firstLine="0"/>
            </w:pPr>
            <w:r>
              <w:t>A register of all children who are subject of a Child Protection Plan. It is a system for alerting practitioners that there is sufficient concern to warrant a Child Protection Plan. The Register contains information about the child to be used by those responding to the child’s or family’s needs.</w:t>
            </w:r>
          </w:p>
        </w:tc>
      </w:tr>
      <w:tr w:rsidR="00FF1B88" w14:paraId="60C0266C" w14:textId="77777777" w:rsidTr="009325E5">
        <w:trPr>
          <w:trHeight w:val="762"/>
        </w:trPr>
        <w:tc>
          <w:tcPr>
            <w:tcW w:w="1985" w:type="dxa"/>
            <w:tcBorders>
              <w:top w:val="single" w:sz="4" w:space="0" w:color="auto"/>
              <w:left w:val="single" w:sz="4" w:space="0" w:color="auto"/>
              <w:bottom w:val="single" w:sz="4" w:space="0" w:color="auto"/>
              <w:right w:val="single" w:sz="4" w:space="0" w:color="auto"/>
            </w:tcBorders>
            <w:vAlign w:val="center"/>
            <w:hideMark/>
          </w:tcPr>
          <w:p w14:paraId="1858C8A4" w14:textId="77777777" w:rsidR="00FF1B88" w:rsidRDefault="00FF1B88">
            <w:pPr>
              <w:tabs>
                <w:tab w:val="left" w:pos="34"/>
              </w:tabs>
              <w:spacing w:after="240"/>
              <w:ind w:left="34" w:firstLine="0"/>
              <w:jc w:val="left"/>
            </w:pPr>
            <w:r>
              <w:t>Children’s Home</w:t>
            </w:r>
          </w:p>
        </w:tc>
        <w:tc>
          <w:tcPr>
            <w:tcW w:w="7654" w:type="dxa"/>
            <w:tcBorders>
              <w:top w:val="single" w:sz="4" w:space="0" w:color="auto"/>
              <w:left w:val="single" w:sz="4" w:space="0" w:color="auto"/>
              <w:bottom w:val="single" w:sz="4" w:space="0" w:color="auto"/>
              <w:right w:val="single" w:sz="4" w:space="0" w:color="auto"/>
            </w:tcBorders>
            <w:vAlign w:val="center"/>
            <w:hideMark/>
          </w:tcPr>
          <w:p w14:paraId="2115EA09" w14:textId="77777777" w:rsidR="00FF1B88" w:rsidRDefault="00FF1B88">
            <w:pPr>
              <w:tabs>
                <w:tab w:val="left" w:pos="176"/>
              </w:tabs>
              <w:spacing w:before="120" w:after="120"/>
              <w:ind w:left="176" w:firstLine="0"/>
            </w:pPr>
            <w:r>
              <w:t xml:space="preserve">A group home for ‘Looked After Children’ which is managed by professional staff. </w:t>
            </w:r>
          </w:p>
        </w:tc>
      </w:tr>
      <w:tr w:rsidR="00FF1B88" w14:paraId="7312BD67"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468EDE31" w14:textId="77777777" w:rsidR="00FF1B88" w:rsidRDefault="00FF1B88">
            <w:pPr>
              <w:tabs>
                <w:tab w:val="left" w:pos="34"/>
              </w:tabs>
              <w:spacing w:after="240"/>
              <w:ind w:left="34" w:firstLine="0"/>
              <w:jc w:val="left"/>
            </w:pPr>
            <w:r>
              <w:t>Disguised Compliance</w:t>
            </w:r>
          </w:p>
        </w:tc>
        <w:tc>
          <w:tcPr>
            <w:tcW w:w="7654" w:type="dxa"/>
            <w:tcBorders>
              <w:top w:val="single" w:sz="4" w:space="0" w:color="auto"/>
              <w:left w:val="single" w:sz="4" w:space="0" w:color="auto"/>
              <w:bottom w:val="single" w:sz="4" w:space="0" w:color="auto"/>
              <w:right w:val="single" w:sz="4" w:space="0" w:color="auto"/>
            </w:tcBorders>
            <w:vAlign w:val="center"/>
            <w:hideMark/>
          </w:tcPr>
          <w:p w14:paraId="71EED949" w14:textId="77777777" w:rsidR="00FF1B88" w:rsidRDefault="00FF1B88">
            <w:pPr>
              <w:tabs>
                <w:tab w:val="left" w:pos="176"/>
              </w:tabs>
              <w:spacing w:before="120" w:after="120"/>
              <w:ind w:left="176" w:firstLine="0"/>
            </w:pPr>
            <w:r>
              <w:t xml:space="preserve">This involves a parent or carer giving the appearance of co-operating with child welfare agencies and others </w:t>
            </w:r>
            <w:proofErr w:type="gramStart"/>
            <w:r>
              <w:t>in order to</w:t>
            </w:r>
            <w:proofErr w:type="gramEnd"/>
            <w:r>
              <w:t xml:space="preserve"> avoid raising suspicions, to allay professional concerns and ultimately to defuse or obstruct professional intervention.</w:t>
            </w:r>
          </w:p>
        </w:tc>
      </w:tr>
      <w:tr w:rsidR="00FF1B88" w14:paraId="3617A2A5" w14:textId="77777777" w:rsidTr="009325E5">
        <w:trPr>
          <w:trHeight w:val="1166"/>
        </w:trPr>
        <w:tc>
          <w:tcPr>
            <w:tcW w:w="1985" w:type="dxa"/>
            <w:tcBorders>
              <w:top w:val="single" w:sz="4" w:space="0" w:color="auto"/>
              <w:left w:val="single" w:sz="4" w:space="0" w:color="auto"/>
              <w:bottom w:val="single" w:sz="4" w:space="0" w:color="auto"/>
              <w:right w:val="single" w:sz="4" w:space="0" w:color="auto"/>
            </w:tcBorders>
            <w:vAlign w:val="center"/>
            <w:hideMark/>
          </w:tcPr>
          <w:p w14:paraId="30F90A3C" w14:textId="77777777" w:rsidR="00FF1B88" w:rsidRDefault="00FF1B88">
            <w:pPr>
              <w:tabs>
                <w:tab w:val="left" w:pos="34"/>
              </w:tabs>
              <w:spacing w:after="240"/>
              <w:ind w:left="34" w:firstLine="0"/>
              <w:jc w:val="left"/>
            </w:pPr>
            <w:r>
              <w:t>Emergency Protection Order</w:t>
            </w:r>
          </w:p>
        </w:tc>
        <w:tc>
          <w:tcPr>
            <w:tcW w:w="7654" w:type="dxa"/>
            <w:tcBorders>
              <w:top w:val="single" w:sz="4" w:space="0" w:color="auto"/>
              <w:left w:val="single" w:sz="4" w:space="0" w:color="auto"/>
              <w:bottom w:val="single" w:sz="4" w:space="0" w:color="auto"/>
              <w:right w:val="single" w:sz="4" w:space="0" w:color="auto"/>
            </w:tcBorders>
            <w:vAlign w:val="center"/>
            <w:hideMark/>
          </w:tcPr>
          <w:p w14:paraId="5D0A7656" w14:textId="77777777" w:rsidR="00FF1B88" w:rsidRDefault="00FF1B88">
            <w:pPr>
              <w:tabs>
                <w:tab w:val="left" w:pos="176"/>
              </w:tabs>
              <w:spacing w:before="120" w:after="120"/>
              <w:ind w:left="176" w:firstLine="0"/>
            </w:pPr>
            <w:r>
              <w:t xml:space="preserve">Defined in Article 63 of the Children Order 1995 ‘where any person applies to the court for an order with respect to a child it is satisfied that there is reasonable cause to believe that that the child is likely to suffer significant harm’ </w:t>
            </w:r>
          </w:p>
          <w:p w14:paraId="756AB993" w14:textId="77777777" w:rsidR="00FF1B88" w:rsidRDefault="00FF1B88">
            <w:pPr>
              <w:tabs>
                <w:tab w:val="left" w:pos="176"/>
              </w:tabs>
              <w:spacing w:before="120" w:after="120"/>
              <w:ind w:left="176" w:firstLine="0"/>
            </w:pPr>
            <w:r>
              <w:t>This power is designed for emergency situations when action is required to protect the child. An Emergency Protection Order lasts for up to eight days and can be extended by the court once for a further seven days. An EPO gives a HSCT the power to:</w:t>
            </w:r>
          </w:p>
          <w:p w14:paraId="1A5E31AB" w14:textId="77777777" w:rsidR="00FF1B88" w:rsidRDefault="00FF1B88" w:rsidP="006274AC">
            <w:pPr>
              <w:pStyle w:val="ListParagraph"/>
              <w:numPr>
                <w:ilvl w:val="0"/>
                <w:numId w:val="40"/>
              </w:numPr>
              <w:tabs>
                <w:tab w:val="left" w:pos="176"/>
              </w:tabs>
            </w:pPr>
            <w:r>
              <w:t xml:space="preserve">Remove a child from home and take him into </w:t>
            </w:r>
            <w:proofErr w:type="gramStart"/>
            <w:r>
              <w:t>care;</w:t>
            </w:r>
            <w:proofErr w:type="gramEnd"/>
          </w:p>
          <w:p w14:paraId="2AA42AF0" w14:textId="77777777" w:rsidR="00FF1B88" w:rsidRDefault="00FF1B88" w:rsidP="006274AC">
            <w:pPr>
              <w:pStyle w:val="ListParagraph"/>
              <w:numPr>
                <w:ilvl w:val="0"/>
                <w:numId w:val="40"/>
              </w:numPr>
              <w:tabs>
                <w:tab w:val="left" w:pos="176"/>
              </w:tabs>
            </w:pPr>
            <w:r>
              <w:t xml:space="preserve">Prevent a child from returning to the parent’s </w:t>
            </w:r>
            <w:proofErr w:type="gramStart"/>
            <w:r>
              <w:t>care;</w:t>
            </w:r>
            <w:proofErr w:type="gramEnd"/>
          </w:p>
          <w:p w14:paraId="77100D67" w14:textId="77777777" w:rsidR="00FF1B88" w:rsidRDefault="00FF1B88" w:rsidP="006274AC">
            <w:pPr>
              <w:pStyle w:val="ListParagraph"/>
              <w:numPr>
                <w:ilvl w:val="0"/>
                <w:numId w:val="40"/>
              </w:numPr>
              <w:tabs>
                <w:tab w:val="left" w:pos="176"/>
              </w:tabs>
            </w:pPr>
            <w:r>
              <w:t xml:space="preserve">Exclude someone else from having contact with the </w:t>
            </w:r>
            <w:proofErr w:type="gramStart"/>
            <w:r>
              <w:t>child;</w:t>
            </w:r>
            <w:proofErr w:type="gramEnd"/>
          </w:p>
          <w:p w14:paraId="1BACA575" w14:textId="77777777" w:rsidR="000B5E89" w:rsidRDefault="00FF1B88" w:rsidP="009325E5">
            <w:pPr>
              <w:pStyle w:val="ListParagraph"/>
              <w:numPr>
                <w:ilvl w:val="0"/>
                <w:numId w:val="40"/>
              </w:numPr>
              <w:tabs>
                <w:tab w:val="left" w:pos="176"/>
              </w:tabs>
              <w:spacing w:after="240"/>
            </w:pPr>
            <w:r>
              <w:t>See the child without the parent’s permission.</w:t>
            </w:r>
          </w:p>
          <w:p w14:paraId="3DDF2EEA" w14:textId="362745C7" w:rsidR="00FF1B88" w:rsidRDefault="000B5E89" w:rsidP="000B5E89">
            <w:pPr>
              <w:pStyle w:val="ListParagraph"/>
              <w:tabs>
                <w:tab w:val="left" w:pos="176"/>
              </w:tabs>
              <w:spacing w:after="240"/>
              <w:ind w:left="896" w:firstLine="0"/>
            </w:pPr>
            <w:r>
              <w:br/>
            </w:r>
          </w:p>
        </w:tc>
      </w:tr>
      <w:tr w:rsidR="00FF1B88" w14:paraId="4A0A1FB7"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43C77366" w14:textId="77777777" w:rsidR="00FF1B88" w:rsidRDefault="00FF1B88">
            <w:pPr>
              <w:tabs>
                <w:tab w:val="left" w:pos="34"/>
              </w:tabs>
              <w:ind w:left="34" w:firstLine="0"/>
              <w:jc w:val="left"/>
            </w:pPr>
            <w:r>
              <w:t>Family Group Conference</w:t>
            </w:r>
          </w:p>
        </w:tc>
        <w:tc>
          <w:tcPr>
            <w:tcW w:w="7654" w:type="dxa"/>
            <w:tcBorders>
              <w:top w:val="single" w:sz="4" w:space="0" w:color="auto"/>
              <w:left w:val="single" w:sz="4" w:space="0" w:color="auto"/>
              <w:bottom w:val="single" w:sz="4" w:space="0" w:color="auto"/>
              <w:right w:val="single" w:sz="4" w:space="0" w:color="auto"/>
            </w:tcBorders>
            <w:vAlign w:val="center"/>
            <w:hideMark/>
          </w:tcPr>
          <w:p w14:paraId="55A2F9A1" w14:textId="77777777" w:rsidR="00FF1B88" w:rsidRDefault="00FF1B88">
            <w:pPr>
              <w:pStyle w:val="NormalWeb"/>
              <w:tabs>
                <w:tab w:val="left" w:pos="176"/>
              </w:tabs>
              <w:spacing w:before="240" w:beforeAutospacing="0" w:after="0" w:afterAutospacing="0"/>
              <w:ind w:left="176" w:firstLine="0"/>
              <w:rPr>
                <w:lang w:eastAsia="en-US"/>
              </w:rPr>
            </w:pPr>
            <w:r>
              <w:rPr>
                <w:lang w:eastAsia="en-US"/>
              </w:rPr>
              <w:t xml:space="preserve">A meeting in which the wider family is involved in making plans for </w:t>
            </w:r>
            <w:r>
              <w:rPr>
                <w:lang w:eastAsia="en-US"/>
              </w:rPr>
              <w:lastRenderedPageBreak/>
              <w:t xml:space="preserve">children who need support and often protection. It is a voluntary </w:t>
            </w:r>
            <w:proofErr w:type="gramStart"/>
            <w:r>
              <w:rPr>
                <w:lang w:eastAsia="en-US"/>
              </w:rPr>
              <w:t>process</w:t>
            </w:r>
            <w:proofErr w:type="gramEnd"/>
            <w:r>
              <w:rPr>
                <w:lang w:eastAsia="en-US"/>
              </w:rPr>
              <w:t xml:space="preserve"> and families agree to participate in the Family Group Conference process. Any FGC plan that is formulated must be agreed by the HSCT with case responsibility for the child’s welfare.</w:t>
            </w:r>
          </w:p>
          <w:p w14:paraId="684F6CB4" w14:textId="77777777" w:rsidR="00FF1B88" w:rsidRDefault="00FF1B88">
            <w:pPr>
              <w:tabs>
                <w:tab w:val="left" w:pos="176"/>
              </w:tabs>
              <w:spacing w:after="120"/>
              <w:ind w:left="176" w:firstLine="0"/>
            </w:pPr>
            <w:r>
              <w:t>Families are assisted by an independent coordinator to prepare for the meeting. They get information from the social worker and other professionals about the child’s needs and what will keep them safe. The family then meet on their own to propose a plan for their child/ren which takes account of any safety concerns explained by the social worker. The family should be supported to carry out the FGC plan, unless to do so would not be in the best interests of the child.</w:t>
            </w:r>
          </w:p>
        </w:tc>
      </w:tr>
      <w:tr w:rsidR="00FF1B88" w14:paraId="4B7B8C5D"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016F7FA8" w14:textId="77777777" w:rsidR="00FF1B88" w:rsidRDefault="00FF1B88">
            <w:pPr>
              <w:tabs>
                <w:tab w:val="left" w:pos="34"/>
              </w:tabs>
              <w:spacing w:before="120" w:after="120"/>
              <w:ind w:left="34" w:firstLine="0"/>
              <w:jc w:val="left"/>
            </w:pPr>
            <w:r>
              <w:lastRenderedPageBreak/>
              <w:t>Female Genital Mutilation Protection Order</w:t>
            </w:r>
          </w:p>
        </w:tc>
        <w:tc>
          <w:tcPr>
            <w:tcW w:w="7654" w:type="dxa"/>
            <w:tcBorders>
              <w:top w:val="single" w:sz="4" w:space="0" w:color="auto"/>
              <w:left w:val="single" w:sz="4" w:space="0" w:color="auto"/>
              <w:bottom w:val="single" w:sz="4" w:space="0" w:color="auto"/>
              <w:right w:val="single" w:sz="4" w:space="0" w:color="auto"/>
            </w:tcBorders>
            <w:vAlign w:val="center"/>
            <w:hideMark/>
          </w:tcPr>
          <w:p w14:paraId="2D811125" w14:textId="77777777" w:rsidR="00FF1B88" w:rsidRDefault="00FF1B88">
            <w:pPr>
              <w:tabs>
                <w:tab w:val="left" w:pos="176"/>
              </w:tabs>
              <w:spacing w:before="120" w:after="120"/>
              <w:ind w:left="176" w:firstLine="0"/>
              <w:rPr>
                <w:lang w:eastAsia="en-GB"/>
              </w:rPr>
            </w:pPr>
            <w:r>
              <w:rPr>
                <w:rStyle w:val="tgc"/>
                <w:color w:val="222222"/>
              </w:rPr>
              <w:t xml:space="preserve">A civil measure which can be applied for through a family court which offers the </w:t>
            </w:r>
            <w:r>
              <w:rPr>
                <w:rStyle w:val="tgc"/>
                <w:bCs/>
                <w:color w:val="222222"/>
              </w:rPr>
              <w:t>means</w:t>
            </w:r>
            <w:r>
              <w:rPr>
                <w:rStyle w:val="tgc"/>
                <w:color w:val="222222"/>
              </w:rPr>
              <w:t xml:space="preserve"> of </w:t>
            </w:r>
            <w:r>
              <w:rPr>
                <w:rStyle w:val="tgc"/>
                <w:bCs/>
                <w:color w:val="222222"/>
              </w:rPr>
              <w:t>protecting</w:t>
            </w:r>
            <w:r>
              <w:rPr>
                <w:rStyle w:val="tgc"/>
                <w:color w:val="222222"/>
              </w:rPr>
              <w:t xml:space="preserve"> actual or potential victims from </w:t>
            </w:r>
            <w:r>
              <w:rPr>
                <w:rStyle w:val="tgc"/>
                <w:bCs/>
                <w:color w:val="222222"/>
              </w:rPr>
              <w:t>FGM</w:t>
            </w:r>
            <w:r>
              <w:rPr>
                <w:rStyle w:val="tgc"/>
                <w:color w:val="222222"/>
              </w:rPr>
              <w:t>.</w:t>
            </w:r>
          </w:p>
        </w:tc>
      </w:tr>
      <w:tr w:rsidR="00FF1B88" w14:paraId="65E48523"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5DC49B8B" w14:textId="77777777" w:rsidR="00FF1B88" w:rsidRDefault="00FF1B88">
            <w:pPr>
              <w:tabs>
                <w:tab w:val="left" w:pos="34"/>
              </w:tabs>
              <w:spacing w:before="120" w:after="120"/>
              <w:ind w:left="34" w:firstLine="0"/>
              <w:jc w:val="left"/>
            </w:pPr>
            <w:r>
              <w:t>Forced Marriage Protection Order</w:t>
            </w:r>
          </w:p>
        </w:tc>
        <w:tc>
          <w:tcPr>
            <w:tcW w:w="7654" w:type="dxa"/>
            <w:tcBorders>
              <w:top w:val="single" w:sz="4" w:space="0" w:color="auto"/>
              <w:left w:val="single" w:sz="4" w:space="0" w:color="auto"/>
              <w:bottom w:val="single" w:sz="4" w:space="0" w:color="auto"/>
              <w:right w:val="single" w:sz="4" w:space="0" w:color="auto"/>
            </w:tcBorders>
            <w:vAlign w:val="center"/>
            <w:hideMark/>
          </w:tcPr>
          <w:p w14:paraId="5A901E3A" w14:textId="77777777" w:rsidR="00FF1B88" w:rsidRDefault="00FF1B88">
            <w:pPr>
              <w:tabs>
                <w:tab w:val="left" w:pos="176"/>
              </w:tabs>
              <w:spacing w:before="120" w:after="120"/>
              <w:ind w:left="176" w:firstLine="0"/>
              <w:rPr>
                <w:lang w:eastAsia="en-GB"/>
              </w:rPr>
            </w:pPr>
            <w:r>
              <w:rPr>
                <w:lang w:eastAsia="en-GB"/>
              </w:rPr>
              <w:t>An Order offering protection to a victim from being forced into marriage or who is already in a forced marriage. The FM Protection Order may contain prohibitions, restrictions or requirements and any other such terms as the Court considers appropriate.</w:t>
            </w:r>
          </w:p>
        </w:tc>
      </w:tr>
      <w:tr w:rsidR="00FF1B88" w14:paraId="42610EE6" w14:textId="77777777" w:rsidTr="009325E5">
        <w:trPr>
          <w:trHeight w:val="1338"/>
        </w:trPr>
        <w:tc>
          <w:tcPr>
            <w:tcW w:w="1985" w:type="dxa"/>
            <w:tcBorders>
              <w:top w:val="single" w:sz="4" w:space="0" w:color="auto"/>
              <w:left w:val="single" w:sz="4" w:space="0" w:color="auto"/>
              <w:bottom w:val="single" w:sz="4" w:space="0" w:color="auto"/>
              <w:right w:val="single" w:sz="4" w:space="0" w:color="auto"/>
            </w:tcBorders>
            <w:vAlign w:val="center"/>
            <w:hideMark/>
          </w:tcPr>
          <w:p w14:paraId="0AD48967" w14:textId="77777777" w:rsidR="00FF1B88" w:rsidRDefault="00FF1B88">
            <w:pPr>
              <w:tabs>
                <w:tab w:val="left" w:pos="34"/>
              </w:tabs>
              <w:spacing w:before="120" w:after="120"/>
              <w:ind w:left="34" w:firstLine="0"/>
              <w:jc w:val="left"/>
            </w:pPr>
            <w:r>
              <w:t>Family Support Hub</w:t>
            </w:r>
          </w:p>
        </w:tc>
        <w:tc>
          <w:tcPr>
            <w:tcW w:w="7654" w:type="dxa"/>
            <w:tcBorders>
              <w:top w:val="single" w:sz="4" w:space="0" w:color="auto"/>
              <w:left w:val="single" w:sz="4" w:space="0" w:color="auto"/>
              <w:bottom w:val="single" w:sz="4" w:space="0" w:color="auto"/>
              <w:right w:val="single" w:sz="4" w:space="0" w:color="auto"/>
            </w:tcBorders>
            <w:vAlign w:val="center"/>
            <w:hideMark/>
          </w:tcPr>
          <w:p w14:paraId="16A7E74C" w14:textId="77777777" w:rsidR="00FF1B88" w:rsidRDefault="00FF1B88">
            <w:pPr>
              <w:tabs>
                <w:tab w:val="left" w:pos="176"/>
              </w:tabs>
              <w:spacing w:before="120" w:after="120"/>
              <w:ind w:left="176" w:firstLine="0"/>
              <w:rPr>
                <w:lang w:eastAsia="en-GB"/>
              </w:rPr>
            </w:pPr>
            <w:r>
              <w:rPr>
                <w:rStyle w:val="tgc"/>
                <w:color w:val="222222"/>
              </w:rPr>
              <w:t xml:space="preserve">A multi-agency network of statutory, community and voluntary organisations that either provide early intervention services or work with </w:t>
            </w:r>
            <w:r>
              <w:rPr>
                <w:rStyle w:val="tgc"/>
                <w:bCs/>
                <w:color w:val="222222"/>
              </w:rPr>
              <w:t>families</w:t>
            </w:r>
            <w:r>
              <w:rPr>
                <w:rStyle w:val="tgc"/>
                <w:color w:val="222222"/>
              </w:rPr>
              <w:t xml:space="preserve"> who need early intervention services.</w:t>
            </w:r>
          </w:p>
        </w:tc>
      </w:tr>
      <w:tr w:rsidR="00FF1B88" w14:paraId="7002A50F"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2085618D" w14:textId="77777777" w:rsidR="00FF1B88" w:rsidRDefault="00FF1B88">
            <w:pPr>
              <w:tabs>
                <w:tab w:val="left" w:pos="34"/>
              </w:tabs>
              <w:ind w:left="34" w:firstLine="0"/>
            </w:pPr>
            <w:r>
              <w:t>Family Support Plan</w:t>
            </w:r>
          </w:p>
        </w:tc>
        <w:tc>
          <w:tcPr>
            <w:tcW w:w="7654" w:type="dxa"/>
            <w:tcBorders>
              <w:top w:val="single" w:sz="4" w:space="0" w:color="auto"/>
              <w:left w:val="single" w:sz="4" w:space="0" w:color="auto"/>
              <w:bottom w:val="single" w:sz="4" w:space="0" w:color="auto"/>
              <w:right w:val="single" w:sz="4" w:space="0" w:color="auto"/>
            </w:tcBorders>
            <w:vAlign w:val="center"/>
          </w:tcPr>
          <w:p w14:paraId="37FC2974" w14:textId="77777777" w:rsidR="00FF1B88" w:rsidRDefault="00FF1B88">
            <w:pPr>
              <w:tabs>
                <w:tab w:val="left" w:pos="176"/>
              </w:tabs>
              <w:spacing w:before="240"/>
              <w:ind w:left="176" w:firstLine="0"/>
              <w:rPr>
                <w:lang w:eastAsia="en-GB"/>
              </w:rPr>
            </w:pPr>
            <w:r>
              <w:rPr>
                <w:lang w:eastAsia="en-GB"/>
              </w:rPr>
              <w:t xml:space="preserve">A plan which is put in place where a child or children within a family has been identified as needing extra support. The plan is usually drawn up following an assessment which identifies the child or children as having specific needs and where a coordinated response is needed in order that the child or children's needs can be met. </w:t>
            </w:r>
          </w:p>
          <w:p w14:paraId="5FCF08B4" w14:textId="77777777" w:rsidR="00FF1B88" w:rsidRDefault="00FF1B88">
            <w:pPr>
              <w:tabs>
                <w:tab w:val="left" w:pos="176"/>
              </w:tabs>
              <w:ind w:left="176" w:firstLine="0"/>
              <w:rPr>
                <w:lang w:eastAsia="en-GB"/>
              </w:rPr>
            </w:pPr>
          </w:p>
          <w:p w14:paraId="248DB8C2" w14:textId="77777777" w:rsidR="00FF1B88" w:rsidRDefault="00FF1B88">
            <w:pPr>
              <w:tabs>
                <w:tab w:val="left" w:pos="176"/>
              </w:tabs>
              <w:ind w:left="176" w:firstLine="0"/>
              <w:rPr>
                <w:lang w:eastAsia="en-GB"/>
              </w:rPr>
            </w:pPr>
            <w:r>
              <w:rPr>
                <w:lang w:eastAsia="en-GB"/>
              </w:rPr>
              <w:t xml:space="preserve">The plan focuses on agreed outcomes and sets out the actions to be taken by the family, </w:t>
            </w:r>
            <w:r>
              <w:t xml:space="preserve">social workers and others from health, education, police and community and voluntary sectors </w:t>
            </w:r>
            <w:r>
              <w:rPr>
                <w:lang w:eastAsia="en-GB"/>
              </w:rPr>
              <w:t xml:space="preserve">to address needs identified. It includes an assessment on which to build a holistic picture of a family’s circumstances, including areas of strength and resilience and areas requiring support. It takes account of the needs of each individual child and adults within the family and is developed in partnership with family members. </w:t>
            </w:r>
          </w:p>
          <w:p w14:paraId="6BF5BC5F" w14:textId="77777777" w:rsidR="00FF1B88" w:rsidRDefault="00FF1B88">
            <w:pPr>
              <w:tabs>
                <w:tab w:val="left" w:pos="176"/>
              </w:tabs>
              <w:ind w:left="176" w:firstLine="0"/>
              <w:rPr>
                <w:lang w:eastAsia="en-GB"/>
              </w:rPr>
            </w:pPr>
          </w:p>
          <w:p w14:paraId="4D4876CE" w14:textId="77777777" w:rsidR="00FF1B88" w:rsidRDefault="00FF1B88">
            <w:pPr>
              <w:tabs>
                <w:tab w:val="left" w:pos="176"/>
              </w:tabs>
              <w:spacing w:after="240"/>
              <w:ind w:left="176" w:firstLine="0"/>
              <w:rPr>
                <w:lang w:eastAsia="en-GB"/>
              </w:rPr>
            </w:pPr>
            <w:r>
              <w:rPr>
                <w:lang w:eastAsia="en-GB"/>
              </w:rPr>
              <w:lastRenderedPageBreak/>
              <w:t xml:space="preserve">The plan should provide sufficient information and analysis to set goals and measurable outcomes with the family and provide a lasting record of the work undertaken </w:t>
            </w:r>
            <w:proofErr w:type="gramStart"/>
            <w:r>
              <w:rPr>
                <w:lang w:eastAsia="en-GB"/>
              </w:rPr>
              <w:t>in order to</w:t>
            </w:r>
            <w:proofErr w:type="gramEnd"/>
            <w:r>
              <w:rPr>
                <w:lang w:eastAsia="en-GB"/>
              </w:rPr>
              <w:t xml:space="preserve"> achieve the goals set. It allows progress to be monitored and impact evaluated. (See also Child in Need Plan)</w:t>
            </w:r>
          </w:p>
        </w:tc>
      </w:tr>
      <w:tr w:rsidR="00FF1B88" w14:paraId="51CA3BA7"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308323B1" w14:textId="77777777" w:rsidR="00FF1B88" w:rsidRDefault="00FF1B88">
            <w:pPr>
              <w:tabs>
                <w:tab w:val="left" w:pos="0"/>
              </w:tabs>
              <w:ind w:left="34" w:firstLine="0"/>
            </w:pPr>
            <w:r>
              <w:lastRenderedPageBreak/>
              <w:t>Foster Care</w:t>
            </w:r>
          </w:p>
        </w:tc>
        <w:tc>
          <w:tcPr>
            <w:tcW w:w="7654" w:type="dxa"/>
            <w:tcBorders>
              <w:top w:val="single" w:sz="4" w:space="0" w:color="auto"/>
              <w:left w:val="single" w:sz="4" w:space="0" w:color="auto"/>
              <w:bottom w:val="single" w:sz="4" w:space="0" w:color="auto"/>
              <w:right w:val="single" w:sz="4" w:space="0" w:color="auto"/>
            </w:tcBorders>
            <w:vAlign w:val="center"/>
            <w:hideMark/>
          </w:tcPr>
          <w:p w14:paraId="31FCFEDD" w14:textId="77777777" w:rsidR="00FF1B88" w:rsidRDefault="00FF1B88">
            <w:pPr>
              <w:pStyle w:val="NormalWeb"/>
              <w:tabs>
                <w:tab w:val="left" w:pos="176"/>
              </w:tabs>
              <w:spacing w:before="240" w:beforeAutospacing="0" w:after="240" w:afterAutospacing="0"/>
              <w:ind w:left="176" w:firstLine="0"/>
              <w:rPr>
                <w:lang w:eastAsia="en-US"/>
              </w:rPr>
            </w:pPr>
            <w:r>
              <w:rPr>
                <w:lang w:eastAsia="en-US"/>
              </w:rPr>
              <w:t xml:space="preserve">When a child is looked after by a HSCT, they may be placed in foster care. Foster carers do not have ‘parental responsibility’ for the child. They offer the child a place in their home and provide the child with ongoing care and do what is reasonable to safeguard the child and promote their welfare. </w:t>
            </w:r>
          </w:p>
        </w:tc>
      </w:tr>
      <w:tr w:rsidR="00FF1B88" w14:paraId="57CD3738"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565F4790" w14:textId="77777777" w:rsidR="00FF1B88" w:rsidRDefault="00FF1B88">
            <w:pPr>
              <w:tabs>
                <w:tab w:val="left" w:pos="0"/>
              </w:tabs>
              <w:ind w:left="34" w:firstLine="0"/>
            </w:pPr>
            <w:r>
              <w:t>Gateway Service</w:t>
            </w:r>
          </w:p>
        </w:tc>
        <w:tc>
          <w:tcPr>
            <w:tcW w:w="7654" w:type="dxa"/>
            <w:tcBorders>
              <w:top w:val="single" w:sz="4" w:space="0" w:color="auto"/>
              <w:left w:val="single" w:sz="4" w:space="0" w:color="auto"/>
              <w:bottom w:val="single" w:sz="4" w:space="0" w:color="auto"/>
              <w:right w:val="single" w:sz="4" w:space="0" w:color="auto"/>
            </w:tcBorders>
            <w:vAlign w:val="center"/>
            <w:hideMark/>
          </w:tcPr>
          <w:p w14:paraId="20494D9C" w14:textId="77777777" w:rsidR="00FF1B88" w:rsidRDefault="00FF1B88">
            <w:pPr>
              <w:pStyle w:val="NormalWeb"/>
              <w:tabs>
                <w:tab w:val="left" w:pos="176"/>
              </w:tabs>
              <w:spacing w:before="120" w:beforeAutospacing="0" w:after="120" w:afterAutospacing="0"/>
              <w:ind w:left="176" w:firstLine="0"/>
              <w:rPr>
                <w:lang w:eastAsia="en-US"/>
              </w:rPr>
            </w:pPr>
            <w:r>
              <w:rPr>
                <w:lang w:eastAsia="en-US"/>
              </w:rPr>
              <w:t>The first point of contact with a HSCT for all new referrals to children’s social work service with responsibility for:</w:t>
            </w:r>
          </w:p>
          <w:p w14:paraId="37331B89" w14:textId="77777777" w:rsidR="00FF1B88" w:rsidRDefault="00FF1B88" w:rsidP="006274AC">
            <w:pPr>
              <w:pStyle w:val="NormalWeb"/>
              <w:numPr>
                <w:ilvl w:val="0"/>
                <w:numId w:val="41"/>
              </w:numPr>
              <w:tabs>
                <w:tab w:val="left" w:pos="176"/>
              </w:tabs>
              <w:spacing w:before="0" w:beforeAutospacing="0" w:afterAutospacing="0"/>
              <w:rPr>
                <w:lang w:eastAsia="en-US"/>
              </w:rPr>
            </w:pPr>
            <w:r>
              <w:rPr>
                <w:lang w:eastAsia="en-US"/>
              </w:rPr>
              <w:t xml:space="preserve">Ensuring that referrals are appropriately received and responded to </w:t>
            </w:r>
            <w:proofErr w:type="gramStart"/>
            <w:r>
              <w:rPr>
                <w:lang w:eastAsia="en-US"/>
              </w:rPr>
              <w:t>promptly;</w:t>
            </w:r>
            <w:proofErr w:type="gramEnd"/>
          </w:p>
          <w:p w14:paraId="3EB423A5" w14:textId="77777777" w:rsidR="00FF1B88" w:rsidRDefault="00FF1B88" w:rsidP="006274AC">
            <w:pPr>
              <w:pStyle w:val="NormalWeb"/>
              <w:numPr>
                <w:ilvl w:val="0"/>
                <w:numId w:val="41"/>
              </w:numPr>
              <w:tabs>
                <w:tab w:val="left" w:pos="176"/>
              </w:tabs>
              <w:rPr>
                <w:lang w:eastAsia="en-US"/>
              </w:rPr>
            </w:pPr>
            <w:r>
              <w:rPr>
                <w:lang w:eastAsia="en-US"/>
              </w:rPr>
              <w:t xml:space="preserve">Linking with children and families to assess their needs and identify appropriate support </w:t>
            </w:r>
            <w:proofErr w:type="gramStart"/>
            <w:r>
              <w:rPr>
                <w:lang w:eastAsia="en-US"/>
              </w:rPr>
              <w:t>services;</w:t>
            </w:r>
            <w:proofErr w:type="gramEnd"/>
          </w:p>
          <w:p w14:paraId="1FC858B8" w14:textId="77777777" w:rsidR="00FF1B88" w:rsidRDefault="00FF1B88" w:rsidP="006274AC">
            <w:pPr>
              <w:pStyle w:val="NormalWeb"/>
              <w:numPr>
                <w:ilvl w:val="0"/>
                <w:numId w:val="41"/>
              </w:numPr>
              <w:tabs>
                <w:tab w:val="left" w:pos="176"/>
              </w:tabs>
              <w:rPr>
                <w:lang w:eastAsia="en-US"/>
              </w:rPr>
            </w:pPr>
            <w:r>
              <w:rPr>
                <w:lang w:eastAsia="en-US"/>
              </w:rPr>
              <w:t xml:space="preserve">Ensuring immediate response to safeguard children in need of </w:t>
            </w:r>
            <w:proofErr w:type="gramStart"/>
            <w:r>
              <w:rPr>
                <w:lang w:eastAsia="en-US"/>
              </w:rPr>
              <w:t>protection;</w:t>
            </w:r>
            <w:proofErr w:type="gramEnd"/>
          </w:p>
          <w:p w14:paraId="64005446" w14:textId="77777777" w:rsidR="00FF1B88" w:rsidRDefault="00FF1B88" w:rsidP="006274AC">
            <w:pPr>
              <w:pStyle w:val="NormalWeb"/>
              <w:numPr>
                <w:ilvl w:val="0"/>
                <w:numId w:val="41"/>
              </w:numPr>
              <w:tabs>
                <w:tab w:val="left" w:pos="176"/>
              </w:tabs>
              <w:rPr>
                <w:lang w:eastAsia="en-US"/>
              </w:rPr>
            </w:pPr>
            <w:r>
              <w:rPr>
                <w:lang w:eastAsia="en-US"/>
              </w:rPr>
              <w:t>Co-ordinating action to ensure that children and young people receive ongoing social work and other professional support and services whenever they need it; and</w:t>
            </w:r>
          </w:p>
          <w:p w14:paraId="7BADDB91" w14:textId="77777777" w:rsidR="00FF1B88" w:rsidRDefault="00FF1B88" w:rsidP="006274AC">
            <w:pPr>
              <w:pStyle w:val="NormalWeb"/>
              <w:numPr>
                <w:ilvl w:val="0"/>
                <w:numId w:val="41"/>
              </w:numPr>
              <w:tabs>
                <w:tab w:val="left" w:pos="176"/>
              </w:tabs>
              <w:rPr>
                <w:lang w:eastAsia="en-US"/>
              </w:rPr>
            </w:pPr>
            <w:r>
              <w:rPr>
                <w:lang w:eastAsia="en-US"/>
              </w:rPr>
              <w:t>Working closely with other agencies when required.</w:t>
            </w:r>
          </w:p>
        </w:tc>
      </w:tr>
      <w:tr w:rsidR="00FF1B88" w14:paraId="06AD4671"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76CC4EC2" w14:textId="77777777" w:rsidR="00FF1B88" w:rsidRDefault="00FF1B88">
            <w:pPr>
              <w:tabs>
                <w:tab w:val="left" w:pos="0"/>
              </w:tabs>
              <w:ind w:left="34" w:firstLine="0"/>
            </w:pPr>
            <w:r>
              <w:t>Joint Protocol</w:t>
            </w:r>
          </w:p>
        </w:tc>
        <w:tc>
          <w:tcPr>
            <w:tcW w:w="7654" w:type="dxa"/>
            <w:tcBorders>
              <w:top w:val="single" w:sz="4" w:space="0" w:color="auto"/>
              <w:left w:val="single" w:sz="4" w:space="0" w:color="auto"/>
              <w:bottom w:val="single" w:sz="4" w:space="0" w:color="auto"/>
              <w:right w:val="single" w:sz="4" w:space="0" w:color="auto"/>
            </w:tcBorders>
            <w:vAlign w:val="center"/>
            <w:hideMark/>
          </w:tcPr>
          <w:p w14:paraId="16F66C81" w14:textId="77777777" w:rsidR="00FF1B88" w:rsidRDefault="00FF1B88">
            <w:pPr>
              <w:pStyle w:val="NormalWeb"/>
              <w:tabs>
                <w:tab w:val="left" w:pos="176"/>
              </w:tabs>
              <w:spacing w:before="240" w:beforeAutospacing="0" w:after="240" w:afterAutospacing="0"/>
              <w:ind w:left="176" w:firstLine="0"/>
              <w:rPr>
                <w:lang w:eastAsia="en-US"/>
              </w:rPr>
            </w:pPr>
            <w:r>
              <w:rPr>
                <w:lang w:eastAsia="en-US"/>
              </w:rPr>
              <w:t>The Protocol for Joint Investigation by Social Workers and Police Officers of Alleged and Suspected Cases of Child Abuse (Northern Ireland) (‘Joint Protocol’) which must be used by police and Gateway / HSCT Children’s Services to work together effectively through child protection investigations to ensure that the best interests of the child underpin every aspect of child protection work.</w:t>
            </w:r>
          </w:p>
        </w:tc>
      </w:tr>
      <w:tr w:rsidR="00FF1B88" w14:paraId="19014EFB"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40740BA8" w14:textId="77777777" w:rsidR="00FF1B88" w:rsidRDefault="00FF1B88">
            <w:pPr>
              <w:tabs>
                <w:tab w:val="left" w:pos="0"/>
              </w:tabs>
              <w:ind w:left="34" w:firstLine="0"/>
            </w:pPr>
            <w:r>
              <w:t>Kinship Care</w:t>
            </w:r>
          </w:p>
        </w:tc>
        <w:tc>
          <w:tcPr>
            <w:tcW w:w="7654" w:type="dxa"/>
            <w:tcBorders>
              <w:top w:val="single" w:sz="4" w:space="0" w:color="auto"/>
              <w:left w:val="single" w:sz="4" w:space="0" w:color="auto"/>
              <w:bottom w:val="single" w:sz="4" w:space="0" w:color="auto"/>
              <w:right w:val="single" w:sz="4" w:space="0" w:color="auto"/>
            </w:tcBorders>
            <w:vAlign w:val="center"/>
            <w:hideMark/>
          </w:tcPr>
          <w:p w14:paraId="3EF0051F" w14:textId="77777777" w:rsidR="00FF1B88" w:rsidRDefault="00FF1B88">
            <w:pPr>
              <w:tabs>
                <w:tab w:val="left" w:pos="176"/>
              </w:tabs>
              <w:spacing w:before="240" w:after="240"/>
              <w:ind w:left="176" w:firstLine="0"/>
              <w:rPr>
                <w:lang w:eastAsia="en-GB"/>
              </w:rPr>
            </w:pPr>
            <w:r>
              <w:rPr>
                <w:lang w:eastAsia="en-GB"/>
              </w:rPr>
              <w:t xml:space="preserve">When a child cannot live with his / her parents they may be placed in kinship care where they are looked after by other relatives or friends. Kinship care may include people who are not related to the </w:t>
            </w:r>
            <w:proofErr w:type="gramStart"/>
            <w:r>
              <w:rPr>
                <w:lang w:eastAsia="en-GB"/>
              </w:rPr>
              <w:t>child</w:t>
            </w:r>
            <w:proofErr w:type="gramEnd"/>
            <w:r>
              <w:rPr>
                <w:lang w:eastAsia="en-GB"/>
              </w:rPr>
              <w:t xml:space="preserve"> but who are still in the child’s social network. For </w:t>
            </w:r>
            <w:proofErr w:type="gramStart"/>
            <w:r>
              <w:rPr>
                <w:lang w:eastAsia="en-GB"/>
              </w:rPr>
              <w:t>example</w:t>
            </w:r>
            <w:proofErr w:type="gramEnd"/>
            <w:r>
              <w:rPr>
                <w:lang w:eastAsia="en-GB"/>
              </w:rPr>
              <w:t xml:space="preserve"> someone the child knows well and </w:t>
            </w:r>
            <w:proofErr w:type="gramStart"/>
            <w:r>
              <w:rPr>
                <w:lang w:eastAsia="en-GB"/>
              </w:rPr>
              <w:t>trusts;</w:t>
            </w:r>
            <w:proofErr w:type="gramEnd"/>
            <w:r>
              <w:rPr>
                <w:lang w:eastAsia="en-GB"/>
              </w:rPr>
              <w:t xml:space="preserve"> a good neighbour, a parent of a school friend or a close family friend. Kinship care can be a private arrangement or formalised through a legal order.</w:t>
            </w:r>
          </w:p>
        </w:tc>
      </w:tr>
      <w:tr w:rsidR="00FF1B88" w14:paraId="1FD8A3B2"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623FA90E" w14:textId="77777777" w:rsidR="00FF1B88" w:rsidRDefault="00FF1B88" w:rsidP="00D17DBA">
            <w:pPr>
              <w:tabs>
                <w:tab w:val="left" w:pos="0"/>
              </w:tabs>
              <w:ind w:left="34" w:firstLine="0"/>
              <w:jc w:val="left"/>
            </w:pPr>
            <w:r>
              <w:lastRenderedPageBreak/>
              <w:t>Looked After Child</w:t>
            </w:r>
          </w:p>
        </w:tc>
        <w:tc>
          <w:tcPr>
            <w:tcW w:w="7654" w:type="dxa"/>
            <w:tcBorders>
              <w:top w:val="single" w:sz="4" w:space="0" w:color="auto"/>
              <w:left w:val="single" w:sz="4" w:space="0" w:color="auto"/>
              <w:bottom w:val="single" w:sz="4" w:space="0" w:color="auto"/>
              <w:right w:val="single" w:sz="4" w:space="0" w:color="auto"/>
            </w:tcBorders>
            <w:vAlign w:val="center"/>
            <w:hideMark/>
          </w:tcPr>
          <w:p w14:paraId="3F456EEE" w14:textId="77777777" w:rsidR="00FF1B88" w:rsidRDefault="00FF1B88">
            <w:pPr>
              <w:pStyle w:val="NormalWeb"/>
              <w:tabs>
                <w:tab w:val="left" w:pos="176"/>
              </w:tabs>
              <w:spacing w:before="120" w:beforeAutospacing="0" w:afterAutospacing="0"/>
              <w:ind w:left="176" w:firstLine="0"/>
              <w:rPr>
                <w:lang w:eastAsia="en-US"/>
              </w:rPr>
            </w:pPr>
            <w:r>
              <w:rPr>
                <w:lang w:eastAsia="en-US"/>
              </w:rPr>
              <w:t>The term used for a child who is being cared for or accommodated under Article 25 of the Children Order by a HSCT. When a child is looked after they may be:</w:t>
            </w:r>
          </w:p>
          <w:p w14:paraId="65BD6911" w14:textId="77777777" w:rsidR="00FF1B88" w:rsidRDefault="00FF1B88" w:rsidP="006274AC">
            <w:pPr>
              <w:pStyle w:val="ListParagraph"/>
              <w:numPr>
                <w:ilvl w:val="0"/>
                <w:numId w:val="42"/>
              </w:numPr>
              <w:tabs>
                <w:tab w:val="left" w:pos="176"/>
              </w:tabs>
            </w:pPr>
            <w:r>
              <w:t>Placed with their parent / other person with parental responsibility; or</w:t>
            </w:r>
          </w:p>
          <w:p w14:paraId="2E748B64" w14:textId="77777777" w:rsidR="00FF1B88" w:rsidRDefault="00FF1B88" w:rsidP="006274AC">
            <w:pPr>
              <w:pStyle w:val="ListParagraph"/>
              <w:numPr>
                <w:ilvl w:val="0"/>
                <w:numId w:val="42"/>
              </w:numPr>
              <w:tabs>
                <w:tab w:val="left" w:pos="176"/>
              </w:tabs>
            </w:pPr>
            <w:r>
              <w:t>Placed with a relative, friend or other person connected with the child who is approved as a foster carer; or</w:t>
            </w:r>
          </w:p>
          <w:p w14:paraId="4814497A" w14:textId="77777777" w:rsidR="00FF1B88" w:rsidRDefault="00FF1B88" w:rsidP="006274AC">
            <w:pPr>
              <w:pStyle w:val="ListParagraph"/>
              <w:numPr>
                <w:ilvl w:val="0"/>
                <w:numId w:val="42"/>
              </w:numPr>
              <w:tabs>
                <w:tab w:val="left" w:pos="176"/>
              </w:tabs>
            </w:pPr>
            <w:r>
              <w:t>Looked after in kinship or private fostering care arrangements; or</w:t>
            </w:r>
          </w:p>
          <w:p w14:paraId="4D53B878" w14:textId="77777777" w:rsidR="00FF1B88" w:rsidRDefault="00FF1B88" w:rsidP="006274AC">
            <w:pPr>
              <w:pStyle w:val="ListParagraph"/>
              <w:numPr>
                <w:ilvl w:val="0"/>
                <w:numId w:val="42"/>
              </w:numPr>
              <w:tabs>
                <w:tab w:val="left" w:pos="176"/>
              </w:tabs>
              <w:spacing w:after="120"/>
              <w:ind w:hanging="357"/>
              <w:rPr>
                <w:b/>
              </w:rPr>
            </w:pPr>
            <w:r>
              <w:t>Placed in foster care or a residential unit.</w:t>
            </w:r>
          </w:p>
        </w:tc>
      </w:tr>
      <w:tr w:rsidR="00FF1B88" w14:paraId="03F79792"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550C9DCF" w14:textId="77777777" w:rsidR="00FF1B88" w:rsidRDefault="00FF1B88" w:rsidP="00D17DBA">
            <w:pPr>
              <w:tabs>
                <w:tab w:val="left" w:pos="0"/>
              </w:tabs>
              <w:ind w:left="34" w:firstLine="0"/>
              <w:jc w:val="left"/>
            </w:pPr>
            <w:r>
              <w:t>Looked After Child Review</w:t>
            </w:r>
          </w:p>
        </w:tc>
        <w:tc>
          <w:tcPr>
            <w:tcW w:w="7654" w:type="dxa"/>
            <w:tcBorders>
              <w:top w:val="single" w:sz="4" w:space="0" w:color="auto"/>
              <w:left w:val="single" w:sz="4" w:space="0" w:color="auto"/>
              <w:bottom w:val="single" w:sz="4" w:space="0" w:color="auto"/>
              <w:right w:val="single" w:sz="4" w:space="0" w:color="auto"/>
            </w:tcBorders>
            <w:vAlign w:val="center"/>
            <w:hideMark/>
          </w:tcPr>
          <w:p w14:paraId="600EE63D" w14:textId="77777777" w:rsidR="00FF1B88" w:rsidRDefault="00FF1B88">
            <w:pPr>
              <w:pStyle w:val="NormalWeb"/>
              <w:tabs>
                <w:tab w:val="left" w:pos="176"/>
              </w:tabs>
              <w:spacing w:before="120" w:beforeAutospacing="0" w:afterAutospacing="0"/>
              <w:ind w:left="176" w:firstLine="0"/>
              <w:rPr>
                <w:lang w:eastAsia="en-US"/>
              </w:rPr>
            </w:pPr>
            <w:r>
              <w:rPr>
                <w:lang w:eastAsia="en-US"/>
              </w:rPr>
              <w:t>When a child is a ‘looked after child’ their situation is regularly reviewed at LAC review meetings to:</w:t>
            </w:r>
          </w:p>
          <w:p w14:paraId="36A39C69" w14:textId="77777777" w:rsidR="00FF1B88" w:rsidRDefault="00FF1B88" w:rsidP="006274AC">
            <w:pPr>
              <w:pStyle w:val="ListParagraph"/>
              <w:numPr>
                <w:ilvl w:val="0"/>
                <w:numId w:val="43"/>
              </w:numPr>
              <w:tabs>
                <w:tab w:val="left" w:pos="176"/>
              </w:tabs>
            </w:pPr>
            <w:r>
              <w:t xml:space="preserve">Review the care </w:t>
            </w:r>
            <w:proofErr w:type="gramStart"/>
            <w:r>
              <w:t>plan;</w:t>
            </w:r>
            <w:proofErr w:type="gramEnd"/>
          </w:p>
          <w:p w14:paraId="3DB4315A" w14:textId="77777777" w:rsidR="00FF1B88" w:rsidRDefault="00FF1B88" w:rsidP="006274AC">
            <w:pPr>
              <w:pStyle w:val="ListParagraph"/>
              <w:numPr>
                <w:ilvl w:val="0"/>
                <w:numId w:val="43"/>
              </w:numPr>
              <w:tabs>
                <w:tab w:val="left" w:pos="176"/>
              </w:tabs>
            </w:pPr>
            <w:r>
              <w:t xml:space="preserve">Ensure the child or young person’s need are being </w:t>
            </w:r>
            <w:proofErr w:type="gramStart"/>
            <w:r>
              <w:t>met;</w:t>
            </w:r>
            <w:proofErr w:type="gramEnd"/>
          </w:p>
          <w:p w14:paraId="44D60EEE" w14:textId="77777777" w:rsidR="00FF1B88" w:rsidRDefault="00FF1B88" w:rsidP="006274AC">
            <w:pPr>
              <w:pStyle w:val="ListParagraph"/>
              <w:numPr>
                <w:ilvl w:val="0"/>
                <w:numId w:val="43"/>
              </w:numPr>
              <w:tabs>
                <w:tab w:val="left" w:pos="176"/>
              </w:tabs>
            </w:pPr>
            <w:r>
              <w:t xml:space="preserve">Make sure that suitable arrangements are in place for the child whilst they are looked </w:t>
            </w:r>
            <w:proofErr w:type="gramStart"/>
            <w:r>
              <w:t>after;</w:t>
            </w:r>
            <w:proofErr w:type="gramEnd"/>
          </w:p>
          <w:p w14:paraId="63079401" w14:textId="77777777" w:rsidR="00FF1B88" w:rsidRDefault="00FF1B88" w:rsidP="006274AC">
            <w:pPr>
              <w:pStyle w:val="ListParagraph"/>
              <w:numPr>
                <w:ilvl w:val="0"/>
                <w:numId w:val="43"/>
              </w:numPr>
              <w:tabs>
                <w:tab w:val="left" w:pos="176"/>
              </w:tabs>
            </w:pPr>
            <w:r>
              <w:t xml:space="preserve">Ensure that the child is safeguarded </w:t>
            </w:r>
            <w:proofErr w:type="gramStart"/>
            <w:r>
              <w:t>effectively;</w:t>
            </w:r>
            <w:proofErr w:type="gramEnd"/>
          </w:p>
          <w:p w14:paraId="34C5D882" w14:textId="77777777" w:rsidR="00FF1B88" w:rsidRDefault="00FF1B88" w:rsidP="006274AC">
            <w:pPr>
              <w:pStyle w:val="ListParagraph"/>
              <w:numPr>
                <w:ilvl w:val="0"/>
                <w:numId w:val="43"/>
              </w:numPr>
              <w:tabs>
                <w:tab w:val="left" w:pos="176"/>
              </w:tabs>
            </w:pPr>
            <w:r>
              <w:t>Discuss any changes since the last review; and</w:t>
            </w:r>
          </w:p>
          <w:p w14:paraId="250FCD84" w14:textId="77777777" w:rsidR="00FF1B88" w:rsidRDefault="00FF1B88" w:rsidP="006274AC">
            <w:pPr>
              <w:pStyle w:val="ListParagraph"/>
              <w:numPr>
                <w:ilvl w:val="0"/>
                <w:numId w:val="43"/>
              </w:numPr>
              <w:tabs>
                <w:tab w:val="left" w:pos="176"/>
              </w:tabs>
            </w:pPr>
            <w:r>
              <w:t>Consider whether decisions made then were acted on.</w:t>
            </w:r>
          </w:p>
          <w:p w14:paraId="6A4C1612" w14:textId="77777777" w:rsidR="00FF1B88" w:rsidRDefault="00FF1B88">
            <w:pPr>
              <w:pStyle w:val="NormalWeb"/>
              <w:tabs>
                <w:tab w:val="left" w:pos="176"/>
              </w:tabs>
              <w:spacing w:beforeAutospacing="0" w:after="120" w:afterAutospacing="0"/>
              <w:ind w:left="176" w:firstLine="0"/>
              <w:rPr>
                <w:lang w:eastAsia="en-US"/>
              </w:rPr>
            </w:pPr>
            <w:r>
              <w:rPr>
                <w:lang w:eastAsia="en-US"/>
              </w:rPr>
              <w:t xml:space="preserve">It is the time when parents and others (e.g. advocates) may raise issues or concerns, for example about where the child lives, who the child should have contact with, education or health matters and issues of ethnicity and / or religious observance. </w:t>
            </w:r>
          </w:p>
        </w:tc>
      </w:tr>
      <w:tr w:rsidR="00FF1B88" w14:paraId="194D5FD6"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4C7E6626" w14:textId="77777777" w:rsidR="00FF1B88" w:rsidRDefault="00FF1B88">
            <w:pPr>
              <w:tabs>
                <w:tab w:val="left" w:pos="0"/>
              </w:tabs>
              <w:ind w:left="34" w:firstLine="0"/>
            </w:pPr>
            <w:r>
              <w:t>Parental Responsibility</w:t>
            </w:r>
          </w:p>
        </w:tc>
        <w:tc>
          <w:tcPr>
            <w:tcW w:w="7654" w:type="dxa"/>
            <w:tcBorders>
              <w:top w:val="single" w:sz="4" w:space="0" w:color="auto"/>
              <w:left w:val="single" w:sz="4" w:space="0" w:color="auto"/>
              <w:bottom w:val="single" w:sz="4" w:space="0" w:color="auto"/>
              <w:right w:val="single" w:sz="4" w:space="0" w:color="auto"/>
            </w:tcBorders>
            <w:vAlign w:val="center"/>
            <w:hideMark/>
          </w:tcPr>
          <w:p w14:paraId="28219CCB" w14:textId="77777777" w:rsidR="00FF1B88" w:rsidRDefault="00FF1B88">
            <w:pPr>
              <w:pStyle w:val="legp1paratext1"/>
              <w:tabs>
                <w:tab w:val="left" w:pos="176"/>
              </w:tabs>
              <w:spacing w:before="120" w:after="0" w:line="276" w:lineRule="auto"/>
              <w:ind w:left="176" w:firstLine="0"/>
              <w:rPr>
                <w:color w:val="000000" w:themeColor="text1"/>
                <w:sz w:val="24"/>
                <w:szCs w:val="24"/>
                <w:lang w:eastAsia="en-US"/>
              </w:rPr>
            </w:pPr>
            <w:r>
              <w:rPr>
                <w:color w:val="000000" w:themeColor="text1"/>
                <w:sz w:val="24"/>
                <w:szCs w:val="24"/>
                <w:lang w:eastAsia="en-US"/>
              </w:rPr>
              <w:t xml:space="preserve">Defined in Article 6 of the Children Order as ‘all the rights, duties, powers, responsibilities and authority which by law a parent of a child has in relation to the child and his property’ </w:t>
            </w:r>
          </w:p>
          <w:p w14:paraId="2C88DB2F" w14:textId="77777777" w:rsidR="00FF1B88" w:rsidRDefault="00FF1B88">
            <w:pPr>
              <w:pStyle w:val="NormalWeb"/>
              <w:tabs>
                <w:tab w:val="left" w:pos="176"/>
              </w:tabs>
              <w:spacing w:before="120" w:beforeAutospacing="0" w:after="120" w:afterAutospacing="0"/>
              <w:ind w:left="176" w:firstLine="0"/>
              <w:rPr>
                <w:lang w:eastAsia="en-US"/>
              </w:rPr>
            </w:pPr>
            <w:r>
              <w:rPr>
                <w:color w:val="000000" w:themeColor="text1"/>
                <w:lang w:eastAsia="en-US"/>
              </w:rPr>
              <w:t>In practical terms, it means the responsibility to care for a child and the right to make important decisions about the child, for example agreeing to medical/dental treatment.</w:t>
            </w:r>
            <w:r>
              <w:rPr>
                <w:lang w:eastAsia="en-US"/>
              </w:rPr>
              <w:t xml:space="preserve"> </w:t>
            </w:r>
          </w:p>
        </w:tc>
      </w:tr>
      <w:tr w:rsidR="00FF1B88" w14:paraId="653958D4"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48624C57" w14:textId="77777777" w:rsidR="00FF1B88" w:rsidRDefault="00FF1B88">
            <w:pPr>
              <w:tabs>
                <w:tab w:val="left" w:pos="0"/>
              </w:tabs>
              <w:ind w:left="34" w:firstLine="0"/>
            </w:pPr>
            <w:r>
              <w:t>Placement</w:t>
            </w:r>
          </w:p>
        </w:tc>
        <w:tc>
          <w:tcPr>
            <w:tcW w:w="7654" w:type="dxa"/>
            <w:tcBorders>
              <w:top w:val="single" w:sz="4" w:space="0" w:color="auto"/>
              <w:left w:val="single" w:sz="4" w:space="0" w:color="auto"/>
              <w:bottom w:val="single" w:sz="4" w:space="0" w:color="auto"/>
              <w:right w:val="single" w:sz="4" w:space="0" w:color="auto"/>
            </w:tcBorders>
            <w:vAlign w:val="center"/>
            <w:hideMark/>
          </w:tcPr>
          <w:p w14:paraId="7E1776E6" w14:textId="77777777" w:rsidR="00FF1B88" w:rsidRDefault="00FF1B88">
            <w:pPr>
              <w:tabs>
                <w:tab w:val="left" w:pos="176"/>
              </w:tabs>
              <w:spacing w:before="120" w:after="120"/>
              <w:ind w:left="176" w:firstLine="0"/>
            </w:pPr>
            <w:r>
              <w:t>Where a child / young person lives while in care or when a child / young person is placed with prospective adopters by an agency.</w:t>
            </w:r>
          </w:p>
        </w:tc>
      </w:tr>
      <w:tr w:rsidR="00FF1B88" w14:paraId="696A50B3"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64119FD8" w14:textId="77777777" w:rsidR="00FF1B88" w:rsidRDefault="00FF1B88">
            <w:pPr>
              <w:tabs>
                <w:tab w:val="left" w:pos="0"/>
              </w:tabs>
              <w:ind w:left="34" w:firstLine="0"/>
            </w:pPr>
            <w:r>
              <w:t>Police Protection Order</w:t>
            </w:r>
          </w:p>
        </w:tc>
        <w:tc>
          <w:tcPr>
            <w:tcW w:w="7654" w:type="dxa"/>
            <w:tcBorders>
              <w:top w:val="single" w:sz="4" w:space="0" w:color="auto"/>
              <w:left w:val="single" w:sz="4" w:space="0" w:color="auto"/>
              <w:bottom w:val="single" w:sz="4" w:space="0" w:color="auto"/>
              <w:right w:val="single" w:sz="4" w:space="0" w:color="auto"/>
            </w:tcBorders>
            <w:vAlign w:val="center"/>
            <w:hideMark/>
          </w:tcPr>
          <w:p w14:paraId="132E11B7" w14:textId="77777777" w:rsidR="00FF1B88" w:rsidRDefault="00FF1B88">
            <w:pPr>
              <w:pStyle w:val="NormalWeb"/>
              <w:tabs>
                <w:tab w:val="left" w:pos="176"/>
              </w:tabs>
              <w:spacing w:before="120" w:beforeAutospacing="0" w:after="120" w:afterAutospacing="0"/>
              <w:ind w:left="176" w:firstLine="0"/>
              <w:rPr>
                <w:lang w:eastAsia="en-US"/>
              </w:rPr>
            </w:pPr>
            <w:r>
              <w:rPr>
                <w:lang w:eastAsia="en-US"/>
              </w:rPr>
              <w:t xml:space="preserve">Defined by Article 65 of the Children Order. A Police Protection Order allows the police to remove or retain a child for their own safety for up to seventy-two hours where a constable has reasonable cause to believe that a child would otherwise be likely to suffer significant harm  </w:t>
            </w:r>
          </w:p>
        </w:tc>
      </w:tr>
      <w:tr w:rsidR="00FF1B88" w14:paraId="756A537A"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2EA6DE36" w14:textId="77777777" w:rsidR="00FF1B88" w:rsidRDefault="00FF1B88">
            <w:pPr>
              <w:tabs>
                <w:tab w:val="left" w:pos="0"/>
              </w:tabs>
              <w:ind w:left="34" w:firstLine="0"/>
            </w:pPr>
            <w:r>
              <w:t xml:space="preserve">Regulated </w:t>
            </w:r>
            <w:r>
              <w:lastRenderedPageBreak/>
              <w:t>Activity</w:t>
            </w:r>
          </w:p>
        </w:tc>
        <w:tc>
          <w:tcPr>
            <w:tcW w:w="7654" w:type="dxa"/>
            <w:tcBorders>
              <w:top w:val="single" w:sz="4" w:space="0" w:color="auto"/>
              <w:left w:val="single" w:sz="4" w:space="0" w:color="auto"/>
              <w:bottom w:val="single" w:sz="4" w:space="0" w:color="auto"/>
              <w:right w:val="single" w:sz="4" w:space="0" w:color="auto"/>
            </w:tcBorders>
            <w:vAlign w:val="center"/>
            <w:hideMark/>
          </w:tcPr>
          <w:p w14:paraId="52A788C5" w14:textId="77777777" w:rsidR="00FF1B88" w:rsidRDefault="00FF1B88">
            <w:pPr>
              <w:pStyle w:val="NormalWeb"/>
              <w:tabs>
                <w:tab w:val="left" w:pos="176"/>
              </w:tabs>
              <w:spacing w:before="120" w:beforeAutospacing="0" w:after="120" w:afterAutospacing="0"/>
              <w:ind w:left="176" w:firstLine="0"/>
              <w:rPr>
                <w:lang w:eastAsia="en-US"/>
              </w:rPr>
            </w:pPr>
            <w:r>
              <w:rPr>
                <w:rFonts w:eastAsiaTheme="minorHAnsi"/>
                <w:lang w:eastAsia="en-US"/>
              </w:rPr>
              <w:lastRenderedPageBreak/>
              <w:t xml:space="preserve">The term is </w:t>
            </w:r>
            <w:r>
              <w:rPr>
                <w:lang w:eastAsia="en-US"/>
              </w:rPr>
              <w:t xml:space="preserve">defined fully in Schedule 2 of the Safeguarding </w:t>
            </w:r>
            <w:r>
              <w:rPr>
                <w:lang w:eastAsia="en-US"/>
              </w:rPr>
              <w:lastRenderedPageBreak/>
              <w:t xml:space="preserve">Vulnerable Groups (NI) Order 2007. </w:t>
            </w:r>
            <w:r>
              <w:rPr>
                <w:rFonts w:eastAsiaTheme="minorHAnsi"/>
                <w:lang w:eastAsia="en-US"/>
              </w:rPr>
              <w:t>Regulated activity in relation to children comprises, in summary:</w:t>
            </w:r>
          </w:p>
          <w:p w14:paraId="0036CE87" w14:textId="77777777" w:rsidR="00FF1B88" w:rsidRDefault="00FF1B88" w:rsidP="006274AC">
            <w:pPr>
              <w:pStyle w:val="ListParagraph"/>
              <w:numPr>
                <w:ilvl w:val="0"/>
                <w:numId w:val="44"/>
              </w:numPr>
              <w:tabs>
                <w:tab w:val="left" w:pos="176"/>
              </w:tabs>
              <w:ind w:left="714" w:hanging="357"/>
              <w:rPr>
                <w:rFonts w:eastAsiaTheme="minorHAnsi"/>
              </w:rPr>
            </w:pPr>
            <w:r>
              <w:rPr>
                <w:rFonts w:eastAsiaTheme="minorHAnsi"/>
              </w:rPr>
              <w:t xml:space="preserve">Unsupervised activities: teach, train, instruct, care for or supervise children, or provide advice/ guidance on well-being, or drive a vehicle only for </w:t>
            </w:r>
            <w:proofErr w:type="gramStart"/>
            <w:r>
              <w:rPr>
                <w:rFonts w:eastAsiaTheme="minorHAnsi"/>
              </w:rPr>
              <w:t>children;</w:t>
            </w:r>
            <w:proofErr w:type="gramEnd"/>
            <w:r>
              <w:rPr>
                <w:rFonts w:eastAsiaTheme="minorHAnsi"/>
              </w:rPr>
              <w:t xml:space="preserve"> </w:t>
            </w:r>
          </w:p>
          <w:p w14:paraId="519DC62B" w14:textId="77777777" w:rsidR="00FF1B88" w:rsidRDefault="00FF1B88" w:rsidP="006274AC">
            <w:pPr>
              <w:pStyle w:val="ListParagraph"/>
              <w:numPr>
                <w:ilvl w:val="0"/>
                <w:numId w:val="44"/>
              </w:numPr>
              <w:tabs>
                <w:tab w:val="left" w:pos="176"/>
              </w:tabs>
              <w:spacing w:after="120"/>
              <w:ind w:left="714" w:hanging="357"/>
              <w:rPr>
                <w:rFonts w:eastAsiaTheme="minorHAnsi"/>
              </w:rPr>
            </w:pPr>
            <w:r>
              <w:rPr>
                <w:rFonts w:eastAsiaTheme="minorHAnsi"/>
              </w:rPr>
              <w:t xml:space="preserve">Work for a limited range of establishments (‘specified places’), with opportunity for contact: e.g. schools, children’s homes, childcare premises. Not work by supervised </w:t>
            </w:r>
            <w:proofErr w:type="gramStart"/>
            <w:r>
              <w:rPr>
                <w:rFonts w:eastAsiaTheme="minorHAnsi"/>
              </w:rPr>
              <w:t>volunteers;</w:t>
            </w:r>
            <w:proofErr w:type="gramEnd"/>
            <w:r>
              <w:rPr>
                <w:rFonts w:eastAsiaTheme="minorHAnsi"/>
              </w:rPr>
              <w:t xml:space="preserve"> </w:t>
            </w:r>
          </w:p>
          <w:p w14:paraId="2CC83125" w14:textId="77777777" w:rsidR="00FF1B88" w:rsidRDefault="00FF1B88">
            <w:pPr>
              <w:pStyle w:val="NormalWeb"/>
              <w:tabs>
                <w:tab w:val="left" w:pos="176"/>
              </w:tabs>
              <w:spacing w:before="0" w:beforeAutospacing="0" w:after="120" w:afterAutospacing="0"/>
              <w:ind w:left="176" w:firstLine="0"/>
              <w:rPr>
                <w:rFonts w:eastAsiaTheme="minorHAnsi"/>
                <w:lang w:eastAsia="en-US"/>
              </w:rPr>
            </w:pPr>
            <w:r>
              <w:rPr>
                <w:rFonts w:eastAsiaTheme="minorHAnsi"/>
                <w:lang w:eastAsia="en-US"/>
              </w:rPr>
              <w:t xml:space="preserve">Work under </w:t>
            </w:r>
            <w:proofErr w:type="spellStart"/>
            <w:r>
              <w:rPr>
                <w:rFonts w:eastAsiaTheme="minorHAnsi"/>
                <w:lang w:eastAsia="en-US"/>
              </w:rPr>
              <w:t>i</w:t>
            </w:r>
            <w:proofErr w:type="spellEnd"/>
            <w:r>
              <w:rPr>
                <w:rFonts w:eastAsiaTheme="minorHAnsi"/>
                <w:lang w:eastAsia="en-US"/>
              </w:rPr>
              <w:t>) or ii) is regulated activity only if done regularly. Personal care and health care for children are not subject to a frequency test and will therefore always be considered as regulated activity in relation to children.</w:t>
            </w:r>
          </w:p>
          <w:p w14:paraId="17123249" w14:textId="77777777" w:rsidR="00FF1B88" w:rsidRDefault="00FF1B88">
            <w:pPr>
              <w:pStyle w:val="NormalWeb"/>
              <w:tabs>
                <w:tab w:val="left" w:pos="176"/>
              </w:tabs>
              <w:spacing w:before="0" w:beforeAutospacing="0" w:after="120" w:afterAutospacing="0"/>
              <w:ind w:left="176" w:firstLine="0"/>
              <w:rPr>
                <w:rFonts w:eastAsiaTheme="minorHAnsi"/>
                <w:lang w:eastAsia="en-US"/>
              </w:rPr>
            </w:pPr>
            <w:r>
              <w:rPr>
                <w:rFonts w:eastAsiaTheme="minorHAnsi"/>
                <w:lang w:eastAsia="en-US"/>
              </w:rPr>
              <w:t>HM Government is publishing statutory guidance on supervision of activity that would be regulated if unsupervised:</w:t>
            </w:r>
          </w:p>
          <w:p w14:paraId="301FC5D4" w14:textId="77777777" w:rsidR="00FF1B88" w:rsidRDefault="00FF1B88" w:rsidP="006274AC">
            <w:pPr>
              <w:pStyle w:val="NormalWeb"/>
              <w:numPr>
                <w:ilvl w:val="0"/>
                <w:numId w:val="45"/>
              </w:numPr>
              <w:tabs>
                <w:tab w:val="left" w:pos="176"/>
              </w:tabs>
              <w:spacing w:before="0" w:beforeAutospacing="0" w:afterAutospacing="0"/>
              <w:rPr>
                <w:rFonts w:eastAsiaTheme="minorHAnsi"/>
                <w:lang w:eastAsia="en-US"/>
              </w:rPr>
            </w:pPr>
            <w:r>
              <w:rPr>
                <w:rFonts w:eastAsiaTheme="minorHAnsi"/>
                <w:lang w:eastAsia="en-US"/>
              </w:rPr>
              <w:t xml:space="preserve">Relevant personal care, e.g. washing or dressing; or health care by, or supervised by, a </w:t>
            </w:r>
            <w:proofErr w:type="gramStart"/>
            <w:r>
              <w:rPr>
                <w:rFonts w:eastAsiaTheme="minorHAnsi"/>
                <w:lang w:eastAsia="en-US"/>
              </w:rPr>
              <w:t>professional;</w:t>
            </w:r>
            <w:proofErr w:type="gramEnd"/>
          </w:p>
          <w:p w14:paraId="4DF52F68" w14:textId="77777777" w:rsidR="00FF1B88" w:rsidRDefault="00FF1B88" w:rsidP="006274AC">
            <w:pPr>
              <w:pStyle w:val="NormalWeb"/>
              <w:numPr>
                <w:ilvl w:val="0"/>
                <w:numId w:val="45"/>
              </w:numPr>
              <w:tabs>
                <w:tab w:val="left" w:pos="176"/>
              </w:tabs>
              <w:spacing w:before="0" w:beforeAutospacing="0" w:after="120" w:afterAutospacing="0"/>
              <w:ind w:hanging="357"/>
              <w:rPr>
                <w:rFonts w:eastAsiaTheme="minorHAnsi"/>
                <w:lang w:eastAsia="en-US"/>
              </w:rPr>
            </w:pPr>
            <w:r>
              <w:rPr>
                <w:rFonts w:eastAsiaTheme="minorHAnsi"/>
                <w:lang w:eastAsia="en-US"/>
              </w:rPr>
              <w:t>Registered childminding; and foster carers</w:t>
            </w:r>
          </w:p>
          <w:p w14:paraId="52287701" w14:textId="77777777" w:rsidR="00FF1B88" w:rsidRDefault="00FF1B88">
            <w:pPr>
              <w:pStyle w:val="NormalWeb"/>
              <w:tabs>
                <w:tab w:val="left" w:pos="176"/>
              </w:tabs>
              <w:spacing w:before="0" w:beforeAutospacing="0" w:after="240" w:afterAutospacing="0"/>
              <w:ind w:left="176" w:firstLine="0"/>
              <w:rPr>
                <w:rFonts w:eastAsiaTheme="minorHAnsi"/>
                <w:lang w:eastAsia="en-US"/>
              </w:rPr>
            </w:pPr>
            <w:r>
              <w:rPr>
                <w:rFonts w:eastAsiaTheme="minorHAnsi"/>
                <w:lang w:eastAsia="en-US"/>
              </w:rPr>
              <w:t xml:space="preserve">Anyone whose name is on the list of people who are barred from working with children held by the Disclosure and Barring Service must not engage in Regulated Activity. </w:t>
            </w:r>
          </w:p>
        </w:tc>
      </w:tr>
      <w:tr w:rsidR="00FF1B88" w14:paraId="07F8450F"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0B1161AA" w14:textId="77777777" w:rsidR="00FF1B88" w:rsidRDefault="00FF1B88">
            <w:pPr>
              <w:tabs>
                <w:tab w:val="left" w:pos="0"/>
              </w:tabs>
              <w:ind w:left="34" w:firstLine="0"/>
            </w:pPr>
            <w:r>
              <w:lastRenderedPageBreak/>
              <w:t>Residence Order</w:t>
            </w:r>
          </w:p>
        </w:tc>
        <w:tc>
          <w:tcPr>
            <w:tcW w:w="7654" w:type="dxa"/>
            <w:tcBorders>
              <w:top w:val="single" w:sz="4" w:space="0" w:color="auto"/>
              <w:left w:val="single" w:sz="4" w:space="0" w:color="auto"/>
              <w:bottom w:val="single" w:sz="4" w:space="0" w:color="auto"/>
              <w:right w:val="single" w:sz="4" w:space="0" w:color="auto"/>
            </w:tcBorders>
            <w:vAlign w:val="center"/>
            <w:hideMark/>
          </w:tcPr>
          <w:p w14:paraId="34DC716D" w14:textId="77777777" w:rsidR="00FF1B88" w:rsidRDefault="00FF1B88">
            <w:pPr>
              <w:pStyle w:val="NormalWeb"/>
              <w:tabs>
                <w:tab w:val="left" w:pos="176"/>
              </w:tabs>
              <w:spacing w:before="120" w:beforeAutospacing="0" w:after="120" w:afterAutospacing="0"/>
              <w:ind w:left="176" w:firstLine="0"/>
              <w:rPr>
                <w:lang w:eastAsia="en-US"/>
              </w:rPr>
            </w:pPr>
            <w:r>
              <w:rPr>
                <w:lang w:eastAsia="en-US"/>
              </w:rPr>
              <w:t xml:space="preserve">Defined in Article 8 of the Children Order as ‘an order settling the arrangements to be made as to the person with whom a child is to live’ A residence order gives that person ‘parental responsibility’ for the child. It does not take away ‘parental responsibility’ from the child's parents. A residence order can last until the age of </w:t>
            </w:r>
            <w:proofErr w:type="gramStart"/>
            <w:r>
              <w:rPr>
                <w:lang w:eastAsia="en-US"/>
              </w:rPr>
              <w:t>16, but</w:t>
            </w:r>
            <w:proofErr w:type="gramEnd"/>
            <w:r>
              <w:rPr>
                <w:lang w:eastAsia="en-US"/>
              </w:rPr>
              <w:t xml:space="preserve"> can be extended by exception through the Court.</w:t>
            </w:r>
          </w:p>
        </w:tc>
      </w:tr>
      <w:tr w:rsidR="00FF1B88" w14:paraId="6F6B2204" w14:textId="77777777" w:rsidTr="009325E5">
        <w:tc>
          <w:tcPr>
            <w:tcW w:w="1985" w:type="dxa"/>
            <w:tcBorders>
              <w:top w:val="single" w:sz="4" w:space="0" w:color="auto"/>
              <w:left w:val="single" w:sz="4" w:space="0" w:color="auto"/>
              <w:bottom w:val="single" w:sz="4" w:space="0" w:color="auto"/>
              <w:right w:val="single" w:sz="4" w:space="0" w:color="auto"/>
            </w:tcBorders>
            <w:vAlign w:val="center"/>
            <w:hideMark/>
          </w:tcPr>
          <w:p w14:paraId="5A7DF77C" w14:textId="77777777" w:rsidR="00FF1B88" w:rsidRDefault="00FF1B88" w:rsidP="00D17DBA">
            <w:pPr>
              <w:tabs>
                <w:tab w:val="left" w:pos="0"/>
              </w:tabs>
              <w:ind w:left="34" w:firstLine="0"/>
              <w:jc w:val="left"/>
            </w:pPr>
            <w:r>
              <w:t>Separated Child</w:t>
            </w:r>
          </w:p>
        </w:tc>
        <w:tc>
          <w:tcPr>
            <w:tcW w:w="7654" w:type="dxa"/>
            <w:tcBorders>
              <w:top w:val="single" w:sz="4" w:space="0" w:color="auto"/>
              <w:left w:val="single" w:sz="4" w:space="0" w:color="auto"/>
              <w:bottom w:val="single" w:sz="4" w:space="0" w:color="auto"/>
              <w:right w:val="single" w:sz="4" w:space="0" w:color="auto"/>
            </w:tcBorders>
            <w:vAlign w:val="center"/>
            <w:hideMark/>
          </w:tcPr>
          <w:p w14:paraId="2D8C423D" w14:textId="77777777" w:rsidR="00FF1B88" w:rsidRDefault="00FF1B88">
            <w:pPr>
              <w:tabs>
                <w:tab w:val="left" w:pos="176"/>
              </w:tabs>
              <w:spacing w:before="120" w:after="120"/>
              <w:ind w:left="176" w:firstLine="0"/>
            </w:pPr>
            <w:r>
              <w:t>Defined in the Article 21(11) of the Human Trafficking and Exploitation (Criminal Justice and Support for Victims) Act (Northern Ireland) 2015, as a child who:</w:t>
            </w:r>
          </w:p>
          <w:p w14:paraId="78D5F11A" w14:textId="77777777" w:rsidR="00FF1B88" w:rsidRDefault="00FF1B88" w:rsidP="006274AC">
            <w:pPr>
              <w:pStyle w:val="ListParagraph"/>
              <w:numPr>
                <w:ilvl w:val="0"/>
                <w:numId w:val="46"/>
              </w:numPr>
              <w:tabs>
                <w:tab w:val="left" w:pos="176"/>
              </w:tabs>
            </w:pPr>
            <w:r>
              <w:t xml:space="preserve">Is not ordinarily resident in Northern </w:t>
            </w:r>
            <w:proofErr w:type="gramStart"/>
            <w:r>
              <w:t>Ireland;</w:t>
            </w:r>
            <w:proofErr w:type="gramEnd"/>
          </w:p>
          <w:p w14:paraId="428F7592" w14:textId="77777777" w:rsidR="00FF1B88" w:rsidRDefault="00FF1B88" w:rsidP="006274AC">
            <w:pPr>
              <w:pStyle w:val="ListParagraph"/>
              <w:numPr>
                <w:ilvl w:val="0"/>
                <w:numId w:val="46"/>
              </w:numPr>
              <w:tabs>
                <w:tab w:val="left" w:pos="176"/>
              </w:tabs>
            </w:pPr>
            <w:r>
              <w:t xml:space="preserve">Is separated from all persons who </w:t>
            </w:r>
          </w:p>
          <w:p w14:paraId="149E3716" w14:textId="77777777" w:rsidR="00FF1B88" w:rsidRDefault="00FF1B88">
            <w:pPr>
              <w:tabs>
                <w:tab w:val="clear" w:pos="709"/>
                <w:tab w:val="left" w:pos="884"/>
              </w:tabs>
              <w:ind w:left="884" w:firstLine="0"/>
            </w:pPr>
            <w:r>
              <w:t>(</w:t>
            </w:r>
            <w:proofErr w:type="spellStart"/>
            <w:r>
              <w:t>i</w:t>
            </w:r>
            <w:proofErr w:type="spellEnd"/>
            <w:r>
              <w:t>)Have parental responsibility for the child: or</w:t>
            </w:r>
          </w:p>
          <w:p w14:paraId="14B400B1" w14:textId="77777777" w:rsidR="00FF1B88" w:rsidRDefault="00FF1B88">
            <w:pPr>
              <w:tabs>
                <w:tab w:val="clear" w:pos="709"/>
                <w:tab w:val="left" w:pos="884"/>
              </w:tabs>
              <w:ind w:left="884" w:firstLine="0"/>
            </w:pPr>
            <w:r>
              <w:t>(ii)Before the child’s arrival in Northern Ireland, were responsible for the child whether by law or custom; and</w:t>
            </w:r>
          </w:p>
          <w:p w14:paraId="588B3488" w14:textId="77777777" w:rsidR="00FF1B88" w:rsidRDefault="00FF1B88" w:rsidP="006274AC">
            <w:pPr>
              <w:pStyle w:val="ListParagraph"/>
              <w:numPr>
                <w:ilvl w:val="0"/>
                <w:numId w:val="47"/>
              </w:numPr>
              <w:tabs>
                <w:tab w:val="left" w:pos="176"/>
              </w:tabs>
              <w:spacing w:after="240"/>
            </w:pPr>
            <w:r>
              <w:t>Because of that separation, may be at risk of harm.</w:t>
            </w:r>
          </w:p>
        </w:tc>
      </w:tr>
    </w:tbl>
    <w:p w14:paraId="7C04E0C5" w14:textId="77777777" w:rsidR="00FF1B88" w:rsidRDefault="00FF1B88" w:rsidP="00FF1B88">
      <w:pPr>
        <w:tabs>
          <w:tab w:val="clear" w:pos="709"/>
        </w:tabs>
        <w:ind w:left="0" w:firstLine="0"/>
        <w:jc w:val="left"/>
        <w:rPr>
          <w:lang w:eastAsia="en-GB"/>
        </w:rPr>
        <w:sectPr w:rsidR="00FF1B88">
          <w:headerReference w:type="default" r:id="rId131"/>
          <w:pgSz w:w="11906" w:h="16838"/>
          <w:pgMar w:top="395" w:right="849" w:bottom="567" w:left="1440" w:header="708" w:footer="708" w:gutter="0"/>
          <w:cols w:space="720"/>
        </w:sectPr>
      </w:pPr>
    </w:p>
    <w:tbl>
      <w:tblPr>
        <w:tblW w:w="924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7660"/>
      </w:tblGrid>
      <w:tr w:rsidR="00DA6637" w14:paraId="76D490EA" w14:textId="77777777" w:rsidTr="003D32AA">
        <w:tc>
          <w:tcPr>
            <w:tcW w:w="1584" w:type="dxa"/>
            <w:tcBorders>
              <w:top w:val="single" w:sz="4" w:space="0" w:color="auto"/>
              <w:left w:val="single" w:sz="4" w:space="0" w:color="auto"/>
              <w:bottom w:val="single" w:sz="4" w:space="0" w:color="auto"/>
              <w:right w:val="single" w:sz="4" w:space="0" w:color="auto"/>
            </w:tcBorders>
            <w:vAlign w:val="center"/>
          </w:tcPr>
          <w:p w14:paraId="053E2387" w14:textId="353915BF" w:rsidR="00DA6637" w:rsidRDefault="00DA6637" w:rsidP="00F91E03">
            <w:pPr>
              <w:tabs>
                <w:tab w:val="left" w:pos="284"/>
              </w:tabs>
              <w:spacing w:before="120" w:after="120"/>
              <w:ind w:left="284" w:firstLine="0"/>
            </w:pPr>
            <w:r>
              <w:lastRenderedPageBreak/>
              <w:t>CCE</w:t>
            </w:r>
          </w:p>
        </w:tc>
        <w:tc>
          <w:tcPr>
            <w:tcW w:w="7660" w:type="dxa"/>
            <w:tcBorders>
              <w:top w:val="single" w:sz="4" w:space="0" w:color="auto"/>
              <w:left w:val="single" w:sz="4" w:space="0" w:color="auto"/>
              <w:bottom w:val="single" w:sz="4" w:space="0" w:color="auto"/>
              <w:right w:val="single" w:sz="4" w:space="0" w:color="auto"/>
            </w:tcBorders>
            <w:vAlign w:val="center"/>
          </w:tcPr>
          <w:p w14:paraId="3BE5B81A" w14:textId="1AD9D87E" w:rsidR="00DA6637" w:rsidRDefault="00DA6637" w:rsidP="00F91E03">
            <w:pPr>
              <w:spacing w:before="120" w:after="120"/>
              <w:jc w:val="left"/>
            </w:pPr>
            <w:r>
              <w:t>Child Criminal Exploitation</w:t>
            </w:r>
          </w:p>
        </w:tc>
      </w:tr>
      <w:tr w:rsidR="00DA6637" w14:paraId="596FC6A4" w14:textId="77777777" w:rsidTr="003D32AA">
        <w:tc>
          <w:tcPr>
            <w:tcW w:w="1584" w:type="dxa"/>
            <w:tcBorders>
              <w:top w:val="single" w:sz="4" w:space="0" w:color="auto"/>
              <w:left w:val="single" w:sz="4" w:space="0" w:color="auto"/>
              <w:bottom w:val="single" w:sz="4" w:space="0" w:color="auto"/>
              <w:right w:val="single" w:sz="4" w:space="0" w:color="auto"/>
            </w:tcBorders>
            <w:vAlign w:val="center"/>
          </w:tcPr>
          <w:p w14:paraId="456A3224" w14:textId="558604EE" w:rsidR="00DA6637" w:rsidRDefault="00DA6637" w:rsidP="00F91E03">
            <w:pPr>
              <w:tabs>
                <w:tab w:val="left" w:pos="284"/>
              </w:tabs>
              <w:spacing w:before="120" w:after="120"/>
              <w:ind w:left="284" w:firstLine="0"/>
            </w:pPr>
            <w:r>
              <w:t>CSE</w:t>
            </w:r>
          </w:p>
        </w:tc>
        <w:tc>
          <w:tcPr>
            <w:tcW w:w="7660" w:type="dxa"/>
            <w:tcBorders>
              <w:top w:val="single" w:sz="4" w:space="0" w:color="auto"/>
              <w:left w:val="single" w:sz="4" w:space="0" w:color="auto"/>
              <w:bottom w:val="single" w:sz="4" w:space="0" w:color="auto"/>
              <w:right w:val="single" w:sz="4" w:space="0" w:color="auto"/>
            </w:tcBorders>
            <w:vAlign w:val="center"/>
          </w:tcPr>
          <w:p w14:paraId="16125C68" w14:textId="6C324B32" w:rsidR="00DA6637" w:rsidRDefault="00DA6637" w:rsidP="00F91E03">
            <w:pPr>
              <w:spacing w:before="120" w:after="120"/>
              <w:jc w:val="left"/>
            </w:pPr>
            <w:r>
              <w:t>Child Sexual Exploitation</w:t>
            </w:r>
          </w:p>
        </w:tc>
      </w:tr>
      <w:tr w:rsidR="00AE689A" w14:paraId="49EC85F8" w14:textId="77777777" w:rsidTr="003D32AA">
        <w:tc>
          <w:tcPr>
            <w:tcW w:w="1584" w:type="dxa"/>
            <w:tcBorders>
              <w:top w:val="single" w:sz="4" w:space="0" w:color="auto"/>
              <w:left w:val="single" w:sz="4" w:space="0" w:color="auto"/>
              <w:bottom w:val="single" w:sz="4" w:space="0" w:color="auto"/>
              <w:right w:val="single" w:sz="4" w:space="0" w:color="auto"/>
            </w:tcBorders>
            <w:vAlign w:val="center"/>
          </w:tcPr>
          <w:p w14:paraId="41D88ABE" w14:textId="0E7B8F67" w:rsidR="00F91E03" w:rsidRDefault="00F91E03" w:rsidP="00F91E03">
            <w:pPr>
              <w:tabs>
                <w:tab w:val="left" w:pos="284"/>
              </w:tabs>
              <w:spacing w:before="120" w:after="120"/>
              <w:ind w:left="284" w:firstLine="0"/>
            </w:pPr>
            <w:bookmarkStart w:id="348" w:name="Abbrev"/>
            <w:r>
              <w:t>CCG</w:t>
            </w:r>
            <w:bookmarkEnd w:id="348"/>
          </w:p>
        </w:tc>
        <w:tc>
          <w:tcPr>
            <w:tcW w:w="7660" w:type="dxa"/>
            <w:tcBorders>
              <w:top w:val="single" w:sz="4" w:space="0" w:color="auto"/>
              <w:left w:val="single" w:sz="4" w:space="0" w:color="auto"/>
              <w:bottom w:val="single" w:sz="4" w:space="0" w:color="auto"/>
              <w:right w:val="single" w:sz="4" w:space="0" w:color="auto"/>
            </w:tcBorders>
            <w:vAlign w:val="center"/>
          </w:tcPr>
          <w:p w14:paraId="2B4F7C5B" w14:textId="53B31C67" w:rsidR="00F91E03" w:rsidRDefault="00F91E03" w:rsidP="00F91E03">
            <w:pPr>
              <w:spacing w:before="120" w:after="120"/>
              <w:jc w:val="left"/>
            </w:pPr>
            <w:r>
              <w:t>Children’s Court Guardian</w:t>
            </w:r>
          </w:p>
        </w:tc>
      </w:tr>
      <w:tr w:rsidR="00AE689A" w14:paraId="7D4FCFB6" w14:textId="77777777" w:rsidTr="003D32AA">
        <w:tc>
          <w:tcPr>
            <w:tcW w:w="1584" w:type="dxa"/>
            <w:tcBorders>
              <w:top w:val="single" w:sz="4" w:space="0" w:color="auto"/>
              <w:left w:val="single" w:sz="4" w:space="0" w:color="auto"/>
              <w:bottom w:val="single" w:sz="4" w:space="0" w:color="auto"/>
              <w:right w:val="single" w:sz="4" w:space="0" w:color="auto"/>
            </w:tcBorders>
            <w:vAlign w:val="center"/>
          </w:tcPr>
          <w:p w14:paraId="4352B54B" w14:textId="15076C0E" w:rsidR="00F91E03" w:rsidRDefault="00F91E03" w:rsidP="00F91E03">
            <w:pPr>
              <w:tabs>
                <w:tab w:val="left" w:pos="284"/>
              </w:tabs>
              <w:spacing w:before="120" w:after="120"/>
              <w:ind w:left="284" w:firstLine="0"/>
            </w:pPr>
            <w:r>
              <w:t>CCGA</w:t>
            </w:r>
            <w:r w:rsidR="008B545F">
              <w:t>NI</w:t>
            </w:r>
          </w:p>
        </w:tc>
        <w:tc>
          <w:tcPr>
            <w:tcW w:w="7660" w:type="dxa"/>
            <w:tcBorders>
              <w:top w:val="single" w:sz="4" w:space="0" w:color="auto"/>
              <w:left w:val="single" w:sz="4" w:space="0" w:color="auto"/>
              <w:bottom w:val="single" w:sz="4" w:space="0" w:color="auto"/>
              <w:right w:val="single" w:sz="4" w:space="0" w:color="auto"/>
            </w:tcBorders>
            <w:vAlign w:val="center"/>
          </w:tcPr>
          <w:p w14:paraId="5701DB88" w14:textId="1F8C604D" w:rsidR="00F91E03" w:rsidRDefault="00F91E03" w:rsidP="00F91E03">
            <w:pPr>
              <w:spacing w:before="120" w:after="120"/>
              <w:jc w:val="left"/>
            </w:pPr>
            <w:r>
              <w:t>Children’s Court Guardian Agency</w:t>
            </w:r>
            <w:r w:rsidR="008B545F">
              <w:t xml:space="preserve"> for Northern Ireland</w:t>
            </w:r>
          </w:p>
        </w:tc>
      </w:tr>
      <w:tr w:rsidR="00F91E03" w14:paraId="0343948D"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622FE65E" w14:textId="77777777" w:rsidR="00F91E03" w:rsidRDefault="00F91E03" w:rsidP="00F91E03">
            <w:pPr>
              <w:tabs>
                <w:tab w:val="left" w:pos="284"/>
              </w:tabs>
              <w:spacing w:before="120" w:after="120"/>
              <w:ind w:left="284" w:firstLine="0"/>
            </w:pPr>
            <w:r>
              <w:t>CPSS</w:t>
            </w:r>
          </w:p>
        </w:tc>
        <w:tc>
          <w:tcPr>
            <w:tcW w:w="7660" w:type="dxa"/>
            <w:tcBorders>
              <w:top w:val="single" w:sz="4" w:space="0" w:color="auto"/>
              <w:left w:val="single" w:sz="4" w:space="0" w:color="auto"/>
              <w:bottom w:val="single" w:sz="4" w:space="0" w:color="auto"/>
              <w:right w:val="single" w:sz="4" w:space="0" w:color="auto"/>
            </w:tcBorders>
            <w:vAlign w:val="center"/>
            <w:hideMark/>
          </w:tcPr>
          <w:p w14:paraId="62A58747" w14:textId="77777777" w:rsidR="00F91E03" w:rsidRDefault="00F91E03" w:rsidP="00F91E03">
            <w:pPr>
              <w:spacing w:before="120" w:after="120"/>
              <w:jc w:val="left"/>
              <w:rPr>
                <w:bCs/>
              </w:rPr>
            </w:pPr>
            <w:r>
              <w:t>Child Protection Support Service</w:t>
            </w:r>
          </w:p>
        </w:tc>
      </w:tr>
      <w:tr w:rsidR="00F91E03" w14:paraId="6B295E01"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52A68BF6" w14:textId="77777777" w:rsidR="00F91E03" w:rsidRDefault="00F91E03" w:rsidP="00F91E03">
            <w:pPr>
              <w:tabs>
                <w:tab w:val="left" w:pos="284"/>
              </w:tabs>
              <w:spacing w:before="120" w:after="120"/>
              <w:ind w:left="284" w:firstLine="0"/>
            </w:pPr>
            <w:r>
              <w:t>CYPSP</w:t>
            </w:r>
          </w:p>
        </w:tc>
        <w:tc>
          <w:tcPr>
            <w:tcW w:w="7660" w:type="dxa"/>
            <w:tcBorders>
              <w:top w:val="single" w:sz="4" w:space="0" w:color="auto"/>
              <w:left w:val="single" w:sz="4" w:space="0" w:color="auto"/>
              <w:bottom w:val="single" w:sz="4" w:space="0" w:color="auto"/>
              <w:right w:val="single" w:sz="4" w:space="0" w:color="auto"/>
            </w:tcBorders>
            <w:vAlign w:val="center"/>
            <w:hideMark/>
          </w:tcPr>
          <w:p w14:paraId="5A5432B0" w14:textId="77777777" w:rsidR="00F91E03" w:rsidRDefault="00F91E03" w:rsidP="00F91E03">
            <w:pPr>
              <w:spacing w:before="120" w:after="120"/>
              <w:jc w:val="left"/>
            </w:pPr>
            <w:r>
              <w:t>Children and Young People’s Strategic Partnership</w:t>
            </w:r>
          </w:p>
        </w:tc>
      </w:tr>
      <w:tr w:rsidR="00F91E03" w14:paraId="570366BE"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2D0844ED" w14:textId="77777777" w:rsidR="00F91E03" w:rsidRDefault="00F91E03" w:rsidP="00F91E03">
            <w:pPr>
              <w:tabs>
                <w:tab w:val="left" w:pos="284"/>
              </w:tabs>
              <w:spacing w:before="120" w:after="120"/>
              <w:ind w:left="284" w:firstLine="0"/>
            </w:pPr>
            <w:r>
              <w:t>DBS</w:t>
            </w:r>
          </w:p>
        </w:tc>
        <w:tc>
          <w:tcPr>
            <w:tcW w:w="7660" w:type="dxa"/>
            <w:tcBorders>
              <w:top w:val="single" w:sz="4" w:space="0" w:color="auto"/>
              <w:left w:val="single" w:sz="4" w:space="0" w:color="auto"/>
              <w:bottom w:val="single" w:sz="4" w:space="0" w:color="auto"/>
              <w:right w:val="single" w:sz="4" w:space="0" w:color="auto"/>
            </w:tcBorders>
            <w:vAlign w:val="center"/>
            <w:hideMark/>
          </w:tcPr>
          <w:p w14:paraId="3148F59D" w14:textId="77777777" w:rsidR="00F91E03" w:rsidRDefault="00F91E03" w:rsidP="00F91E03">
            <w:pPr>
              <w:spacing w:before="120" w:after="120"/>
              <w:jc w:val="left"/>
            </w:pPr>
            <w:r>
              <w:t>Disclosure and Barring Service</w:t>
            </w:r>
          </w:p>
        </w:tc>
      </w:tr>
      <w:tr w:rsidR="00F91E03" w14:paraId="2FB58228"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388977A4" w14:textId="77777777" w:rsidR="00F91E03" w:rsidRDefault="00F91E03" w:rsidP="00F91E03">
            <w:pPr>
              <w:tabs>
                <w:tab w:val="left" w:pos="284"/>
              </w:tabs>
              <w:spacing w:before="120" w:after="120"/>
              <w:ind w:left="284" w:firstLine="0"/>
            </w:pPr>
            <w:r>
              <w:t>DE</w:t>
            </w:r>
          </w:p>
        </w:tc>
        <w:tc>
          <w:tcPr>
            <w:tcW w:w="7660" w:type="dxa"/>
            <w:tcBorders>
              <w:top w:val="single" w:sz="4" w:space="0" w:color="auto"/>
              <w:left w:val="single" w:sz="4" w:space="0" w:color="auto"/>
              <w:bottom w:val="single" w:sz="4" w:space="0" w:color="auto"/>
              <w:right w:val="single" w:sz="4" w:space="0" w:color="auto"/>
            </w:tcBorders>
            <w:vAlign w:val="center"/>
            <w:hideMark/>
          </w:tcPr>
          <w:p w14:paraId="0CBFA8A5" w14:textId="77777777" w:rsidR="00F91E03" w:rsidRDefault="00F91E03" w:rsidP="00F91E03">
            <w:pPr>
              <w:spacing w:before="120" w:after="120"/>
              <w:jc w:val="left"/>
            </w:pPr>
            <w:r>
              <w:t>Department of Education</w:t>
            </w:r>
          </w:p>
        </w:tc>
      </w:tr>
      <w:tr w:rsidR="00F91E03" w14:paraId="0452612A"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614F058E" w14:textId="77777777" w:rsidR="00F91E03" w:rsidRDefault="00F91E03" w:rsidP="00F91E03">
            <w:pPr>
              <w:tabs>
                <w:tab w:val="left" w:pos="284"/>
              </w:tabs>
              <w:spacing w:before="120" w:after="120"/>
              <w:ind w:left="284" w:firstLine="0"/>
            </w:pPr>
            <w:r>
              <w:t>DoF</w:t>
            </w:r>
          </w:p>
        </w:tc>
        <w:tc>
          <w:tcPr>
            <w:tcW w:w="7660" w:type="dxa"/>
            <w:tcBorders>
              <w:top w:val="single" w:sz="4" w:space="0" w:color="auto"/>
              <w:left w:val="single" w:sz="4" w:space="0" w:color="auto"/>
              <w:bottom w:val="single" w:sz="4" w:space="0" w:color="auto"/>
              <w:right w:val="single" w:sz="4" w:space="0" w:color="auto"/>
            </w:tcBorders>
            <w:vAlign w:val="center"/>
            <w:hideMark/>
          </w:tcPr>
          <w:p w14:paraId="2F950E4D" w14:textId="77777777" w:rsidR="00F91E03" w:rsidRDefault="00F91E03" w:rsidP="00F91E03">
            <w:pPr>
              <w:spacing w:before="120" w:after="120"/>
              <w:jc w:val="left"/>
            </w:pPr>
            <w:r>
              <w:t>Department of Finance</w:t>
            </w:r>
          </w:p>
        </w:tc>
      </w:tr>
      <w:tr w:rsidR="00F91E03" w14:paraId="445109F4"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67663CC8" w14:textId="77777777" w:rsidR="00F91E03" w:rsidRDefault="00F91E03" w:rsidP="00F91E03">
            <w:pPr>
              <w:tabs>
                <w:tab w:val="left" w:pos="284"/>
              </w:tabs>
              <w:spacing w:before="120" w:after="120"/>
              <w:ind w:left="284" w:firstLine="0"/>
            </w:pPr>
            <w:r>
              <w:t>DoH</w:t>
            </w:r>
          </w:p>
        </w:tc>
        <w:tc>
          <w:tcPr>
            <w:tcW w:w="7660" w:type="dxa"/>
            <w:tcBorders>
              <w:top w:val="single" w:sz="4" w:space="0" w:color="auto"/>
              <w:left w:val="single" w:sz="4" w:space="0" w:color="auto"/>
              <w:bottom w:val="single" w:sz="4" w:space="0" w:color="auto"/>
              <w:right w:val="single" w:sz="4" w:space="0" w:color="auto"/>
            </w:tcBorders>
            <w:vAlign w:val="center"/>
            <w:hideMark/>
          </w:tcPr>
          <w:p w14:paraId="5836AB28" w14:textId="77777777" w:rsidR="00F91E03" w:rsidRDefault="00F91E03" w:rsidP="00F91E03">
            <w:pPr>
              <w:spacing w:before="120" w:after="120"/>
              <w:jc w:val="left"/>
            </w:pPr>
            <w:r>
              <w:t>Department of Health</w:t>
            </w:r>
          </w:p>
        </w:tc>
      </w:tr>
      <w:tr w:rsidR="00F91E03" w14:paraId="763EFAD0"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73F7A91C" w14:textId="77777777" w:rsidR="00F91E03" w:rsidRDefault="00F91E03" w:rsidP="00F91E03">
            <w:pPr>
              <w:tabs>
                <w:tab w:val="left" w:pos="284"/>
              </w:tabs>
              <w:spacing w:before="120" w:after="120"/>
              <w:ind w:left="284" w:firstLine="0"/>
            </w:pPr>
            <w:r>
              <w:t>DoJ</w:t>
            </w:r>
          </w:p>
        </w:tc>
        <w:tc>
          <w:tcPr>
            <w:tcW w:w="7660" w:type="dxa"/>
            <w:tcBorders>
              <w:top w:val="single" w:sz="4" w:space="0" w:color="auto"/>
              <w:left w:val="single" w:sz="4" w:space="0" w:color="auto"/>
              <w:bottom w:val="single" w:sz="4" w:space="0" w:color="auto"/>
              <w:right w:val="single" w:sz="4" w:space="0" w:color="auto"/>
            </w:tcBorders>
            <w:vAlign w:val="center"/>
            <w:hideMark/>
          </w:tcPr>
          <w:p w14:paraId="7F1F7E58" w14:textId="77777777" w:rsidR="00F91E03" w:rsidRDefault="00F91E03" w:rsidP="00F91E03">
            <w:pPr>
              <w:spacing w:before="120" w:after="120"/>
              <w:jc w:val="left"/>
            </w:pPr>
            <w:r>
              <w:t>Department of Justice</w:t>
            </w:r>
          </w:p>
        </w:tc>
      </w:tr>
      <w:tr w:rsidR="00F91E03" w14:paraId="06C320CC"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6928FFB6" w14:textId="77777777" w:rsidR="00F91E03" w:rsidRDefault="00F91E03" w:rsidP="00F91E03">
            <w:pPr>
              <w:tabs>
                <w:tab w:val="left" w:pos="284"/>
              </w:tabs>
              <w:spacing w:before="120" w:after="120"/>
              <w:ind w:left="284" w:firstLine="0"/>
            </w:pPr>
            <w:r>
              <w:t>EA</w:t>
            </w:r>
          </w:p>
        </w:tc>
        <w:tc>
          <w:tcPr>
            <w:tcW w:w="7660" w:type="dxa"/>
            <w:tcBorders>
              <w:top w:val="single" w:sz="4" w:space="0" w:color="auto"/>
              <w:left w:val="single" w:sz="4" w:space="0" w:color="auto"/>
              <w:bottom w:val="single" w:sz="4" w:space="0" w:color="auto"/>
              <w:right w:val="single" w:sz="4" w:space="0" w:color="auto"/>
            </w:tcBorders>
            <w:vAlign w:val="center"/>
            <w:hideMark/>
          </w:tcPr>
          <w:p w14:paraId="64E6D696" w14:textId="77777777" w:rsidR="00F91E03" w:rsidRDefault="00F91E03" w:rsidP="00F91E03">
            <w:pPr>
              <w:spacing w:before="120" w:after="120"/>
              <w:jc w:val="left"/>
            </w:pPr>
            <w:r>
              <w:t>Education Authority</w:t>
            </w:r>
          </w:p>
        </w:tc>
      </w:tr>
      <w:tr w:rsidR="00F91E03" w14:paraId="6092C05B"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0E58D750" w14:textId="77777777" w:rsidR="00F91E03" w:rsidRDefault="00F91E03" w:rsidP="00F91E03">
            <w:pPr>
              <w:tabs>
                <w:tab w:val="left" w:pos="284"/>
              </w:tabs>
              <w:spacing w:before="120" w:after="120"/>
              <w:ind w:left="284" w:firstLine="0"/>
            </w:pPr>
            <w:r>
              <w:t>GP</w:t>
            </w:r>
          </w:p>
        </w:tc>
        <w:tc>
          <w:tcPr>
            <w:tcW w:w="7660" w:type="dxa"/>
            <w:tcBorders>
              <w:top w:val="single" w:sz="4" w:space="0" w:color="auto"/>
              <w:left w:val="single" w:sz="4" w:space="0" w:color="auto"/>
              <w:bottom w:val="single" w:sz="4" w:space="0" w:color="auto"/>
              <w:right w:val="single" w:sz="4" w:space="0" w:color="auto"/>
            </w:tcBorders>
            <w:vAlign w:val="center"/>
            <w:hideMark/>
          </w:tcPr>
          <w:p w14:paraId="0148CAA5" w14:textId="77777777" w:rsidR="00F91E03" w:rsidRDefault="00F91E03" w:rsidP="00F91E03">
            <w:pPr>
              <w:spacing w:before="120" w:after="120"/>
              <w:jc w:val="left"/>
            </w:pPr>
            <w:r>
              <w:t>General Practitioner</w:t>
            </w:r>
          </w:p>
        </w:tc>
      </w:tr>
      <w:tr w:rsidR="008B545F" w14:paraId="6FDE66B1" w14:textId="77777777" w:rsidTr="003D32AA">
        <w:tc>
          <w:tcPr>
            <w:tcW w:w="1584" w:type="dxa"/>
            <w:tcBorders>
              <w:top w:val="single" w:sz="4" w:space="0" w:color="auto"/>
              <w:left w:val="single" w:sz="4" w:space="0" w:color="auto"/>
              <w:bottom w:val="single" w:sz="4" w:space="0" w:color="auto"/>
              <w:right w:val="single" w:sz="4" w:space="0" w:color="auto"/>
            </w:tcBorders>
            <w:vAlign w:val="center"/>
          </w:tcPr>
          <w:p w14:paraId="0FAD3BF0" w14:textId="23900661" w:rsidR="008B545F" w:rsidRDefault="008B545F" w:rsidP="00F91E03">
            <w:pPr>
              <w:tabs>
                <w:tab w:val="left" w:pos="284"/>
              </w:tabs>
              <w:spacing w:before="120" w:after="120"/>
              <w:ind w:left="284" w:firstLine="0"/>
            </w:pPr>
            <w:r>
              <w:t>HCCD</w:t>
            </w:r>
          </w:p>
        </w:tc>
        <w:tc>
          <w:tcPr>
            <w:tcW w:w="7660" w:type="dxa"/>
            <w:tcBorders>
              <w:top w:val="single" w:sz="4" w:space="0" w:color="auto"/>
              <w:left w:val="single" w:sz="4" w:space="0" w:color="auto"/>
              <w:bottom w:val="single" w:sz="4" w:space="0" w:color="auto"/>
              <w:right w:val="single" w:sz="4" w:space="0" w:color="auto"/>
            </w:tcBorders>
            <w:vAlign w:val="center"/>
          </w:tcPr>
          <w:p w14:paraId="03E12894" w14:textId="36D5C17D" w:rsidR="008B545F" w:rsidRDefault="008B545F" w:rsidP="00F91E03">
            <w:pPr>
              <w:spacing w:before="120" w:after="120"/>
              <w:jc w:val="left"/>
            </w:pPr>
            <w:r>
              <w:t>Hospital and Community Care Directorate</w:t>
            </w:r>
          </w:p>
        </w:tc>
      </w:tr>
      <w:tr w:rsidR="00F91E03" w14:paraId="4F14B439"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78EA4789" w14:textId="77777777" w:rsidR="00F91E03" w:rsidRDefault="00F91E03" w:rsidP="00F91E03">
            <w:pPr>
              <w:tabs>
                <w:tab w:val="left" w:pos="284"/>
              </w:tabs>
              <w:spacing w:before="120" w:after="120"/>
              <w:ind w:left="284" w:firstLine="0"/>
            </w:pPr>
            <w:r>
              <w:t>HSC</w:t>
            </w:r>
          </w:p>
        </w:tc>
        <w:tc>
          <w:tcPr>
            <w:tcW w:w="7660" w:type="dxa"/>
            <w:tcBorders>
              <w:top w:val="single" w:sz="4" w:space="0" w:color="auto"/>
              <w:left w:val="single" w:sz="4" w:space="0" w:color="auto"/>
              <w:bottom w:val="single" w:sz="4" w:space="0" w:color="auto"/>
              <w:right w:val="single" w:sz="4" w:space="0" w:color="auto"/>
            </w:tcBorders>
            <w:vAlign w:val="center"/>
            <w:hideMark/>
          </w:tcPr>
          <w:p w14:paraId="4EC74E53" w14:textId="77777777" w:rsidR="00F91E03" w:rsidRDefault="00F91E03" w:rsidP="00F91E03">
            <w:pPr>
              <w:spacing w:before="120" w:after="120"/>
              <w:jc w:val="left"/>
            </w:pPr>
            <w:r>
              <w:t>Health and Social Care</w:t>
            </w:r>
          </w:p>
        </w:tc>
      </w:tr>
      <w:tr w:rsidR="00F91E03" w14:paraId="7DADB1C0"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48ED44B2" w14:textId="77777777" w:rsidR="00F91E03" w:rsidRDefault="00F91E03" w:rsidP="00F91E03">
            <w:pPr>
              <w:tabs>
                <w:tab w:val="left" w:pos="284"/>
              </w:tabs>
              <w:spacing w:before="120" w:after="120"/>
              <w:ind w:left="284" w:firstLine="0"/>
            </w:pPr>
            <w:r>
              <w:t>HSCT</w:t>
            </w:r>
          </w:p>
        </w:tc>
        <w:tc>
          <w:tcPr>
            <w:tcW w:w="7660" w:type="dxa"/>
            <w:tcBorders>
              <w:top w:val="single" w:sz="4" w:space="0" w:color="auto"/>
              <w:left w:val="single" w:sz="4" w:space="0" w:color="auto"/>
              <w:bottom w:val="single" w:sz="4" w:space="0" w:color="auto"/>
              <w:right w:val="single" w:sz="4" w:space="0" w:color="auto"/>
            </w:tcBorders>
            <w:vAlign w:val="center"/>
            <w:hideMark/>
          </w:tcPr>
          <w:p w14:paraId="51712BE4" w14:textId="77777777" w:rsidR="00F91E03" w:rsidRDefault="00F91E03" w:rsidP="00F91E03">
            <w:pPr>
              <w:spacing w:before="120" w:after="120"/>
              <w:jc w:val="left"/>
            </w:pPr>
            <w:r>
              <w:t>Health and Social Care Trust</w:t>
            </w:r>
          </w:p>
        </w:tc>
      </w:tr>
      <w:tr w:rsidR="00F91E03" w14:paraId="4870ABCD"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0B89107C" w14:textId="77777777" w:rsidR="00F91E03" w:rsidRDefault="00F91E03" w:rsidP="00F91E03">
            <w:pPr>
              <w:tabs>
                <w:tab w:val="left" w:pos="284"/>
              </w:tabs>
              <w:spacing w:before="120" w:after="120"/>
              <w:ind w:left="284" w:firstLine="0"/>
            </w:pPr>
            <w:r>
              <w:t>ICSS</w:t>
            </w:r>
          </w:p>
        </w:tc>
        <w:tc>
          <w:tcPr>
            <w:tcW w:w="7660" w:type="dxa"/>
            <w:tcBorders>
              <w:top w:val="single" w:sz="4" w:space="0" w:color="auto"/>
              <w:left w:val="single" w:sz="4" w:space="0" w:color="auto"/>
              <w:bottom w:val="single" w:sz="4" w:space="0" w:color="auto"/>
              <w:right w:val="single" w:sz="4" w:space="0" w:color="auto"/>
            </w:tcBorders>
            <w:vAlign w:val="center"/>
            <w:hideMark/>
          </w:tcPr>
          <w:p w14:paraId="244A10BB" w14:textId="77777777" w:rsidR="00F91E03" w:rsidRDefault="00F91E03" w:rsidP="00F91E03">
            <w:pPr>
              <w:spacing w:before="120" w:after="120"/>
              <w:jc w:val="left"/>
            </w:pPr>
            <w:r>
              <w:t>Independent Counselling Service for Schools</w:t>
            </w:r>
          </w:p>
        </w:tc>
      </w:tr>
      <w:tr w:rsidR="00F91E03" w14:paraId="4318BFB9"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257BB775" w14:textId="77777777" w:rsidR="00F91E03" w:rsidRDefault="00F91E03" w:rsidP="00F91E03">
            <w:pPr>
              <w:tabs>
                <w:tab w:val="left" w:pos="284"/>
              </w:tabs>
              <w:spacing w:before="120" w:after="120"/>
              <w:ind w:left="284" w:firstLine="0"/>
            </w:pPr>
            <w:r>
              <w:t>NCA</w:t>
            </w:r>
          </w:p>
        </w:tc>
        <w:tc>
          <w:tcPr>
            <w:tcW w:w="7660" w:type="dxa"/>
            <w:tcBorders>
              <w:top w:val="single" w:sz="4" w:space="0" w:color="auto"/>
              <w:left w:val="single" w:sz="4" w:space="0" w:color="auto"/>
              <w:bottom w:val="single" w:sz="4" w:space="0" w:color="auto"/>
              <w:right w:val="single" w:sz="4" w:space="0" w:color="auto"/>
            </w:tcBorders>
            <w:vAlign w:val="center"/>
            <w:hideMark/>
          </w:tcPr>
          <w:p w14:paraId="1639D122" w14:textId="77777777" w:rsidR="00F91E03" w:rsidRDefault="00F91E03" w:rsidP="00F91E03">
            <w:pPr>
              <w:spacing w:before="120" w:after="120"/>
              <w:jc w:val="left"/>
            </w:pPr>
            <w:r>
              <w:t>National Crime Agency</w:t>
            </w:r>
          </w:p>
        </w:tc>
      </w:tr>
      <w:tr w:rsidR="00F91E03" w14:paraId="6C374A65"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277FE2CB" w14:textId="77777777" w:rsidR="00F91E03" w:rsidRDefault="00F91E03" w:rsidP="00F91E03">
            <w:pPr>
              <w:tabs>
                <w:tab w:val="left" w:pos="284"/>
              </w:tabs>
              <w:spacing w:before="120" w:after="120"/>
              <w:ind w:left="284" w:firstLine="0"/>
            </w:pPr>
            <w:r>
              <w:t>NI</w:t>
            </w:r>
          </w:p>
        </w:tc>
        <w:tc>
          <w:tcPr>
            <w:tcW w:w="7660" w:type="dxa"/>
            <w:tcBorders>
              <w:top w:val="single" w:sz="4" w:space="0" w:color="auto"/>
              <w:left w:val="single" w:sz="4" w:space="0" w:color="auto"/>
              <w:bottom w:val="single" w:sz="4" w:space="0" w:color="auto"/>
              <w:right w:val="single" w:sz="4" w:space="0" w:color="auto"/>
            </w:tcBorders>
            <w:vAlign w:val="center"/>
            <w:hideMark/>
          </w:tcPr>
          <w:p w14:paraId="702C3D44" w14:textId="77777777" w:rsidR="00F91E03" w:rsidRDefault="00F91E03" w:rsidP="00F91E03">
            <w:pPr>
              <w:spacing w:before="120" w:after="120"/>
              <w:jc w:val="left"/>
            </w:pPr>
            <w:r>
              <w:t>Northern Ireland</w:t>
            </w:r>
          </w:p>
        </w:tc>
      </w:tr>
      <w:tr w:rsidR="00F91E03" w14:paraId="4CA8D2C3"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41E9519D" w14:textId="77777777" w:rsidR="00F91E03" w:rsidRDefault="00F91E03" w:rsidP="00F91E03">
            <w:pPr>
              <w:tabs>
                <w:tab w:val="left" w:pos="284"/>
              </w:tabs>
              <w:spacing w:before="120" w:after="120"/>
              <w:ind w:left="284" w:firstLine="0"/>
            </w:pPr>
            <w:r>
              <w:t>NIHE</w:t>
            </w:r>
          </w:p>
        </w:tc>
        <w:tc>
          <w:tcPr>
            <w:tcW w:w="7660" w:type="dxa"/>
            <w:tcBorders>
              <w:top w:val="single" w:sz="4" w:space="0" w:color="auto"/>
              <w:left w:val="single" w:sz="4" w:space="0" w:color="auto"/>
              <w:bottom w:val="single" w:sz="4" w:space="0" w:color="auto"/>
              <w:right w:val="single" w:sz="4" w:space="0" w:color="auto"/>
            </w:tcBorders>
            <w:vAlign w:val="center"/>
            <w:hideMark/>
          </w:tcPr>
          <w:p w14:paraId="2EECC75C" w14:textId="77777777" w:rsidR="00F91E03" w:rsidRDefault="00F91E03" w:rsidP="00F91E03">
            <w:pPr>
              <w:spacing w:before="120" w:after="120"/>
              <w:jc w:val="left"/>
            </w:pPr>
            <w:r>
              <w:t>Northern Ireland Housing Executive</w:t>
            </w:r>
          </w:p>
        </w:tc>
      </w:tr>
      <w:tr w:rsidR="00F91E03" w14:paraId="1A70407F"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03AA617A" w14:textId="77777777" w:rsidR="00F91E03" w:rsidRDefault="00F91E03" w:rsidP="00F91E03">
            <w:pPr>
              <w:tabs>
                <w:tab w:val="left" w:pos="284"/>
              </w:tabs>
              <w:spacing w:before="120" w:after="120"/>
              <w:ind w:left="284" w:firstLine="0"/>
            </w:pPr>
            <w:r>
              <w:t>NIPS</w:t>
            </w:r>
          </w:p>
        </w:tc>
        <w:tc>
          <w:tcPr>
            <w:tcW w:w="7660" w:type="dxa"/>
            <w:tcBorders>
              <w:top w:val="single" w:sz="4" w:space="0" w:color="auto"/>
              <w:left w:val="single" w:sz="4" w:space="0" w:color="auto"/>
              <w:bottom w:val="single" w:sz="4" w:space="0" w:color="auto"/>
              <w:right w:val="single" w:sz="4" w:space="0" w:color="auto"/>
            </w:tcBorders>
            <w:vAlign w:val="center"/>
            <w:hideMark/>
          </w:tcPr>
          <w:p w14:paraId="3A6A489B" w14:textId="77777777" w:rsidR="00F91E03" w:rsidRDefault="00F91E03" w:rsidP="00F91E03">
            <w:pPr>
              <w:spacing w:before="120" w:after="120"/>
              <w:jc w:val="left"/>
            </w:pPr>
            <w:r>
              <w:t>Northern Ireland Prison Service</w:t>
            </w:r>
          </w:p>
        </w:tc>
      </w:tr>
      <w:tr w:rsidR="00F91E03" w14:paraId="23F8441B"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5F6707F9" w14:textId="77777777" w:rsidR="00F91E03" w:rsidRDefault="00F91E03" w:rsidP="00F91E03">
            <w:pPr>
              <w:tabs>
                <w:tab w:val="left" w:pos="284"/>
              </w:tabs>
              <w:spacing w:before="120" w:after="120"/>
              <w:ind w:left="284" w:firstLine="0"/>
            </w:pPr>
            <w:r>
              <w:t>NSPCC</w:t>
            </w:r>
          </w:p>
        </w:tc>
        <w:tc>
          <w:tcPr>
            <w:tcW w:w="7660" w:type="dxa"/>
            <w:tcBorders>
              <w:top w:val="single" w:sz="4" w:space="0" w:color="auto"/>
              <w:left w:val="single" w:sz="4" w:space="0" w:color="auto"/>
              <w:bottom w:val="single" w:sz="4" w:space="0" w:color="auto"/>
              <w:right w:val="single" w:sz="4" w:space="0" w:color="auto"/>
            </w:tcBorders>
            <w:vAlign w:val="center"/>
            <w:hideMark/>
          </w:tcPr>
          <w:p w14:paraId="0EA9D25F" w14:textId="77777777" w:rsidR="00F91E03" w:rsidRDefault="00F91E03" w:rsidP="00F91E03">
            <w:pPr>
              <w:spacing w:before="120" w:after="120"/>
              <w:jc w:val="left"/>
            </w:pPr>
            <w:r>
              <w:t>National Society for the Prevention of Cruelty to Children</w:t>
            </w:r>
          </w:p>
        </w:tc>
      </w:tr>
      <w:tr w:rsidR="00F91E03" w14:paraId="5C1950EA"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06597F20" w14:textId="77777777" w:rsidR="00F91E03" w:rsidRDefault="00F91E03" w:rsidP="00F91E03">
            <w:pPr>
              <w:tabs>
                <w:tab w:val="left" w:pos="284"/>
              </w:tabs>
              <w:spacing w:before="120" w:after="120"/>
              <w:ind w:left="284" w:firstLine="0"/>
            </w:pPr>
            <w:r>
              <w:t>PBNI</w:t>
            </w:r>
          </w:p>
        </w:tc>
        <w:tc>
          <w:tcPr>
            <w:tcW w:w="7660" w:type="dxa"/>
            <w:tcBorders>
              <w:top w:val="single" w:sz="4" w:space="0" w:color="auto"/>
              <w:left w:val="single" w:sz="4" w:space="0" w:color="auto"/>
              <w:bottom w:val="single" w:sz="4" w:space="0" w:color="auto"/>
              <w:right w:val="single" w:sz="4" w:space="0" w:color="auto"/>
            </w:tcBorders>
            <w:vAlign w:val="center"/>
            <w:hideMark/>
          </w:tcPr>
          <w:p w14:paraId="326EB4C2" w14:textId="77777777" w:rsidR="00F91E03" w:rsidRDefault="00F91E03" w:rsidP="00F91E03">
            <w:pPr>
              <w:spacing w:before="120" w:after="120"/>
              <w:jc w:val="left"/>
            </w:pPr>
            <w:r>
              <w:t>Probation Board for Northern Ireland</w:t>
            </w:r>
          </w:p>
        </w:tc>
      </w:tr>
      <w:tr w:rsidR="00F91E03" w14:paraId="029096CF"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52420410" w14:textId="77777777" w:rsidR="00F91E03" w:rsidRDefault="00F91E03" w:rsidP="00F91E03">
            <w:pPr>
              <w:tabs>
                <w:tab w:val="left" w:pos="284"/>
              </w:tabs>
              <w:spacing w:before="120" w:after="120"/>
              <w:ind w:left="284" w:firstLine="0"/>
            </w:pPr>
            <w:r>
              <w:t>PHA</w:t>
            </w:r>
          </w:p>
        </w:tc>
        <w:tc>
          <w:tcPr>
            <w:tcW w:w="7660" w:type="dxa"/>
            <w:tcBorders>
              <w:top w:val="single" w:sz="4" w:space="0" w:color="auto"/>
              <w:left w:val="single" w:sz="4" w:space="0" w:color="auto"/>
              <w:bottom w:val="single" w:sz="4" w:space="0" w:color="auto"/>
              <w:right w:val="single" w:sz="4" w:space="0" w:color="auto"/>
            </w:tcBorders>
            <w:vAlign w:val="center"/>
            <w:hideMark/>
          </w:tcPr>
          <w:p w14:paraId="49A2B899" w14:textId="77777777" w:rsidR="00F91E03" w:rsidRDefault="00F91E03" w:rsidP="00F91E03">
            <w:pPr>
              <w:spacing w:before="120" w:after="120"/>
              <w:jc w:val="left"/>
            </w:pPr>
            <w:r>
              <w:t>Public Health Agency</w:t>
            </w:r>
          </w:p>
        </w:tc>
      </w:tr>
      <w:tr w:rsidR="00F91E03" w14:paraId="5A48C878"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7FF632C6" w14:textId="77777777" w:rsidR="00F91E03" w:rsidRDefault="00F91E03" w:rsidP="00F91E03">
            <w:pPr>
              <w:tabs>
                <w:tab w:val="left" w:pos="284"/>
              </w:tabs>
              <w:spacing w:before="120" w:after="120"/>
              <w:ind w:left="284" w:firstLine="0"/>
            </w:pPr>
            <w:r>
              <w:lastRenderedPageBreak/>
              <w:t>PPANI</w:t>
            </w:r>
          </w:p>
        </w:tc>
        <w:tc>
          <w:tcPr>
            <w:tcW w:w="7660" w:type="dxa"/>
            <w:tcBorders>
              <w:top w:val="single" w:sz="4" w:space="0" w:color="auto"/>
              <w:left w:val="single" w:sz="4" w:space="0" w:color="auto"/>
              <w:bottom w:val="single" w:sz="4" w:space="0" w:color="auto"/>
              <w:right w:val="single" w:sz="4" w:space="0" w:color="auto"/>
            </w:tcBorders>
            <w:vAlign w:val="center"/>
            <w:hideMark/>
          </w:tcPr>
          <w:p w14:paraId="2306E340" w14:textId="77777777" w:rsidR="00F91E03" w:rsidRDefault="00F91E03" w:rsidP="00F91E03">
            <w:pPr>
              <w:spacing w:before="120" w:after="120"/>
              <w:jc w:val="left"/>
            </w:pPr>
            <w:r>
              <w:t>Public Protection Arrangements in Northern Ireland</w:t>
            </w:r>
          </w:p>
        </w:tc>
      </w:tr>
      <w:tr w:rsidR="00F91E03" w14:paraId="7E14867A"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353F829B" w14:textId="77777777" w:rsidR="00F91E03" w:rsidRDefault="00F91E03" w:rsidP="00F91E03">
            <w:pPr>
              <w:tabs>
                <w:tab w:val="left" w:pos="284"/>
              </w:tabs>
              <w:spacing w:before="120" w:after="120"/>
              <w:ind w:left="284" w:firstLine="0"/>
            </w:pPr>
            <w:r>
              <w:t>PPS</w:t>
            </w:r>
          </w:p>
        </w:tc>
        <w:tc>
          <w:tcPr>
            <w:tcW w:w="7660" w:type="dxa"/>
            <w:tcBorders>
              <w:top w:val="single" w:sz="4" w:space="0" w:color="auto"/>
              <w:left w:val="single" w:sz="4" w:space="0" w:color="auto"/>
              <w:bottom w:val="single" w:sz="4" w:space="0" w:color="auto"/>
              <w:right w:val="single" w:sz="4" w:space="0" w:color="auto"/>
            </w:tcBorders>
            <w:vAlign w:val="center"/>
            <w:hideMark/>
          </w:tcPr>
          <w:p w14:paraId="60823412" w14:textId="77777777" w:rsidR="00F91E03" w:rsidRDefault="00F91E03" w:rsidP="00F91E03">
            <w:pPr>
              <w:spacing w:before="120" w:after="120"/>
              <w:jc w:val="left"/>
            </w:pPr>
            <w:r>
              <w:t>Public Prosecution Service</w:t>
            </w:r>
          </w:p>
        </w:tc>
      </w:tr>
      <w:tr w:rsidR="00F91E03" w14:paraId="3D458142"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747804C2" w14:textId="77777777" w:rsidR="00F91E03" w:rsidRDefault="00F91E03" w:rsidP="00F91E03">
            <w:pPr>
              <w:tabs>
                <w:tab w:val="left" w:pos="284"/>
              </w:tabs>
              <w:spacing w:before="120" w:after="120"/>
              <w:ind w:left="284" w:firstLine="0"/>
            </w:pPr>
            <w:r>
              <w:t>PSNI</w:t>
            </w:r>
          </w:p>
        </w:tc>
        <w:tc>
          <w:tcPr>
            <w:tcW w:w="7660" w:type="dxa"/>
            <w:tcBorders>
              <w:top w:val="single" w:sz="4" w:space="0" w:color="auto"/>
              <w:left w:val="single" w:sz="4" w:space="0" w:color="auto"/>
              <w:bottom w:val="single" w:sz="4" w:space="0" w:color="auto"/>
              <w:right w:val="single" w:sz="4" w:space="0" w:color="auto"/>
            </w:tcBorders>
            <w:vAlign w:val="center"/>
            <w:hideMark/>
          </w:tcPr>
          <w:p w14:paraId="3B5B6BDB" w14:textId="77777777" w:rsidR="00F91E03" w:rsidRDefault="00F91E03" w:rsidP="00F91E03">
            <w:pPr>
              <w:spacing w:before="120" w:after="120"/>
              <w:jc w:val="left"/>
            </w:pPr>
            <w:r>
              <w:t>Police Service of Northern Ireland</w:t>
            </w:r>
          </w:p>
        </w:tc>
      </w:tr>
      <w:tr w:rsidR="00F91E03" w14:paraId="245C66DB"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2E7C8C81" w14:textId="77777777" w:rsidR="00F91E03" w:rsidRDefault="00F91E03" w:rsidP="00F91E03">
            <w:pPr>
              <w:tabs>
                <w:tab w:val="left" w:pos="284"/>
              </w:tabs>
              <w:spacing w:before="120" w:after="120"/>
              <w:ind w:left="284" w:firstLine="0"/>
            </w:pPr>
            <w:r>
              <w:t>RESWS</w:t>
            </w:r>
          </w:p>
        </w:tc>
        <w:tc>
          <w:tcPr>
            <w:tcW w:w="7660" w:type="dxa"/>
            <w:tcBorders>
              <w:top w:val="single" w:sz="4" w:space="0" w:color="auto"/>
              <w:left w:val="single" w:sz="4" w:space="0" w:color="auto"/>
              <w:bottom w:val="single" w:sz="4" w:space="0" w:color="auto"/>
              <w:right w:val="single" w:sz="4" w:space="0" w:color="auto"/>
            </w:tcBorders>
            <w:vAlign w:val="center"/>
            <w:hideMark/>
          </w:tcPr>
          <w:p w14:paraId="7B270E4C" w14:textId="77777777" w:rsidR="00F91E03" w:rsidRDefault="00F91E03" w:rsidP="00F91E03">
            <w:pPr>
              <w:spacing w:before="120" w:after="120"/>
              <w:jc w:val="left"/>
            </w:pPr>
            <w:r>
              <w:t>Regional Emergency Social Work Service</w:t>
            </w:r>
          </w:p>
        </w:tc>
      </w:tr>
      <w:tr w:rsidR="00F91E03" w14:paraId="0BB7AD26"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07E2B31B" w14:textId="77777777" w:rsidR="00F91E03" w:rsidRDefault="00F91E03" w:rsidP="00F91E03">
            <w:pPr>
              <w:tabs>
                <w:tab w:val="left" w:pos="284"/>
              </w:tabs>
              <w:spacing w:before="120" w:after="120"/>
              <w:ind w:left="284" w:firstLine="0"/>
            </w:pPr>
            <w:r>
              <w:t>RQIA</w:t>
            </w:r>
          </w:p>
        </w:tc>
        <w:tc>
          <w:tcPr>
            <w:tcW w:w="7660" w:type="dxa"/>
            <w:tcBorders>
              <w:top w:val="single" w:sz="4" w:space="0" w:color="auto"/>
              <w:left w:val="single" w:sz="4" w:space="0" w:color="auto"/>
              <w:bottom w:val="single" w:sz="4" w:space="0" w:color="auto"/>
              <w:right w:val="single" w:sz="4" w:space="0" w:color="auto"/>
            </w:tcBorders>
            <w:vAlign w:val="center"/>
            <w:hideMark/>
          </w:tcPr>
          <w:p w14:paraId="1EFDDA98" w14:textId="77777777" w:rsidR="00F91E03" w:rsidRDefault="00F91E03" w:rsidP="00F91E03">
            <w:pPr>
              <w:spacing w:before="120" w:after="120"/>
              <w:jc w:val="left"/>
            </w:pPr>
            <w:r>
              <w:t>Regulation and Quality Improvement Authority</w:t>
            </w:r>
          </w:p>
        </w:tc>
      </w:tr>
      <w:tr w:rsidR="00F91E03" w14:paraId="522E8C4B"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207A3990" w14:textId="77777777" w:rsidR="00F91E03" w:rsidRDefault="00F91E03" w:rsidP="00F91E03">
            <w:pPr>
              <w:tabs>
                <w:tab w:val="left" w:pos="284"/>
              </w:tabs>
              <w:spacing w:before="120" w:after="120"/>
              <w:ind w:left="284" w:firstLine="0"/>
            </w:pPr>
            <w:r>
              <w:t>SBNI</w:t>
            </w:r>
          </w:p>
        </w:tc>
        <w:tc>
          <w:tcPr>
            <w:tcW w:w="7660" w:type="dxa"/>
            <w:tcBorders>
              <w:top w:val="single" w:sz="4" w:space="0" w:color="auto"/>
              <w:left w:val="single" w:sz="4" w:space="0" w:color="auto"/>
              <w:bottom w:val="single" w:sz="4" w:space="0" w:color="auto"/>
              <w:right w:val="single" w:sz="4" w:space="0" w:color="auto"/>
            </w:tcBorders>
            <w:vAlign w:val="center"/>
            <w:hideMark/>
          </w:tcPr>
          <w:p w14:paraId="0BFF09FB" w14:textId="77777777" w:rsidR="00F91E03" w:rsidRDefault="00F91E03" w:rsidP="00F91E03">
            <w:pPr>
              <w:spacing w:before="120" w:after="120"/>
              <w:jc w:val="left"/>
            </w:pPr>
            <w:r>
              <w:t>Safeguarding Board for Northern Ireland</w:t>
            </w:r>
          </w:p>
        </w:tc>
      </w:tr>
      <w:tr w:rsidR="00AE689A" w14:paraId="1F4BBE6D" w14:textId="77777777" w:rsidTr="003D32AA">
        <w:tc>
          <w:tcPr>
            <w:tcW w:w="1584" w:type="dxa"/>
            <w:tcBorders>
              <w:top w:val="single" w:sz="4" w:space="0" w:color="auto"/>
              <w:left w:val="single" w:sz="4" w:space="0" w:color="auto"/>
              <w:bottom w:val="single" w:sz="4" w:space="0" w:color="auto"/>
              <w:right w:val="single" w:sz="4" w:space="0" w:color="auto"/>
            </w:tcBorders>
            <w:vAlign w:val="center"/>
          </w:tcPr>
          <w:p w14:paraId="055734F2" w14:textId="2E88C932" w:rsidR="00F91E03" w:rsidRDefault="00F91E03" w:rsidP="00F91E03">
            <w:pPr>
              <w:tabs>
                <w:tab w:val="left" w:pos="284"/>
              </w:tabs>
              <w:spacing w:before="120" w:after="120"/>
              <w:ind w:left="284" w:firstLine="0"/>
            </w:pPr>
            <w:r>
              <w:t>SPPG</w:t>
            </w:r>
          </w:p>
        </w:tc>
        <w:tc>
          <w:tcPr>
            <w:tcW w:w="7660" w:type="dxa"/>
            <w:tcBorders>
              <w:top w:val="single" w:sz="4" w:space="0" w:color="auto"/>
              <w:left w:val="single" w:sz="4" w:space="0" w:color="auto"/>
              <w:bottom w:val="single" w:sz="4" w:space="0" w:color="auto"/>
              <w:right w:val="single" w:sz="4" w:space="0" w:color="auto"/>
            </w:tcBorders>
            <w:vAlign w:val="center"/>
          </w:tcPr>
          <w:p w14:paraId="7D96DA90" w14:textId="509B43D4" w:rsidR="00F91E03" w:rsidRDefault="00F91E03" w:rsidP="00F91E03">
            <w:pPr>
              <w:spacing w:before="120" w:after="120"/>
              <w:jc w:val="left"/>
            </w:pPr>
            <w:r>
              <w:t>Strategic Planning and Performance Group</w:t>
            </w:r>
          </w:p>
        </w:tc>
      </w:tr>
      <w:tr w:rsidR="00F91E03" w14:paraId="000A068F"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5EC8F63B" w14:textId="77777777" w:rsidR="00F91E03" w:rsidRDefault="00F91E03" w:rsidP="00F91E03">
            <w:pPr>
              <w:tabs>
                <w:tab w:val="left" w:pos="284"/>
              </w:tabs>
              <w:spacing w:before="120" w:after="120"/>
              <w:ind w:left="284" w:firstLine="0"/>
            </w:pPr>
            <w:r>
              <w:t>UK</w:t>
            </w:r>
          </w:p>
        </w:tc>
        <w:tc>
          <w:tcPr>
            <w:tcW w:w="7660" w:type="dxa"/>
            <w:tcBorders>
              <w:top w:val="single" w:sz="4" w:space="0" w:color="auto"/>
              <w:left w:val="single" w:sz="4" w:space="0" w:color="auto"/>
              <w:bottom w:val="single" w:sz="4" w:space="0" w:color="auto"/>
              <w:right w:val="single" w:sz="4" w:space="0" w:color="auto"/>
            </w:tcBorders>
            <w:vAlign w:val="center"/>
            <w:hideMark/>
          </w:tcPr>
          <w:p w14:paraId="5E9B1F3B" w14:textId="77777777" w:rsidR="00F91E03" w:rsidRDefault="00F91E03" w:rsidP="00F91E03">
            <w:pPr>
              <w:spacing w:before="120" w:after="120"/>
              <w:jc w:val="left"/>
            </w:pPr>
            <w:r>
              <w:t>United Kingdom</w:t>
            </w:r>
          </w:p>
        </w:tc>
      </w:tr>
      <w:tr w:rsidR="00F91E03" w14:paraId="5FA43014" w14:textId="77777777" w:rsidTr="003D32AA">
        <w:tc>
          <w:tcPr>
            <w:tcW w:w="1584" w:type="dxa"/>
            <w:tcBorders>
              <w:top w:val="single" w:sz="4" w:space="0" w:color="auto"/>
              <w:left w:val="single" w:sz="4" w:space="0" w:color="auto"/>
              <w:bottom w:val="single" w:sz="4" w:space="0" w:color="auto"/>
              <w:right w:val="single" w:sz="4" w:space="0" w:color="auto"/>
            </w:tcBorders>
            <w:vAlign w:val="center"/>
            <w:hideMark/>
          </w:tcPr>
          <w:p w14:paraId="1BAA538C" w14:textId="77777777" w:rsidR="00F91E03" w:rsidRDefault="00F91E03" w:rsidP="00F91E03">
            <w:pPr>
              <w:tabs>
                <w:tab w:val="left" w:pos="284"/>
              </w:tabs>
              <w:spacing w:before="120" w:after="120"/>
              <w:ind w:left="284" w:firstLine="0"/>
            </w:pPr>
            <w:r>
              <w:t>YJA</w:t>
            </w:r>
          </w:p>
        </w:tc>
        <w:tc>
          <w:tcPr>
            <w:tcW w:w="7660" w:type="dxa"/>
            <w:tcBorders>
              <w:top w:val="single" w:sz="4" w:space="0" w:color="auto"/>
              <w:left w:val="single" w:sz="4" w:space="0" w:color="auto"/>
              <w:bottom w:val="single" w:sz="4" w:space="0" w:color="auto"/>
              <w:right w:val="single" w:sz="4" w:space="0" w:color="auto"/>
            </w:tcBorders>
            <w:vAlign w:val="center"/>
            <w:hideMark/>
          </w:tcPr>
          <w:p w14:paraId="7053F328" w14:textId="77777777" w:rsidR="00F91E03" w:rsidRDefault="00F91E03" w:rsidP="00F91E03">
            <w:pPr>
              <w:spacing w:before="120" w:after="120"/>
              <w:jc w:val="left"/>
            </w:pPr>
            <w:r>
              <w:t>Youth Justice Agency</w:t>
            </w:r>
          </w:p>
        </w:tc>
      </w:tr>
    </w:tbl>
    <w:p w14:paraId="38D5547F" w14:textId="56CB841D" w:rsidR="003266FC" w:rsidRDefault="003266FC" w:rsidP="00FF1B88">
      <w:pPr>
        <w:spacing w:before="720" w:after="240"/>
        <w:jc w:val="center"/>
        <w:rPr>
          <w:b/>
          <w:color w:val="000066"/>
          <w:sz w:val="32"/>
          <w:szCs w:val="32"/>
        </w:rPr>
      </w:pPr>
    </w:p>
    <w:sectPr w:rsidR="003266FC" w:rsidSect="00FF1B88">
      <w:headerReference w:type="default" r:id="rId132"/>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AB4A9" w14:textId="77777777" w:rsidR="00E53E8A" w:rsidRDefault="00E53E8A" w:rsidP="00BA03A2">
      <w:r>
        <w:separator/>
      </w:r>
    </w:p>
  </w:endnote>
  <w:endnote w:type="continuationSeparator" w:id="0">
    <w:p w14:paraId="003BC532" w14:textId="77777777" w:rsidR="00E53E8A" w:rsidRDefault="00E53E8A" w:rsidP="00BA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Garamond MT">
    <w:altName w:val="Garamond"/>
    <w:panose1 w:val="00000000000000000000"/>
    <w:charset w:val="00"/>
    <w:family w:val="roman"/>
    <w:notTrueType/>
    <w:pitch w:val="default"/>
    <w:sig w:usb0="00000003" w:usb1="00000000" w:usb2="00000000" w:usb3="00000000" w:csb0="00000001"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URWClarendonTOTLig">
    <w:altName w:val="URWClarendonTOTLig"/>
    <w:panose1 w:val="00000000000000000000"/>
    <w:charset w:val="00"/>
    <w:family w:val="roman"/>
    <w:notTrueType/>
    <w:pitch w:val="default"/>
    <w:sig w:usb0="00000003" w:usb1="00000000" w:usb2="00000000" w:usb3="00000000" w:csb0="00000001" w:csb1="00000000"/>
  </w:font>
  <w:font w:name="DIN">
    <w:altName w:val="DI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1B65" w14:textId="33931AB7" w:rsidR="00B639AF" w:rsidRDefault="00B639AF">
    <w:pPr>
      <w:pStyle w:val="Footer"/>
      <w:jc w:val="right"/>
    </w:pPr>
  </w:p>
  <w:p w14:paraId="0E7AF86C" w14:textId="77777777" w:rsidR="00B639AF" w:rsidRDefault="00B6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952204"/>
      <w:docPartObj>
        <w:docPartGallery w:val="Page Numbers (Bottom of Page)"/>
        <w:docPartUnique/>
      </w:docPartObj>
    </w:sdtPr>
    <w:sdtEndPr>
      <w:rPr>
        <w:noProof/>
      </w:rPr>
    </w:sdtEndPr>
    <w:sdtContent>
      <w:p w14:paraId="2D03EE57" w14:textId="623B9AD7" w:rsidR="00B639AF" w:rsidRDefault="003D32AA">
        <w:pPr>
          <w:pStyle w:val="Footer"/>
          <w:jc w:val="right"/>
        </w:pPr>
      </w:p>
    </w:sdtContent>
  </w:sdt>
  <w:p w14:paraId="0ADB39AE" w14:textId="77777777" w:rsidR="00B639AF" w:rsidRDefault="00B6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082252"/>
      <w:docPartObj>
        <w:docPartGallery w:val="Page Numbers (Bottom of Page)"/>
        <w:docPartUnique/>
      </w:docPartObj>
    </w:sdtPr>
    <w:sdtEndPr>
      <w:rPr>
        <w:noProof/>
      </w:rPr>
    </w:sdtEndPr>
    <w:sdtContent>
      <w:p w14:paraId="69C722E3" w14:textId="77777777" w:rsidR="00B639AF" w:rsidRDefault="00B639AF">
        <w:pPr>
          <w:pStyle w:val="Footer"/>
          <w:jc w:val="right"/>
        </w:pPr>
        <w:r>
          <w:fldChar w:fldCharType="begin"/>
        </w:r>
        <w:r>
          <w:instrText xml:space="preserve"> PAGE   \* MERGEFORMAT </w:instrText>
        </w:r>
        <w:r>
          <w:fldChar w:fldCharType="separate"/>
        </w:r>
        <w:r w:rsidR="00A7139C">
          <w:rPr>
            <w:noProof/>
          </w:rPr>
          <w:t>21</w:t>
        </w:r>
        <w:r>
          <w:rPr>
            <w:noProof/>
          </w:rPr>
          <w:fldChar w:fldCharType="end"/>
        </w:r>
      </w:p>
    </w:sdtContent>
  </w:sdt>
  <w:p w14:paraId="17924A5D" w14:textId="77777777" w:rsidR="00B639AF" w:rsidRDefault="00B6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5465" w14:textId="77777777" w:rsidR="00E53E8A" w:rsidRDefault="00E53E8A" w:rsidP="00BA03A2">
      <w:r>
        <w:separator/>
      </w:r>
    </w:p>
  </w:footnote>
  <w:footnote w:type="continuationSeparator" w:id="0">
    <w:p w14:paraId="59E74244" w14:textId="77777777" w:rsidR="00E53E8A" w:rsidRDefault="00E53E8A" w:rsidP="00BA03A2">
      <w:r>
        <w:continuationSeparator/>
      </w:r>
    </w:p>
  </w:footnote>
  <w:footnote w:id="1">
    <w:p w14:paraId="6CBD28CA" w14:textId="18C3EBBF" w:rsidR="0084013B" w:rsidRPr="008C1E00" w:rsidRDefault="0084013B">
      <w:pPr>
        <w:pStyle w:val="FootnoteText"/>
        <w:rPr>
          <w:lang w:val="en-US"/>
        </w:rPr>
      </w:pPr>
      <w:r>
        <w:rPr>
          <w:rStyle w:val="FootnoteReference"/>
        </w:rPr>
        <w:footnoteRef/>
      </w:r>
      <w:r>
        <w:t xml:space="preserve"> As defined in section 2 of the Domestic Abuse and Civil Proceedings Act (NI) 2021</w:t>
      </w:r>
    </w:p>
  </w:footnote>
  <w:footnote w:id="2">
    <w:p w14:paraId="299A6A71" w14:textId="77777777" w:rsidR="00B639AF" w:rsidRDefault="00B639AF" w:rsidP="00FF1B88">
      <w:pPr>
        <w:pStyle w:val="FootnoteText"/>
        <w:rPr>
          <w:szCs w:val="20"/>
        </w:rPr>
      </w:pPr>
      <w:r>
        <w:rPr>
          <w:rStyle w:val="FootnoteReference"/>
        </w:rPr>
        <w:footnoteRef/>
      </w:r>
      <w:r>
        <w:t xml:space="preserve"> </w:t>
      </w:r>
      <w:r>
        <w:rPr>
          <w:szCs w:val="20"/>
        </w:rPr>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p>
  </w:footnote>
  <w:footnote w:id="3">
    <w:p w14:paraId="23F2285A" w14:textId="77777777" w:rsidR="00B639AF" w:rsidRDefault="00B639AF" w:rsidP="00FF1B88">
      <w:pPr>
        <w:pStyle w:val="FootnoteText"/>
      </w:pPr>
      <w:r>
        <w:rPr>
          <w:rStyle w:val="FootnoteReference"/>
        </w:rPr>
        <w:footnoteRef/>
      </w:r>
      <w:r>
        <w:t xml:space="preserve"> NSPCC definition - ‘Grooming is when someone builds an emotional connection with a child to gain their trust for the purposes of sexual abuse, sexual exploitation or trafficking. Children and young people can be groomed online or face-to-face, by a stranger or by someone they know – for example a family member, friend or professional. Groomers may be male or female. They could be any age. Many children and young people do not understand that they have been groomed, or that what has happened is abuse.’ </w:t>
      </w:r>
    </w:p>
  </w:footnote>
  <w:footnote w:id="4">
    <w:p w14:paraId="54C56F35" w14:textId="0FEB195D" w:rsidR="0086047C" w:rsidRPr="0086047C" w:rsidRDefault="0086047C">
      <w:pPr>
        <w:pStyle w:val="FootnoteText"/>
        <w:rPr>
          <w:lang w:val="en-US"/>
        </w:rPr>
      </w:pPr>
      <w:r>
        <w:rPr>
          <w:rStyle w:val="FootnoteReference"/>
        </w:rPr>
        <w:footnoteRef/>
      </w:r>
      <w:r>
        <w:t xml:space="preserve"> </w:t>
      </w:r>
      <w:hyperlink r:id="rId1" w:history="1">
        <w:r w:rsidRPr="0086047C">
          <w:rPr>
            <w:rFonts w:ascii="Calibri" w:hAnsi="Calibri" w:cs="Calibri"/>
            <w:color w:val="467886"/>
            <w:sz w:val="24"/>
            <w:u w:val="single"/>
          </w:rPr>
          <w:t>https://w</w:t>
        </w:r>
        <w:r w:rsidRPr="0086047C">
          <w:rPr>
            <w:rFonts w:ascii="Calibri" w:hAnsi="Calibri" w:cs="Calibri"/>
            <w:color w:val="467886"/>
            <w:sz w:val="24"/>
            <w:u w:val="single"/>
          </w:rPr>
          <w:t>w</w:t>
        </w:r>
        <w:r w:rsidRPr="0086047C">
          <w:rPr>
            <w:rFonts w:ascii="Calibri" w:hAnsi="Calibri" w:cs="Calibri"/>
            <w:color w:val="467886"/>
            <w:sz w:val="24"/>
            <w:u w:val="single"/>
          </w:rPr>
          <w:t>w.safeguardingni.org/cce</w:t>
        </w:r>
      </w:hyperlink>
    </w:p>
  </w:footnote>
  <w:footnote w:id="5">
    <w:p w14:paraId="337EC0A1" w14:textId="27DB4445" w:rsidR="00A142A8" w:rsidRPr="00A142A8" w:rsidRDefault="00A142A8" w:rsidP="0086047C">
      <w:pPr>
        <w:pStyle w:val="FootnoteText"/>
        <w:ind w:left="0" w:firstLine="0"/>
        <w:rPr>
          <w:lang w:val="en-US"/>
        </w:rPr>
      </w:pPr>
    </w:p>
  </w:footnote>
  <w:footnote w:id="6">
    <w:p w14:paraId="1C02BA1F" w14:textId="77777777" w:rsidR="00B639AF" w:rsidRDefault="00B639AF" w:rsidP="00FF1B88">
      <w:pPr>
        <w:pStyle w:val="FootnoteText"/>
      </w:pPr>
      <w:r>
        <w:rPr>
          <w:rStyle w:val="FootnoteReference"/>
        </w:rPr>
        <w:footnoteRef/>
      </w:r>
      <w:r>
        <w:t xml:space="preserve"> An application may be made by the girl who is to be protected by the order, or a relevant third party or any other person with the leave of the court.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4DED" w14:textId="36FBF778" w:rsidR="00B639AF" w:rsidRPr="00A23A34" w:rsidRDefault="00B639AF">
    <w:pPr>
      <w:pStyle w:val="Header"/>
      <w:rPr>
        <w:b/>
        <w:color w:val="002060"/>
      </w:rPr>
    </w:pPr>
    <w:r w:rsidRPr="00A23A34">
      <w:rPr>
        <w:b/>
        <w:color w:val="002060"/>
      </w:rPr>
      <w:t>Glossary</w:t>
    </w:r>
    <w:r w:rsidRPr="00A23A34">
      <w:rPr>
        <w:b/>
        <w:color w:val="002060"/>
      </w:rPr>
      <w:tab/>
    </w:r>
    <w:r w:rsidRPr="00A23A34">
      <w:rPr>
        <w:b/>
        <w:color w:val="002060"/>
      </w:rPr>
      <w:tab/>
    </w:r>
    <w:r w:rsidRPr="003D32AA">
      <w:rPr>
        <w:rStyle w:val="Heading1Char"/>
      </w:rPr>
      <w:t>Appendix 1 (</w:t>
    </w:r>
    <w:r w:rsidR="003D32AA" w:rsidRPr="003D32AA">
      <w:rPr>
        <w:rStyle w:val="Heading1Char"/>
      </w:rPr>
      <w:t>A</w:t>
    </w:r>
    <w:r w:rsidRPr="003D32AA">
      <w:rPr>
        <w:rStyle w:val="Heading1Cha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9960" w14:textId="18D36EC9" w:rsidR="00B639AF" w:rsidRPr="007D35AA" w:rsidRDefault="00B639AF" w:rsidP="00414A65">
    <w:pPr>
      <w:pStyle w:val="Heading1"/>
      <w:jc w:val="right"/>
    </w:pPr>
    <w:r w:rsidRPr="007D35AA">
      <w:t xml:space="preserve">Appendix </w:t>
    </w:r>
    <w:r>
      <w:t>1</w:t>
    </w:r>
    <w:r w:rsidRPr="007D35AA">
      <w:t xml:space="preserve"> (</w:t>
    </w:r>
    <w:r w:rsidR="003D32AA">
      <w:t>b</w:t>
    </w:r>
    <w:r w:rsidRPr="007D35AA">
      <w:t>)</w:t>
    </w:r>
  </w:p>
  <w:p w14:paraId="3E84E8B8" w14:textId="77777777" w:rsidR="00B639AF" w:rsidRPr="007D35AA" w:rsidRDefault="00B639AF" w:rsidP="00BA03A2">
    <w:pPr>
      <w:pStyle w:val="Header"/>
      <w:rPr>
        <w:b/>
        <w:color w:val="000066"/>
      </w:rPr>
    </w:pPr>
    <w:r w:rsidRPr="007D35AA">
      <w:rPr>
        <w:b/>
        <w:color w:val="000066"/>
      </w:rPr>
      <w:t>List of Abbreviations</w:t>
    </w:r>
  </w:p>
  <w:p w14:paraId="0BE0A39A" w14:textId="77777777" w:rsidR="00B639AF" w:rsidRPr="00AC7261" w:rsidRDefault="003D32AA" w:rsidP="00BA03A2">
    <w:pPr>
      <w:pStyle w:val="Header"/>
    </w:pPr>
    <w:r>
      <w:rPr>
        <w:noProof/>
        <w:lang w:eastAsia="en-GB"/>
      </w:rPr>
      <w:pict w14:anchorId="4EFF0CC9">
        <v:shapetype id="_x0000_t32" coordsize="21600,21600" o:spt="32" o:oned="t" path="m,l21600,21600e" filled="f">
          <v:path arrowok="t" fillok="f" o:connecttype="none"/>
          <o:lock v:ext="edit" shapetype="t"/>
        </v:shapetype>
        <v:shape id="_x0000_s1035" type="#_x0000_t32" style="position:absolute;left:0;text-align:left;margin-left:4.5pt;margin-top:4.15pt;width:486.25pt;height:0;z-index:251661312"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0B2D2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15:restartNumberingAfterBreak="0">
    <w:nsid w:val="FFFFFF82"/>
    <w:multiLevelType w:val="singleLevel"/>
    <w:tmpl w:val="61A0B64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C481B8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0000002"/>
    <w:name w:val="WW8Num2"/>
    <w:lvl w:ilvl="0">
      <w:start w:val="1"/>
      <w:numFmt w:val="lowerLetter"/>
      <w:lvlText w:val="%1)"/>
      <w:lvlJc w:val="left"/>
      <w:pPr>
        <w:tabs>
          <w:tab w:val="num" w:pos="2160"/>
        </w:tabs>
        <w:ind w:left="2160" w:hanging="360"/>
      </w:pPr>
    </w:lvl>
    <w:lvl w:ilvl="1">
      <w:start w:val="1"/>
      <w:numFmt w:val="bullet"/>
      <w:lvlText w:val=""/>
      <w:lvlJc w:val="left"/>
      <w:pPr>
        <w:tabs>
          <w:tab w:val="num" w:pos="2520"/>
        </w:tabs>
        <w:ind w:left="2520" w:hanging="360"/>
      </w:pPr>
      <w:rPr>
        <w:rFonts w:ascii="Wingdings 2" w:hAnsi="Wingdings 2" w:cs="StarSymbol"/>
        <w:sz w:val="18"/>
        <w:szCs w:val="18"/>
      </w:rPr>
    </w:lvl>
    <w:lvl w:ilvl="2">
      <w:start w:val="1"/>
      <w:numFmt w:val="bullet"/>
      <w:lvlText w:val="■"/>
      <w:lvlJc w:val="left"/>
      <w:pPr>
        <w:tabs>
          <w:tab w:val="num" w:pos="2880"/>
        </w:tabs>
        <w:ind w:left="2880" w:hanging="360"/>
      </w:pPr>
      <w:rPr>
        <w:rFonts w:ascii="StarSymbol" w:hAnsi="StarSymbol" w:cs="StarSymbol"/>
        <w:sz w:val="18"/>
        <w:szCs w:val="18"/>
      </w:rPr>
    </w:lvl>
    <w:lvl w:ilvl="3">
      <w:start w:val="1"/>
      <w:numFmt w:val="bullet"/>
      <w:lvlText w:val="●"/>
      <w:lvlJc w:val="left"/>
      <w:pPr>
        <w:tabs>
          <w:tab w:val="num" w:pos="3240"/>
        </w:tabs>
        <w:ind w:left="3240" w:hanging="360"/>
      </w:pPr>
      <w:rPr>
        <w:rFonts w:ascii="StarSymbol" w:hAnsi="StarSymbol" w:cs="StarSymbol"/>
        <w:sz w:val="18"/>
        <w:szCs w:val="18"/>
      </w:rPr>
    </w:lvl>
    <w:lvl w:ilvl="4">
      <w:start w:val="1"/>
      <w:numFmt w:val="bullet"/>
      <w:lvlText w:val=""/>
      <w:lvlJc w:val="left"/>
      <w:pPr>
        <w:tabs>
          <w:tab w:val="num" w:pos="3600"/>
        </w:tabs>
        <w:ind w:left="3600" w:hanging="360"/>
      </w:pPr>
      <w:rPr>
        <w:rFonts w:ascii="Wingdings 2" w:hAnsi="Wingdings 2" w:cs="StarSymbol"/>
        <w:sz w:val="18"/>
        <w:szCs w:val="18"/>
      </w:rPr>
    </w:lvl>
    <w:lvl w:ilvl="5">
      <w:start w:val="1"/>
      <w:numFmt w:val="bullet"/>
      <w:lvlText w:val="■"/>
      <w:lvlJc w:val="left"/>
      <w:pPr>
        <w:tabs>
          <w:tab w:val="num" w:pos="3960"/>
        </w:tabs>
        <w:ind w:left="3960" w:hanging="360"/>
      </w:pPr>
      <w:rPr>
        <w:rFonts w:ascii="StarSymbol" w:hAnsi="StarSymbol" w:cs="StarSymbol"/>
        <w:sz w:val="18"/>
        <w:szCs w:val="18"/>
      </w:rPr>
    </w:lvl>
    <w:lvl w:ilvl="6">
      <w:start w:val="1"/>
      <w:numFmt w:val="bullet"/>
      <w:lvlText w:val="●"/>
      <w:lvlJc w:val="left"/>
      <w:pPr>
        <w:tabs>
          <w:tab w:val="num" w:pos="4320"/>
        </w:tabs>
        <w:ind w:left="4320" w:hanging="360"/>
      </w:pPr>
      <w:rPr>
        <w:rFonts w:ascii="StarSymbol" w:hAnsi="StarSymbol" w:cs="StarSymbol"/>
        <w:sz w:val="18"/>
        <w:szCs w:val="18"/>
      </w:rPr>
    </w:lvl>
    <w:lvl w:ilvl="7">
      <w:start w:val="1"/>
      <w:numFmt w:val="bullet"/>
      <w:lvlText w:val=""/>
      <w:lvlJc w:val="left"/>
      <w:pPr>
        <w:tabs>
          <w:tab w:val="num" w:pos="4680"/>
        </w:tabs>
        <w:ind w:left="4680" w:hanging="360"/>
      </w:pPr>
      <w:rPr>
        <w:rFonts w:ascii="Wingdings 2" w:hAnsi="Wingdings 2" w:cs="StarSymbol"/>
        <w:sz w:val="18"/>
        <w:szCs w:val="18"/>
      </w:rPr>
    </w:lvl>
    <w:lvl w:ilvl="8">
      <w:start w:val="1"/>
      <w:numFmt w:val="bullet"/>
      <w:lvlText w:val="■"/>
      <w:lvlJc w:val="left"/>
      <w:pPr>
        <w:tabs>
          <w:tab w:val="num" w:pos="5040"/>
        </w:tabs>
        <w:ind w:left="5040" w:hanging="360"/>
      </w:pPr>
      <w:rPr>
        <w:rFonts w:ascii="StarSymbol" w:hAnsi="StarSymbol" w:cs="StarSymbol"/>
        <w:sz w:val="18"/>
        <w:szCs w:val="18"/>
      </w:rPr>
    </w:lvl>
  </w:abstractNum>
  <w:abstractNum w:abstractNumId="3" w15:restartNumberingAfterBreak="0">
    <w:nsid w:val="02785777"/>
    <w:multiLevelType w:val="multilevel"/>
    <w:tmpl w:val="0812DBEE"/>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rPr>
        <w:color w:val="00206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0745CE"/>
    <w:multiLevelType w:val="hybridMultilevel"/>
    <w:tmpl w:val="BF3AC93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E4822A1"/>
    <w:multiLevelType w:val="hybridMultilevel"/>
    <w:tmpl w:val="5B5434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0792031"/>
    <w:multiLevelType w:val="hybridMultilevel"/>
    <w:tmpl w:val="4DBA29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0E2506A"/>
    <w:multiLevelType w:val="hybridMultilevel"/>
    <w:tmpl w:val="260295FC"/>
    <w:lvl w:ilvl="0" w:tplc="9648D2FC">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82FD1"/>
    <w:multiLevelType w:val="hybridMultilevel"/>
    <w:tmpl w:val="B4FCA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52129F"/>
    <w:multiLevelType w:val="hybridMultilevel"/>
    <w:tmpl w:val="25DE0D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40123C6"/>
    <w:multiLevelType w:val="multilevel"/>
    <w:tmpl w:val="B6BE187C"/>
    <w:lvl w:ilvl="0">
      <w:start w:val="1"/>
      <w:numFmt w:val="decimal"/>
      <w:lvlText w:val="%1"/>
      <w:lvlJc w:val="left"/>
      <w:pPr>
        <w:tabs>
          <w:tab w:val="num" w:pos="432"/>
        </w:tabs>
        <w:ind w:left="432" w:hanging="432"/>
      </w:pPr>
      <w:rPr>
        <w:rFonts w:cs="Times New Roman"/>
      </w:rPr>
    </w:lvl>
    <w:lvl w:ilvl="1">
      <w:start w:val="1"/>
      <w:numFmt w:val="decimal"/>
      <w:lvlText w:val="%1.5"/>
      <w:lvlJc w:val="left"/>
      <w:pPr>
        <w:tabs>
          <w:tab w:val="num" w:pos="576"/>
        </w:tabs>
        <w:ind w:left="576" w:hanging="576"/>
      </w:pPr>
      <w:rPr>
        <w:rFonts w:cs="Times New Roman"/>
        <w:b/>
        <w:i w:val="0"/>
      </w:rPr>
    </w:lvl>
    <w:lvl w:ilvl="2">
      <w:start w:val="1"/>
      <w:numFmt w:val="decimal"/>
      <w:pStyle w:val="Heading3"/>
      <w:lvlText w:val="%1.%2.%3"/>
      <w:lvlJc w:val="left"/>
      <w:pPr>
        <w:tabs>
          <w:tab w:val="num" w:pos="1288"/>
        </w:tabs>
        <w:ind w:left="1288"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1" w15:restartNumberingAfterBreak="0">
    <w:nsid w:val="14E84F23"/>
    <w:multiLevelType w:val="hybridMultilevel"/>
    <w:tmpl w:val="4E94E8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17775E96"/>
    <w:multiLevelType w:val="hybridMultilevel"/>
    <w:tmpl w:val="C0EE1066"/>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3" w15:restartNumberingAfterBreak="0">
    <w:nsid w:val="183B4CAD"/>
    <w:multiLevelType w:val="hybridMultilevel"/>
    <w:tmpl w:val="7210697C"/>
    <w:lvl w:ilvl="0" w:tplc="836A0FD2">
      <w:start w:val="1"/>
      <w:numFmt w:val="bullet"/>
      <w:lvlText w:val=""/>
      <w:lvlJc w:val="left"/>
      <w:pPr>
        <w:ind w:left="720" w:hanging="360"/>
      </w:pPr>
      <w:rPr>
        <w:rFonts w:ascii="Symbol" w:hAnsi="Symbol" w:hint="default"/>
        <w:color w:val="00006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030CB7"/>
    <w:multiLevelType w:val="hybridMultilevel"/>
    <w:tmpl w:val="F8487A3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CC32A7F"/>
    <w:multiLevelType w:val="hybridMultilevel"/>
    <w:tmpl w:val="0C1860C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1DFB60EE"/>
    <w:multiLevelType w:val="hybridMultilevel"/>
    <w:tmpl w:val="84CC0A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21EE6F96"/>
    <w:multiLevelType w:val="hybridMultilevel"/>
    <w:tmpl w:val="488C9BA2"/>
    <w:lvl w:ilvl="0" w:tplc="08090017">
      <w:start w:val="1"/>
      <w:numFmt w:val="lowerLetter"/>
      <w:lvlText w:val="%1)"/>
      <w:lvlJc w:val="left"/>
      <w:pPr>
        <w:ind w:left="720" w:hanging="360"/>
      </w:pPr>
      <w:rPr>
        <w:rFonts w:hint="default"/>
      </w:rPr>
    </w:lvl>
    <w:lvl w:ilvl="1" w:tplc="85CC7B88">
      <w:numFmt w:val="bullet"/>
      <w:lvlText w:val="•"/>
      <w:lvlJc w:val="left"/>
      <w:pPr>
        <w:ind w:left="1440" w:hanging="360"/>
      </w:pPr>
      <w:rPr>
        <w:rFonts w:ascii="Arial" w:eastAsia="Arial Unicode MS" w:hAnsi="Arial" w:cs="Arial" w:hint="default"/>
      </w:rPr>
    </w:lvl>
    <w:lvl w:ilvl="2" w:tplc="2E34F12E">
      <w:start w:val="1"/>
      <w:numFmt w:val="low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402EF5"/>
    <w:multiLevelType w:val="multilevel"/>
    <w:tmpl w:val="2CECBD74"/>
    <w:lvl w:ilvl="0">
      <w:start w:val="1"/>
      <w:numFmt w:val="bullet"/>
      <w:lvlText w:val=""/>
      <w:lvlJc w:val="left"/>
      <w:pPr>
        <w:tabs>
          <w:tab w:val="num" w:pos="2466"/>
        </w:tabs>
        <w:ind w:left="2466" w:hanging="360"/>
      </w:pPr>
      <w:rPr>
        <w:rFonts w:ascii="Symbol" w:hAnsi="Symbol" w:hint="default"/>
        <w:sz w:val="20"/>
      </w:rPr>
    </w:lvl>
    <w:lvl w:ilvl="1">
      <w:start w:val="1"/>
      <w:numFmt w:val="bullet"/>
      <w:lvlText w:val="o"/>
      <w:lvlPicBulletId w:val="0"/>
      <w:lvlJc w:val="left"/>
      <w:pPr>
        <w:tabs>
          <w:tab w:val="num" w:pos="3186"/>
        </w:tabs>
        <w:ind w:left="3186" w:hanging="360"/>
      </w:pPr>
      <w:rPr>
        <w:rFonts w:ascii="Courier New" w:hAnsi="Courier New" w:hint="default"/>
        <w:sz w:val="20"/>
      </w:rPr>
    </w:lvl>
    <w:lvl w:ilvl="2">
      <w:start w:val="1"/>
      <w:numFmt w:val="bullet"/>
      <w:lvlText w:val=""/>
      <w:lvlPicBulletId w:val="1"/>
      <w:lvlJc w:val="left"/>
      <w:pPr>
        <w:tabs>
          <w:tab w:val="num" w:pos="3906"/>
        </w:tabs>
        <w:ind w:left="3906" w:hanging="360"/>
      </w:pPr>
      <w:rPr>
        <w:rFonts w:ascii="Wingdings" w:hAnsi="Wingdings" w:hint="default"/>
        <w:sz w:val="20"/>
      </w:rPr>
    </w:lvl>
    <w:lvl w:ilvl="3">
      <w:start w:val="1"/>
      <w:numFmt w:val="bullet"/>
      <w:lvlText w:val=""/>
      <w:lvlJc w:val="left"/>
      <w:pPr>
        <w:tabs>
          <w:tab w:val="num" w:pos="4626"/>
        </w:tabs>
        <w:ind w:left="4626" w:hanging="360"/>
      </w:pPr>
      <w:rPr>
        <w:rFonts w:ascii="Wingdings" w:hAnsi="Wingdings" w:hint="default"/>
        <w:sz w:val="20"/>
      </w:rPr>
    </w:lvl>
    <w:lvl w:ilvl="4" w:tentative="1">
      <w:start w:val="1"/>
      <w:numFmt w:val="bullet"/>
      <w:lvlText w:val=""/>
      <w:lvlJc w:val="left"/>
      <w:pPr>
        <w:tabs>
          <w:tab w:val="num" w:pos="5346"/>
        </w:tabs>
        <w:ind w:left="5346" w:hanging="360"/>
      </w:pPr>
      <w:rPr>
        <w:rFonts w:ascii="Wingdings" w:hAnsi="Wingdings" w:hint="default"/>
        <w:sz w:val="20"/>
      </w:rPr>
    </w:lvl>
    <w:lvl w:ilvl="5" w:tentative="1">
      <w:start w:val="1"/>
      <w:numFmt w:val="bullet"/>
      <w:lvlText w:val=""/>
      <w:lvlJc w:val="left"/>
      <w:pPr>
        <w:tabs>
          <w:tab w:val="num" w:pos="6066"/>
        </w:tabs>
        <w:ind w:left="6066" w:hanging="360"/>
      </w:pPr>
      <w:rPr>
        <w:rFonts w:ascii="Wingdings" w:hAnsi="Wingdings" w:hint="default"/>
        <w:sz w:val="20"/>
      </w:rPr>
    </w:lvl>
    <w:lvl w:ilvl="6" w:tentative="1">
      <w:start w:val="1"/>
      <w:numFmt w:val="bullet"/>
      <w:lvlText w:val=""/>
      <w:lvlJc w:val="left"/>
      <w:pPr>
        <w:tabs>
          <w:tab w:val="num" w:pos="6786"/>
        </w:tabs>
        <w:ind w:left="6786" w:hanging="360"/>
      </w:pPr>
      <w:rPr>
        <w:rFonts w:ascii="Wingdings" w:hAnsi="Wingdings" w:hint="default"/>
        <w:sz w:val="20"/>
      </w:rPr>
    </w:lvl>
    <w:lvl w:ilvl="7" w:tentative="1">
      <w:start w:val="1"/>
      <w:numFmt w:val="bullet"/>
      <w:lvlText w:val=""/>
      <w:lvlJc w:val="left"/>
      <w:pPr>
        <w:tabs>
          <w:tab w:val="num" w:pos="7506"/>
        </w:tabs>
        <w:ind w:left="7506" w:hanging="360"/>
      </w:pPr>
      <w:rPr>
        <w:rFonts w:ascii="Wingdings" w:hAnsi="Wingdings" w:hint="default"/>
        <w:sz w:val="20"/>
      </w:rPr>
    </w:lvl>
    <w:lvl w:ilvl="8" w:tentative="1">
      <w:start w:val="1"/>
      <w:numFmt w:val="bullet"/>
      <w:lvlText w:val=""/>
      <w:lvlJc w:val="left"/>
      <w:pPr>
        <w:tabs>
          <w:tab w:val="num" w:pos="8226"/>
        </w:tabs>
        <w:ind w:left="8226" w:hanging="360"/>
      </w:pPr>
      <w:rPr>
        <w:rFonts w:ascii="Wingdings" w:hAnsi="Wingdings" w:hint="default"/>
        <w:sz w:val="20"/>
      </w:rPr>
    </w:lvl>
  </w:abstractNum>
  <w:abstractNum w:abstractNumId="19" w15:restartNumberingAfterBreak="0">
    <w:nsid w:val="27A34316"/>
    <w:multiLevelType w:val="hybridMultilevel"/>
    <w:tmpl w:val="B55E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B91CDB"/>
    <w:multiLevelType w:val="hybridMultilevel"/>
    <w:tmpl w:val="7C9E4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A31E03"/>
    <w:multiLevelType w:val="hybridMultilevel"/>
    <w:tmpl w:val="42AADA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2BE35391"/>
    <w:multiLevelType w:val="hybridMultilevel"/>
    <w:tmpl w:val="2EF287E8"/>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23" w15:restartNumberingAfterBreak="0">
    <w:nsid w:val="2D7515C2"/>
    <w:multiLevelType w:val="multilevel"/>
    <w:tmpl w:val="0C96455A"/>
    <w:lvl w:ilvl="0">
      <w:start w:val="1"/>
      <w:numFmt w:val="bullet"/>
      <w:lvlText w:val=""/>
      <w:lvlJc w:val="left"/>
      <w:pPr>
        <w:tabs>
          <w:tab w:val="num" w:pos="1440"/>
        </w:tabs>
        <w:ind w:left="1440" w:hanging="360"/>
      </w:pPr>
      <w:rPr>
        <w:rFonts w:ascii="Symbol" w:hAnsi="Symbol" w:hint="default"/>
        <w:color w:val="000066"/>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4" w15:restartNumberingAfterBreak="0">
    <w:nsid w:val="2DD87BD6"/>
    <w:multiLevelType w:val="hybridMultilevel"/>
    <w:tmpl w:val="9B5C7E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2E5B10BC"/>
    <w:multiLevelType w:val="hybridMultilevel"/>
    <w:tmpl w:val="9656C6E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32D006EE"/>
    <w:multiLevelType w:val="hybridMultilevel"/>
    <w:tmpl w:val="B776A2EE"/>
    <w:lvl w:ilvl="0" w:tplc="BAEC811A">
      <w:start w:val="1"/>
      <w:numFmt w:val="lowerLetter"/>
      <w:lvlText w:val="%1."/>
      <w:lvlJc w:val="left"/>
      <w:pPr>
        <w:ind w:left="144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2F17FD"/>
    <w:multiLevelType w:val="hybridMultilevel"/>
    <w:tmpl w:val="626C28F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5A403A9"/>
    <w:multiLevelType w:val="hybridMultilevel"/>
    <w:tmpl w:val="2A14BB0C"/>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29"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2207D6"/>
    <w:multiLevelType w:val="hybridMultilevel"/>
    <w:tmpl w:val="63120A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398A33A9"/>
    <w:multiLevelType w:val="hybridMultilevel"/>
    <w:tmpl w:val="1F02E78A"/>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32" w15:restartNumberingAfterBreak="0">
    <w:nsid w:val="3A580DC1"/>
    <w:multiLevelType w:val="hybridMultilevel"/>
    <w:tmpl w:val="10F28358"/>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33" w15:restartNumberingAfterBreak="0">
    <w:nsid w:val="3B656053"/>
    <w:multiLevelType w:val="hybridMultilevel"/>
    <w:tmpl w:val="D9AACD5E"/>
    <w:lvl w:ilvl="0" w:tplc="3120FCA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C01776"/>
    <w:multiLevelType w:val="hybridMultilevel"/>
    <w:tmpl w:val="89E0FB98"/>
    <w:lvl w:ilvl="0" w:tplc="08090001">
      <w:start w:val="1"/>
      <w:numFmt w:val="bullet"/>
      <w:lvlText w:val=""/>
      <w:lvlJc w:val="left"/>
      <w:pPr>
        <w:ind w:left="2869" w:hanging="360"/>
      </w:pPr>
      <w:rPr>
        <w:rFonts w:ascii="Symbol" w:hAnsi="Symbol" w:hint="default"/>
      </w:rPr>
    </w:lvl>
    <w:lvl w:ilvl="1" w:tplc="08090003" w:tentative="1">
      <w:start w:val="1"/>
      <w:numFmt w:val="bullet"/>
      <w:lvlText w:val="o"/>
      <w:lvlJc w:val="left"/>
      <w:pPr>
        <w:ind w:left="3589" w:hanging="360"/>
      </w:pPr>
      <w:rPr>
        <w:rFonts w:ascii="Courier New" w:hAnsi="Courier New" w:cs="Courier New" w:hint="default"/>
      </w:rPr>
    </w:lvl>
    <w:lvl w:ilvl="2" w:tplc="08090005" w:tentative="1">
      <w:start w:val="1"/>
      <w:numFmt w:val="bullet"/>
      <w:lvlText w:val=""/>
      <w:lvlJc w:val="left"/>
      <w:pPr>
        <w:ind w:left="4309" w:hanging="360"/>
      </w:pPr>
      <w:rPr>
        <w:rFonts w:ascii="Wingdings" w:hAnsi="Wingdings" w:hint="default"/>
      </w:rPr>
    </w:lvl>
    <w:lvl w:ilvl="3" w:tplc="08090001" w:tentative="1">
      <w:start w:val="1"/>
      <w:numFmt w:val="bullet"/>
      <w:lvlText w:val=""/>
      <w:lvlJc w:val="left"/>
      <w:pPr>
        <w:ind w:left="5029" w:hanging="360"/>
      </w:pPr>
      <w:rPr>
        <w:rFonts w:ascii="Symbol" w:hAnsi="Symbol" w:hint="default"/>
      </w:rPr>
    </w:lvl>
    <w:lvl w:ilvl="4" w:tplc="08090003" w:tentative="1">
      <w:start w:val="1"/>
      <w:numFmt w:val="bullet"/>
      <w:lvlText w:val="o"/>
      <w:lvlJc w:val="left"/>
      <w:pPr>
        <w:ind w:left="5749" w:hanging="360"/>
      </w:pPr>
      <w:rPr>
        <w:rFonts w:ascii="Courier New" w:hAnsi="Courier New" w:cs="Courier New" w:hint="default"/>
      </w:rPr>
    </w:lvl>
    <w:lvl w:ilvl="5" w:tplc="08090005" w:tentative="1">
      <w:start w:val="1"/>
      <w:numFmt w:val="bullet"/>
      <w:lvlText w:val=""/>
      <w:lvlJc w:val="left"/>
      <w:pPr>
        <w:ind w:left="6469" w:hanging="360"/>
      </w:pPr>
      <w:rPr>
        <w:rFonts w:ascii="Wingdings" w:hAnsi="Wingdings" w:hint="default"/>
      </w:rPr>
    </w:lvl>
    <w:lvl w:ilvl="6" w:tplc="08090001" w:tentative="1">
      <w:start w:val="1"/>
      <w:numFmt w:val="bullet"/>
      <w:lvlText w:val=""/>
      <w:lvlJc w:val="left"/>
      <w:pPr>
        <w:ind w:left="7189" w:hanging="360"/>
      </w:pPr>
      <w:rPr>
        <w:rFonts w:ascii="Symbol" w:hAnsi="Symbol" w:hint="default"/>
      </w:rPr>
    </w:lvl>
    <w:lvl w:ilvl="7" w:tplc="08090003" w:tentative="1">
      <w:start w:val="1"/>
      <w:numFmt w:val="bullet"/>
      <w:lvlText w:val="o"/>
      <w:lvlJc w:val="left"/>
      <w:pPr>
        <w:ind w:left="7909" w:hanging="360"/>
      </w:pPr>
      <w:rPr>
        <w:rFonts w:ascii="Courier New" w:hAnsi="Courier New" w:cs="Courier New" w:hint="default"/>
      </w:rPr>
    </w:lvl>
    <w:lvl w:ilvl="8" w:tplc="08090005" w:tentative="1">
      <w:start w:val="1"/>
      <w:numFmt w:val="bullet"/>
      <w:lvlText w:val=""/>
      <w:lvlJc w:val="left"/>
      <w:pPr>
        <w:ind w:left="8629" w:hanging="360"/>
      </w:pPr>
      <w:rPr>
        <w:rFonts w:ascii="Wingdings" w:hAnsi="Wingdings" w:hint="default"/>
      </w:rPr>
    </w:lvl>
  </w:abstractNum>
  <w:abstractNum w:abstractNumId="35" w15:restartNumberingAfterBreak="0">
    <w:nsid w:val="3FE45848"/>
    <w:multiLevelType w:val="hybridMultilevel"/>
    <w:tmpl w:val="EFAE9602"/>
    <w:lvl w:ilvl="0" w:tplc="7C1CE370">
      <w:start w:val="1"/>
      <w:numFmt w:val="bullet"/>
      <w:lvlText w:val=""/>
      <w:lvlJc w:val="left"/>
      <w:pPr>
        <w:ind w:left="360" w:hanging="360"/>
      </w:pPr>
      <w:rPr>
        <w:rFonts w:ascii="Symbol" w:hAnsi="Symbol" w:hint="default"/>
        <w:color w:val="00006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76079ED"/>
    <w:multiLevelType w:val="hybridMultilevel"/>
    <w:tmpl w:val="BB9AA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F42C05"/>
    <w:multiLevelType w:val="hybridMultilevel"/>
    <w:tmpl w:val="DB54BF4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4F3F70ED"/>
    <w:multiLevelType w:val="hybridMultilevel"/>
    <w:tmpl w:val="395283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509C3F92"/>
    <w:multiLevelType w:val="hybridMultilevel"/>
    <w:tmpl w:val="5630E3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50FA5705"/>
    <w:multiLevelType w:val="hybridMultilevel"/>
    <w:tmpl w:val="519A1ACC"/>
    <w:lvl w:ilvl="0" w:tplc="E7AA015A">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3E827B5"/>
    <w:multiLevelType w:val="hybridMultilevel"/>
    <w:tmpl w:val="597AF048"/>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42" w15:restartNumberingAfterBreak="0">
    <w:nsid w:val="573F5C77"/>
    <w:multiLevelType w:val="hybridMultilevel"/>
    <w:tmpl w:val="FB80ED36"/>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43" w15:restartNumberingAfterBreak="0">
    <w:nsid w:val="5AB651C0"/>
    <w:multiLevelType w:val="hybridMultilevel"/>
    <w:tmpl w:val="E07A52D6"/>
    <w:lvl w:ilvl="0" w:tplc="EB2A4956">
      <w:start w:val="1"/>
      <w:numFmt w:val="lowerRoman"/>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C3C25C4"/>
    <w:multiLevelType w:val="hybridMultilevel"/>
    <w:tmpl w:val="FCE43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92604A"/>
    <w:multiLevelType w:val="hybridMultilevel"/>
    <w:tmpl w:val="0C1264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6" w15:restartNumberingAfterBreak="0">
    <w:nsid w:val="67B60BD0"/>
    <w:multiLevelType w:val="hybridMultilevel"/>
    <w:tmpl w:val="400A4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8A3DBC"/>
    <w:multiLevelType w:val="hybridMultilevel"/>
    <w:tmpl w:val="515467D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8" w15:restartNumberingAfterBreak="0">
    <w:nsid w:val="69FA67AE"/>
    <w:multiLevelType w:val="hybridMultilevel"/>
    <w:tmpl w:val="C3A4EC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9" w15:restartNumberingAfterBreak="0">
    <w:nsid w:val="754C402F"/>
    <w:multiLevelType w:val="hybridMultilevel"/>
    <w:tmpl w:val="A5D212A4"/>
    <w:lvl w:ilvl="0" w:tplc="08090003">
      <w:start w:val="1"/>
      <w:numFmt w:val="bullet"/>
      <w:lvlText w:val="o"/>
      <w:lvlJc w:val="left"/>
      <w:pPr>
        <w:ind w:left="1647" w:hanging="360"/>
      </w:pPr>
      <w:rPr>
        <w:rFonts w:ascii="Courier New" w:hAnsi="Courier New" w:cs="Courier New" w:hint="default"/>
      </w:rPr>
    </w:lvl>
    <w:lvl w:ilvl="1" w:tplc="FFFFFFFF" w:tentative="1">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50" w15:restartNumberingAfterBreak="0">
    <w:nsid w:val="7993574F"/>
    <w:multiLevelType w:val="hybridMultilevel"/>
    <w:tmpl w:val="86BE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D110EE"/>
    <w:multiLevelType w:val="hybridMultilevel"/>
    <w:tmpl w:val="45261A64"/>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52" w15:restartNumberingAfterBreak="0">
    <w:nsid w:val="7A694EF3"/>
    <w:multiLevelType w:val="hybridMultilevel"/>
    <w:tmpl w:val="E9F858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3" w15:restartNumberingAfterBreak="0">
    <w:nsid w:val="7B571A64"/>
    <w:multiLevelType w:val="hybridMultilevel"/>
    <w:tmpl w:val="DF60FF38"/>
    <w:lvl w:ilvl="0" w:tplc="AEC078CA">
      <w:start w:val="1"/>
      <w:numFmt w:val="bullet"/>
      <w:lvlText w:val=""/>
      <w:lvlJc w:val="left"/>
      <w:pPr>
        <w:ind w:left="720" w:hanging="360"/>
      </w:pPr>
      <w:rPr>
        <w:rFonts w:ascii="Symbol" w:hAnsi="Symbol" w:hint="default"/>
        <w:b w:val="0"/>
        <w:i w:val="0"/>
        <w:color w:val="000066"/>
        <w:sz w:val="22"/>
      </w:rPr>
    </w:lvl>
    <w:lvl w:ilvl="1" w:tplc="86DACDB6">
      <w:start w:val="1"/>
      <w:numFmt w:val="bullet"/>
      <w:lvlText w:val=""/>
      <w:lvlJc w:val="left"/>
      <w:pPr>
        <w:ind w:left="1440" w:hanging="360"/>
      </w:pPr>
      <w:rPr>
        <w:rFonts w:ascii="Symbol" w:hAnsi="Symbol" w:hint="default"/>
        <w:b w:val="0"/>
        <w:i w:val="0"/>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0323554">
    <w:abstractNumId w:val="10"/>
  </w:num>
  <w:num w:numId="2" w16cid:durableId="851993469">
    <w:abstractNumId w:val="1"/>
  </w:num>
  <w:num w:numId="3" w16cid:durableId="1337197575">
    <w:abstractNumId w:val="0"/>
  </w:num>
  <w:num w:numId="4" w16cid:durableId="1047141064">
    <w:abstractNumId w:val="29"/>
  </w:num>
  <w:num w:numId="5" w16cid:durableId="932662907">
    <w:abstractNumId w:val="7"/>
  </w:num>
  <w:num w:numId="6" w16cid:durableId="12359674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57104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285537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579915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482914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816455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83224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153334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45361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4832345">
    <w:abstractNumId w:val="13"/>
  </w:num>
  <w:num w:numId="16" w16cid:durableId="133715371">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464188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959263">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832887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354381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416808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3968974">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906907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952573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922597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3449255">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0968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86304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201140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45389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662688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752599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427966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584145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989325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849138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58591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058965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13588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49955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80423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91921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893559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562368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194780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443345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39929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05704032">
    <w:abstractNumId w:val="3"/>
  </w:num>
  <w:num w:numId="49" w16cid:durableId="18551829">
    <w:abstractNumId w:val="24"/>
  </w:num>
  <w:num w:numId="50" w16cid:durableId="1249846783">
    <w:abstractNumId w:val="39"/>
  </w:num>
  <w:num w:numId="51" w16cid:durableId="91510364">
    <w:abstractNumId w:val="49"/>
  </w:num>
  <w:num w:numId="52" w16cid:durableId="1041789265">
    <w:abstractNumId w:val="5"/>
  </w:num>
  <w:num w:numId="53" w16cid:durableId="1404373006">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2" fillcolor="white">
      <v:fill color="white"/>
    </o:shapedefaults>
    <o:shapelayout v:ext="edit">
      <o:idmap v:ext="edit" data="1"/>
      <o:rules v:ext="edit">
        <o:r id="V:Rule2" type="connector" idref="#_x0000_s103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583A"/>
    <w:rsid w:val="000001AC"/>
    <w:rsid w:val="000001F3"/>
    <w:rsid w:val="000004CB"/>
    <w:rsid w:val="000009BB"/>
    <w:rsid w:val="00000AA9"/>
    <w:rsid w:val="00001BDF"/>
    <w:rsid w:val="00001CA4"/>
    <w:rsid w:val="00001D81"/>
    <w:rsid w:val="00001F69"/>
    <w:rsid w:val="00002695"/>
    <w:rsid w:val="000027C5"/>
    <w:rsid w:val="00003658"/>
    <w:rsid w:val="0000375D"/>
    <w:rsid w:val="00003A98"/>
    <w:rsid w:val="00003D05"/>
    <w:rsid w:val="00003DF9"/>
    <w:rsid w:val="00003F4B"/>
    <w:rsid w:val="0000429B"/>
    <w:rsid w:val="00004336"/>
    <w:rsid w:val="000044B6"/>
    <w:rsid w:val="00004AAA"/>
    <w:rsid w:val="00006346"/>
    <w:rsid w:val="000065A8"/>
    <w:rsid w:val="00006626"/>
    <w:rsid w:val="00006DC1"/>
    <w:rsid w:val="00007379"/>
    <w:rsid w:val="00007EF5"/>
    <w:rsid w:val="00010C13"/>
    <w:rsid w:val="00010E25"/>
    <w:rsid w:val="00011308"/>
    <w:rsid w:val="00011D8D"/>
    <w:rsid w:val="00011EC5"/>
    <w:rsid w:val="00012C6E"/>
    <w:rsid w:val="00012D10"/>
    <w:rsid w:val="00012F7A"/>
    <w:rsid w:val="000132EF"/>
    <w:rsid w:val="00013BBA"/>
    <w:rsid w:val="000157C7"/>
    <w:rsid w:val="00015861"/>
    <w:rsid w:val="00015881"/>
    <w:rsid w:val="000161C2"/>
    <w:rsid w:val="00016A04"/>
    <w:rsid w:val="000171C6"/>
    <w:rsid w:val="0001740F"/>
    <w:rsid w:val="000174FF"/>
    <w:rsid w:val="00017635"/>
    <w:rsid w:val="000176C7"/>
    <w:rsid w:val="000176F4"/>
    <w:rsid w:val="000177D0"/>
    <w:rsid w:val="000179DD"/>
    <w:rsid w:val="00017C55"/>
    <w:rsid w:val="000200BB"/>
    <w:rsid w:val="00020AEC"/>
    <w:rsid w:val="000221C5"/>
    <w:rsid w:val="0002269B"/>
    <w:rsid w:val="00022B25"/>
    <w:rsid w:val="000239DB"/>
    <w:rsid w:val="000239F8"/>
    <w:rsid w:val="00023B0F"/>
    <w:rsid w:val="00024618"/>
    <w:rsid w:val="00024764"/>
    <w:rsid w:val="000248CF"/>
    <w:rsid w:val="00024E6A"/>
    <w:rsid w:val="000258C6"/>
    <w:rsid w:val="0002635B"/>
    <w:rsid w:val="00026809"/>
    <w:rsid w:val="00026B24"/>
    <w:rsid w:val="000275F7"/>
    <w:rsid w:val="0003009D"/>
    <w:rsid w:val="00030A96"/>
    <w:rsid w:val="000315F6"/>
    <w:rsid w:val="0003266F"/>
    <w:rsid w:val="00032FEB"/>
    <w:rsid w:val="00033772"/>
    <w:rsid w:val="00033813"/>
    <w:rsid w:val="00033ADF"/>
    <w:rsid w:val="00033CC5"/>
    <w:rsid w:val="000349B0"/>
    <w:rsid w:val="00035AB7"/>
    <w:rsid w:val="00035B3C"/>
    <w:rsid w:val="000360A0"/>
    <w:rsid w:val="00036231"/>
    <w:rsid w:val="000364E3"/>
    <w:rsid w:val="00036ABD"/>
    <w:rsid w:val="0003737F"/>
    <w:rsid w:val="000373B5"/>
    <w:rsid w:val="00037DD8"/>
    <w:rsid w:val="0004022D"/>
    <w:rsid w:val="00042493"/>
    <w:rsid w:val="0004323B"/>
    <w:rsid w:val="000436C4"/>
    <w:rsid w:val="00045C28"/>
    <w:rsid w:val="00045FE8"/>
    <w:rsid w:val="0004642A"/>
    <w:rsid w:val="00047157"/>
    <w:rsid w:val="000474D2"/>
    <w:rsid w:val="00047542"/>
    <w:rsid w:val="00047B00"/>
    <w:rsid w:val="00047EBE"/>
    <w:rsid w:val="00047F62"/>
    <w:rsid w:val="00050340"/>
    <w:rsid w:val="0005118B"/>
    <w:rsid w:val="00051612"/>
    <w:rsid w:val="000519FF"/>
    <w:rsid w:val="00052BE4"/>
    <w:rsid w:val="0005302A"/>
    <w:rsid w:val="00053890"/>
    <w:rsid w:val="00053A27"/>
    <w:rsid w:val="00053C6E"/>
    <w:rsid w:val="000543E3"/>
    <w:rsid w:val="000543E4"/>
    <w:rsid w:val="00054437"/>
    <w:rsid w:val="00054C52"/>
    <w:rsid w:val="00055C78"/>
    <w:rsid w:val="00056381"/>
    <w:rsid w:val="0005665A"/>
    <w:rsid w:val="00056A9B"/>
    <w:rsid w:val="00060AA6"/>
    <w:rsid w:val="0006128B"/>
    <w:rsid w:val="00061608"/>
    <w:rsid w:val="00061C33"/>
    <w:rsid w:val="000620E9"/>
    <w:rsid w:val="00062DFA"/>
    <w:rsid w:val="000638C3"/>
    <w:rsid w:val="00063C16"/>
    <w:rsid w:val="00064718"/>
    <w:rsid w:val="00064BCD"/>
    <w:rsid w:val="00064F02"/>
    <w:rsid w:val="000654C0"/>
    <w:rsid w:val="00065C9E"/>
    <w:rsid w:val="00066422"/>
    <w:rsid w:val="000664B3"/>
    <w:rsid w:val="00066768"/>
    <w:rsid w:val="0006699E"/>
    <w:rsid w:val="00066C5C"/>
    <w:rsid w:val="00067071"/>
    <w:rsid w:val="00067CC7"/>
    <w:rsid w:val="0007097F"/>
    <w:rsid w:val="00070E7A"/>
    <w:rsid w:val="00071091"/>
    <w:rsid w:val="000719CD"/>
    <w:rsid w:val="00071EF9"/>
    <w:rsid w:val="00073060"/>
    <w:rsid w:val="0007322A"/>
    <w:rsid w:val="000732CC"/>
    <w:rsid w:val="00073767"/>
    <w:rsid w:val="0007390B"/>
    <w:rsid w:val="00073D40"/>
    <w:rsid w:val="00073F73"/>
    <w:rsid w:val="00075516"/>
    <w:rsid w:val="00075EF6"/>
    <w:rsid w:val="000769CC"/>
    <w:rsid w:val="00077474"/>
    <w:rsid w:val="00077784"/>
    <w:rsid w:val="00081067"/>
    <w:rsid w:val="000814DB"/>
    <w:rsid w:val="00081631"/>
    <w:rsid w:val="00081C38"/>
    <w:rsid w:val="00082474"/>
    <w:rsid w:val="0008317B"/>
    <w:rsid w:val="00083BF7"/>
    <w:rsid w:val="0008423B"/>
    <w:rsid w:val="00084FAD"/>
    <w:rsid w:val="000856ED"/>
    <w:rsid w:val="000859FA"/>
    <w:rsid w:val="00085B8C"/>
    <w:rsid w:val="00085D1E"/>
    <w:rsid w:val="00086431"/>
    <w:rsid w:val="00086E2D"/>
    <w:rsid w:val="000870B7"/>
    <w:rsid w:val="00087232"/>
    <w:rsid w:val="00087247"/>
    <w:rsid w:val="00090328"/>
    <w:rsid w:val="00090A99"/>
    <w:rsid w:val="00091597"/>
    <w:rsid w:val="00092208"/>
    <w:rsid w:val="00092F09"/>
    <w:rsid w:val="00093E4E"/>
    <w:rsid w:val="00093F50"/>
    <w:rsid w:val="000955ED"/>
    <w:rsid w:val="0009561C"/>
    <w:rsid w:val="000956F1"/>
    <w:rsid w:val="000959C4"/>
    <w:rsid w:val="00095FC1"/>
    <w:rsid w:val="000960FE"/>
    <w:rsid w:val="00096243"/>
    <w:rsid w:val="00096295"/>
    <w:rsid w:val="00096B42"/>
    <w:rsid w:val="00096D37"/>
    <w:rsid w:val="000972E5"/>
    <w:rsid w:val="000A0C94"/>
    <w:rsid w:val="000A0F92"/>
    <w:rsid w:val="000A13AE"/>
    <w:rsid w:val="000A17F0"/>
    <w:rsid w:val="000A1894"/>
    <w:rsid w:val="000A23A8"/>
    <w:rsid w:val="000A3308"/>
    <w:rsid w:val="000A338F"/>
    <w:rsid w:val="000A3B88"/>
    <w:rsid w:val="000A3FC7"/>
    <w:rsid w:val="000A5426"/>
    <w:rsid w:val="000A5527"/>
    <w:rsid w:val="000A5650"/>
    <w:rsid w:val="000A5BF3"/>
    <w:rsid w:val="000A750F"/>
    <w:rsid w:val="000B0D02"/>
    <w:rsid w:val="000B11C4"/>
    <w:rsid w:val="000B1BB3"/>
    <w:rsid w:val="000B213A"/>
    <w:rsid w:val="000B2227"/>
    <w:rsid w:val="000B29D2"/>
    <w:rsid w:val="000B2A3E"/>
    <w:rsid w:val="000B2B48"/>
    <w:rsid w:val="000B2E15"/>
    <w:rsid w:val="000B3146"/>
    <w:rsid w:val="000B31D7"/>
    <w:rsid w:val="000B3471"/>
    <w:rsid w:val="000B352A"/>
    <w:rsid w:val="000B405B"/>
    <w:rsid w:val="000B4F32"/>
    <w:rsid w:val="000B5380"/>
    <w:rsid w:val="000B54D1"/>
    <w:rsid w:val="000B5C79"/>
    <w:rsid w:val="000B5E89"/>
    <w:rsid w:val="000B6487"/>
    <w:rsid w:val="000B661B"/>
    <w:rsid w:val="000B6B3F"/>
    <w:rsid w:val="000B76C0"/>
    <w:rsid w:val="000B7B1A"/>
    <w:rsid w:val="000C1309"/>
    <w:rsid w:val="000C136E"/>
    <w:rsid w:val="000C13A2"/>
    <w:rsid w:val="000C1C4B"/>
    <w:rsid w:val="000C25A6"/>
    <w:rsid w:val="000C278B"/>
    <w:rsid w:val="000C2B92"/>
    <w:rsid w:val="000C366B"/>
    <w:rsid w:val="000C3A94"/>
    <w:rsid w:val="000C3AFA"/>
    <w:rsid w:val="000C429C"/>
    <w:rsid w:val="000C4D6E"/>
    <w:rsid w:val="000C6040"/>
    <w:rsid w:val="000C63F9"/>
    <w:rsid w:val="000C6570"/>
    <w:rsid w:val="000C6A1B"/>
    <w:rsid w:val="000C6D09"/>
    <w:rsid w:val="000C6F3A"/>
    <w:rsid w:val="000C70E5"/>
    <w:rsid w:val="000C7520"/>
    <w:rsid w:val="000C7CCF"/>
    <w:rsid w:val="000D0022"/>
    <w:rsid w:val="000D19CE"/>
    <w:rsid w:val="000D2084"/>
    <w:rsid w:val="000D43DB"/>
    <w:rsid w:val="000D4B0E"/>
    <w:rsid w:val="000D5A1F"/>
    <w:rsid w:val="000D5FBF"/>
    <w:rsid w:val="000D6E7C"/>
    <w:rsid w:val="000E0AFC"/>
    <w:rsid w:val="000E135B"/>
    <w:rsid w:val="000E163F"/>
    <w:rsid w:val="000E3C6F"/>
    <w:rsid w:val="000E3D5D"/>
    <w:rsid w:val="000E4294"/>
    <w:rsid w:val="000E49B5"/>
    <w:rsid w:val="000E4EEE"/>
    <w:rsid w:val="000E4F13"/>
    <w:rsid w:val="000E4FBE"/>
    <w:rsid w:val="000E502B"/>
    <w:rsid w:val="000E51F2"/>
    <w:rsid w:val="000E5A1E"/>
    <w:rsid w:val="000E5D41"/>
    <w:rsid w:val="000E60E6"/>
    <w:rsid w:val="000E6124"/>
    <w:rsid w:val="000E66B2"/>
    <w:rsid w:val="000E66F1"/>
    <w:rsid w:val="000E6F80"/>
    <w:rsid w:val="000E7080"/>
    <w:rsid w:val="000E7FDC"/>
    <w:rsid w:val="000F00F6"/>
    <w:rsid w:val="000F035F"/>
    <w:rsid w:val="000F0488"/>
    <w:rsid w:val="000F13CC"/>
    <w:rsid w:val="000F1A80"/>
    <w:rsid w:val="000F1B98"/>
    <w:rsid w:val="000F1CFB"/>
    <w:rsid w:val="000F22A7"/>
    <w:rsid w:val="000F2999"/>
    <w:rsid w:val="000F418A"/>
    <w:rsid w:val="000F41AF"/>
    <w:rsid w:val="000F503F"/>
    <w:rsid w:val="000F5940"/>
    <w:rsid w:val="000F5A6C"/>
    <w:rsid w:val="000F5AE1"/>
    <w:rsid w:val="000F5F92"/>
    <w:rsid w:val="000F629E"/>
    <w:rsid w:val="000F63C3"/>
    <w:rsid w:val="000F664B"/>
    <w:rsid w:val="000F6883"/>
    <w:rsid w:val="000F6D0A"/>
    <w:rsid w:val="000F6D73"/>
    <w:rsid w:val="000F7E86"/>
    <w:rsid w:val="000F7F73"/>
    <w:rsid w:val="00100085"/>
    <w:rsid w:val="0010029C"/>
    <w:rsid w:val="0010045B"/>
    <w:rsid w:val="001005CD"/>
    <w:rsid w:val="00100AA3"/>
    <w:rsid w:val="00100F02"/>
    <w:rsid w:val="001011CC"/>
    <w:rsid w:val="0010153E"/>
    <w:rsid w:val="00102067"/>
    <w:rsid w:val="001024B7"/>
    <w:rsid w:val="00102B2A"/>
    <w:rsid w:val="00103A3A"/>
    <w:rsid w:val="00103E53"/>
    <w:rsid w:val="00103E8A"/>
    <w:rsid w:val="00105D8B"/>
    <w:rsid w:val="001064BB"/>
    <w:rsid w:val="00106D31"/>
    <w:rsid w:val="00106F45"/>
    <w:rsid w:val="00106F7B"/>
    <w:rsid w:val="00107DC8"/>
    <w:rsid w:val="00107DD4"/>
    <w:rsid w:val="00110747"/>
    <w:rsid w:val="00111857"/>
    <w:rsid w:val="00111A8C"/>
    <w:rsid w:val="00111D17"/>
    <w:rsid w:val="0011264D"/>
    <w:rsid w:val="00113096"/>
    <w:rsid w:val="00113450"/>
    <w:rsid w:val="001137FA"/>
    <w:rsid w:val="00114CE0"/>
    <w:rsid w:val="00114D10"/>
    <w:rsid w:val="00117504"/>
    <w:rsid w:val="00120C73"/>
    <w:rsid w:val="00120F06"/>
    <w:rsid w:val="0012293F"/>
    <w:rsid w:val="00122CE6"/>
    <w:rsid w:val="001253F1"/>
    <w:rsid w:val="00125614"/>
    <w:rsid w:val="00125672"/>
    <w:rsid w:val="00125717"/>
    <w:rsid w:val="00125E9C"/>
    <w:rsid w:val="001264CF"/>
    <w:rsid w:val="001264EC"/>
    <w:rsid w:val="0012657B"/>
    <w:rsid w:val="0012743F"/>
    <w:rsid w:val="00127620"/>
    <w:rsid w:val="0012784D"/>
    <w:rsid w:val="00127C4C"/>
    <w:rsid w:val="00130310"/>
    <w:rsid w:val="00130386"/>
    <w:rsid w:val="001309A7"/>
    <w:rsid w:val="001309DC"/>
    <w:rsid w:val="001310B5"/>
    <w:rsid w:val="00131AEC"/>
    <w:rsid w:val="001333D7"/>
    <w:rsid w:val="00133660"/>
    <w:rsid w:val="0013389A"/>
    <w:rsid w:val="00133ED5"/>
    <w:rsid w:val="001344D4"/>
    <w:rsid w:val="00134C86"/>
    <w:rsid w:val="00135155"/>
    <w:rsid w:val="0013536E"/>
    <w:rsid w:val="001359D6"/>
    <w:rsid w:val="001400DA"/>
    <w:rsid w:val="0014160D"/>
    <w:rsid w:val="00142890"/>
    <w:rsid w:val="00142A9F"/>
    <w:rsid w:val="00142D3D"/>
    <w:rsid w:val="0014351D"/>
    <w:rsid w:val="00143640"/>
    <w:rsid w:val="001436A3"/>
    <w:rsid w:val="00143707"/>
    <w:rsid w:val="001441DF"/>
    <w:rsid w:val="00144C35"/>
    <w:rsid w:val="0014595D"/>
    <w:rsid w:val="00145B8C"/>
    <w:rsid w:val="00146C84"/>
    <w:rsid w:val="001470FE"/>
    <w:rsid w:val="00150259"/>
    <w:rsid w:val="001504F0"/>
    <w:rsid w:val="00150872"/>
    <w:rsid w:val="00150C52"/>
    <w:rsid w:val="00151833"/>
    <w:rsid w:val="00151DD6"/>
    <w:rsid w:val="00151EDC"/>
    <w:rsid w:val="001529DF"/>
    <w:rsid w:val="00152F17"/>
    <w:rsid w:val="00153586"/>
    <w:rsid w:val="00153ABA"/>
    <w:rsid w:val="00153DC7"/>
    <w:rsid w:val="0015408E"/>
    <w:rsid w:val="0015487F"/>
    <w:rsid w:val="0015491F"/>
    <w:rsid w:val="00154A26"/>
    <w:rsid w:val="00154F7A"/>
    <w:rsid w:val="00155491"/>
    <w:rsid w:val="001567E2"/>
    <w:rsid w:val="00156E6D"/>
    <w:rsid w:val="001571AF"/>
    <w:rsid w:val="00157E96"/>
    <w:rsid w:val="00160301"/>
    <w:rsid w:val="00161955"/>
    <w:rsid w:val="00161C68"/>
    <w:rsid w:val="001622EC"/>
    <w:rsid w:val="0016240A"/>
    <w:rsid w:val="001630BF"/>
    <w:rsid w:val="001632F3"/>
    <w:rsid w:val="0016367F"/>
    <w:rsid w:val="001639B1"/>
    <w:rsid w:val="00163A57"/>
    <w:rsid w:val="00163AED"/>
    <w:rsid w:val="0016424C"/>
    <w:rsid w:val="001642F2"/>
    <w:rsid w:val="00164302"/>
    <w:rsid w:val="00164F60"/>
    <w:rsid w:val="001654F4"/>
    <w:rsid w:val="00165B99"/>
    <w:rsid w:val="001661D4"/>
    <w:rsid w:val="0016646C"/>
    <w:rsid w:val="00166C9B"/>
    <w:rsid w:val="00167052"/>
    <w:rsid w:val="00167856"/>
    <w:rsid w:val="0017036E"/>
    <w:rsid w:val="00170788"/>
    <w:rsid w:val="00170872"/>
    <w:rsid w:val="001712F9"/>
    <w:rsid w:val="00171C9C"/>
    <w:rsid w:val="00171F77"/>
    <w:rsid w:val="00172147"/>
    <w:rsid w:val="001726CF"/>
    <w:rsid w:val="00172D86"/>
    <w:rsid w:val="00173F5B"/>
    <w:rsid w:val="0017413C"/>
    <w:rsid w:val="0017425A"/>
    <w:rsid w:val="00174BE8"/>
    <w:rsid w:val="00174EFE"/>
    <w:rsid w:val="00175DCA"/>
    <w:rsid w:val="00177028"/>
    <w:rsid w:val="001775DC"/>
    <w:rsid w:val="001800DE"/>
    <w:rsid w:val="00180BB0"/>
    <w:rsid w:val="00181D65"/>
    <w:rsid w:val="00182806"/>
    <w:rsid w:val="001828C2"/>
    <w:rsid w:val="00182CE8"/>
    <w:rsid w:val="00183600"/>
    <w:rsid w:val="00183E3B"/>
    <w:rsid w:val="00184153"/>
    <w:rsid w:val="0018437A"/>
    <w:rsid w:val="0018457F"/>
    <w:rsid w:val="00184766"/>
    <w:rsid w:val="00184D49"/>
    <w:rsid w:val="00184F62"/>
    <w:rsid w:val="00185297"/>
    <w:rsid w:val="00185694"/>
    <w:rsid w:val="001858FA"/>
    <w:rsid w:val="00185D4C"/>
    <w:rsid w:val="00186316"/>
    <w:rsid w:val="00186B89"/>
    <w:rsid w:val="00186C75"/>
    <w:rsid w:val="00186E6E"/>
    <w:rsid w:val="00187231"/>
    <w:rsid w:val="001878F0"/>
    <w:rsid w:val="00187AB4"/>
    <w:rsid w:val="001907F5"/>
    <w:rsid w:val="001911B1"/>
    <w:rsid w:val="00192503"/>
    <w:rsid w:val="00192820"/>
    <w:rsid w:val="00192827"/>
    <w:rsid w:val="00192A52"/>
    <w:rsid w:val="00193A07"/>
    <w:rsid w:val="00193B46"/>
    <w:rsid w:val="00193B5F"/>
    <w:rsid w:val="00193CB2"/>
    <w:rsid w:val="00193D2F"/>
    <w:rsid w:val="00194408"/>
    <w:rsid w:val="00194858"/>
    <w:rsid w:val="00194AC1"/>
    <w:rsid w:val="00196510"/>
    <w:rsid w:val="00196737"/>
    <w:rsid w:val="001967A5"/>
    <w:rsid w:val="00197584"/>
    <w:rsid w:val="001977D9"/>
    <w:rsid w:val="00197ADE"/>
    <w:rsid w:val="00197EB7"/>
    <w:rsid w:val="001A0871"/>
    <w:rsid w:val="001A1438"/>
    <w:rsid w:val="001A1888"/>
    <w:rsid w:val="001A260A"/>
    <w:rsid w:val="001A2EF0"/>
    <w:rsid w:val="001A317F"/>
    <w:rsid w:val="001A3435"/>
    <w:rsid w:val="001A3A13"/>
    <w:rsid w:val="001A43D7"/>
    <w:rsid w:val="001A4954"/>
    <w:rsid w:val="001A5081"/>
    <w:rsid w:val="001A5AE9"/>
    <w:rsid w:val="001A6083"/>
    <w:rsid w:val="001A6198"/>
    <w:rsid w:val="001A6266"/>
    <w:rsid w:val="001B08F4"/>
    <w:rsid w:val="001B0F22"/>
    <w:rsid w:val="001B1840"/>
    <w:rsid w:val="001B30F1"/>
    <w:rsid w:val="001B3545"/>
    <w:rsid w:val="001B370C"/>
    <w:rsid w:val="001B4407"/>
    <w:rsid w:val="001B45A5"/>
    <w:rsid w:val="001B475C"/>
    <w:rsid w:val="001B51CB"/>
    <w:rsid w:val="001B5737"/>
    <w:rsid w:val="001B6859"/>
    <w:rsid w:val="001B6EC5"/>
    <w:rsid w:val="001B6F57"/>
    <w:rsid w:val="001B75BF"/>
    <w:rsid w:val="001B7681"/>
    <w:rsid w:val="001B7A1C"/>
    <w:rsid w:val="001C08B2"/>
    <w:rsid w:val="001C1EB9"/>
    <w:rsid w:val="001C2BB9"/>
    <w:rsid w:val="001C2C21"/>
    <w:rsid w:val="001C39E2"/>
    <w:rsid w:val="001C45EB"/>
    <w:rsid w:val="001C4721"/>
    <w:rsid w:val="001C4D67"/>
    <w:rsid w:val="001C50A5"/>
    <w:rsid w:val="001C50E3"/>
    <w:rsid w:val="001C51EF"/>
    <w:rsid w:val="001C5890"/>
    <w:rsid w:val="001C59F9"/>
    <w:rsid w:val="001C7048"/>
    <w:rsid w:val="001C724D"/>
    <w:rsid w:val="001D0CDB"/>
    <w:rsid w:val="001D1DE5"/>
    <w:rsid w:val="001D20A9"/>
    <w:rsid w:val="001D2EA3"/>
    <w:rsid w:val="001D3140"/>
    <w:rsid w:val="001D3391"/>
    <w:rsid w:val="001D3E57"/>
    <w:rsid w:val="001D4E66"/>
    <w:rsid w:val="001D5F31"/>
    <w:rsid w:val="001D7D74"/>
    <w:rsid w:val="001E012C"/>
    <w:rsid w:val="001E0809"/>
    <w:rsid w:val="001E085D"/>
    <w:rsid w:val="001E125B"/>
    <w:rsid w:val="001E151B"/>
    <w:rsid w:val="001E24AC"/>
    <w:rsid w:val="001E2733"/>
    <w:rsid w:val="001E2AD7"/>
    <w:rsid w:val="001E45D2"/>
    <w:rsid w:val="001E47B6"/>
    <w:rsid w:val="001E4A78"/>
    <w:rsid w:val="001E52E4"/>
    <w:rsid w:val="001E54FB"/>
    <w:rsid w:val="001E55DA"/>
    <w:rsid w:val="001E586E"/>
    <w:rsid w:val="001E5C5F"/>
    <w:rsid w:val="001E6363"/>
    <w:rsid w:val="001E69A8"/>
    <w:rsid w:val="001E6AE8"/>
    <w:rsid w:val="001E6D15"/>
    <w:rsid w:val="001E7713"/>
    <w:rsid w:val="001E7CAA"/>
    <w:rsid w:val="001F00B3"/>
    <w:rsid w:val="001F0434"/>
    <w:rsid w:val="001F0702"/>
    <w:rsid w:val="001F09F3"/>
    <w:rsid w:val="001F18BE"/>
    <w:rsid w:val="001F1977"/>
    <w:rsid w:val="001F3057"/>
    <w:rsid w:val="001F3E1E"/>
    <w:rsid w:val="001F4227"/>
    <w:rsid w:val="001F4694"/>
    <w:rsid w:val="001F54D9"/>
    <w:rsid w:val="001F5784"/>
    <w:rsid w:val="001F5978"/>
    <w:rsid w:val="001F61C1"/>
    <w:rsid w:val="001F62A6"/>
    <w:rsid w:val="001F698C"/>
    <w:rsid w:val="001F7B15"/>
    <w:rsid w:val="001F7D24"/>
    <w:rsid w:val="001F7E3C"/>
    <w:rsid w:val="0020016B"/>
    <w:rsid w:val="0020049F"/>
    <w:rsid w:val="00200557"/>
    <w:rsid w:val="0020086C"/>
    <w:rsid w:val="00201862"/>
    <w:rsid w:val="00201C0E"/>
    <w:rsid w:val="00201C27"/>
    <w:rsid w:val="00201D53"/>
    <w:rsid w:val="00202850"/>
    <w:rsid w:val="00202C71"/>
    <w:rsid w:val="00202CCB"/>
    <w:rsid w:val="00202E9E"/>
    <w:rsid w:val="00203725"/>
    <w:rsid w:val="00203C6C"/>
    <w:rsid w:val="002043DA"/>
    <w:rsid w:val="002046AE"/>
    <w:rsid w:val="002048C2"/>
    <w:rsid w:val="002049AB"/>
    <w:rsid w:val="00204FA5"/>
    <w:rsid w:val="00204FE7"/>
    <w:rsid w:val="0020503A"/>
    <w:rsid w:val="00207FA1"/>
    <w:rsid w:val="00210E9C"/>
    <w:rsid w:val="002111BB"/>
    <w:rsid w:val="00211B6B"/>
    <w:rsid w:val="00212A17"/>
    <w:rsid w:val="00212B60"/>
    <w:rsid w:val="00213C63"/>
    <w:rsid w:val="00213C9C"/>
    <w:rsid w:val="0021416D"/>
    <w:rsid w:val="002149AB"/>
    <w:rsid w:val="00214EF6"/>
    <w:rsid w:val="002157E8"/>
    <w:rsid w:val="00215B03"/>
    <w:rsid w:val="00215E6D"/>
    <w:rsid w:val="00215E96"/>
    <w:rsid w:val="0021683C"/>
    <w:rsid w:val="0021690D"/>
    <w:rsid w:val="002169A4"/>
    <w:rsid w:val="00216DD5"/>
    <w:rsid w:val="00216E2A"/>
    <w:rsid w:val="00217B8F"/>
    <w:rsid w:val="00217BE8"/>
    <w:rsid w:val="00220DF3"/>
    <w:rsid w:val="00221235"/>
    <w:rsid w:val="00221871"/>
    <w:rsid w:val="002219E2"/>
    <w:rsid w:val="002220BE"/>
    <w:rsid w:val="002221CE"/>
    <w:rsid w:val="0022233B"/>
    <w:rsid w:val="00222926"/>
    <w:rsid w:val="00222E32"/>
    <w:rsid w:val="002230AA"/>
    <w:rsid w:val="0022412F"/>
    <w:rsid w:val="00224335"/>
    <w:rsid w:val="002247AE"/>
    <w:rsid w:val="00225563"/>
    <w:rsid w:val="00225ED3"/>
    <w:rsid w:val="00226370"/>
    <w:rsid w:val="00226933"/>
    <w:rsid w:val="00226D14"/>
    <w:rsid w:val="00226E91"/>
    <w:rsid w:val="00227FD0"/>
    <w:rsid w:val="0023000E"/>
    <w:rsid w:val="00231870"/>
    <w:rsid w:val="00231C5D"/>
    <w:rsid w:val="002338D9"/>
    <w:rsid w:val="00233D91"/>
    <w:rsid w:val="002342A1"/>
    <w:rsid w:val="00234460"/>
    <w:rsid w:val="00234517"/>
    <w:rsid w:val="00235BA0"/>
    <w:rsid w:val="00237173"/>
    <w:rsid w:val="002374DF"/>
    <w:rsid w:val="00237E6C"/>
    <w:rsid w:val="00240AEA"/>
    <w:rsid w:val="00240F46"/>
    <w:rsid w:val="00241B3F"/>
    <w:rsid w:val="002422B1"/>
    <w:rsid w:val="0024285E"/>
    <w:rsid w:val="002429BC"/>
    <w:rsid w:val="00242B24"/>
    <w:rsid w:val="00242E80"/>
    <w:rsid w:val="00243FAC"/>
    <w:rsid w:val="00244303"/>
    <w:rsid w:val="0024449B"/>
    <w:rsid w:val="00244D1B"/>
    <w:rsid w:val="00244E95"/>
    <w:rsid w:val="00247049"/>
    <w:rsid w:val="00247592"/>
    <w:rsid w:val="00250B60"/>
    <w:rsid w:val="00251F65"/>
    <w:rsid w:val="00252AC5"/>
    <w:rsid w:val="00253194"/>
    <w:rsid w:val="002535A9"/>
    <w:rsid w:val="002545DE"/>
    <w:rsid w:val="0025486B"/>
    <w:rsid w:val="00257884"/>
    <w:rsid w:val="0026048C"/>
    <w:rsid w:val="00261A22"/>
    <w:rsid w:val="00261DDF"/>
    <w:rsid w:val="00262545"/>
    <w:rsid w:val="00262E22"/>
    <w:rsid w:val="00262E8B"/>
    <w:rsid w:val="00263A1C"/>
    <w:rsid w:val="002641AC"/>
    <w:rsid w:val="0026465F"/>
    <w:rsid w:val="00264B48"/>
    <w:rsid w:val="00264D13"/>
    <w:rsid w:val="00264DE0"/>
    <w:rsid w:val="00265AD0"/>
    <w:rsid w:val="00266429"/>
    <w:rsid w:val="00266DDB"/>
    <w:rsid w:val="00270341"/>
    <w:rsid w:val="0027074D"/>
    <w:rsid w:val="002714E5"/>
    <w:rsid w:val="00271EFC"/>
    <w:rsid w:val="00273113"/>
    <w:rsid w:val="00273500"/>
    <w:rsid w:val="002745B9"/>
    <w:rsid w:val="0027496F"/>
    <w:rsid w:val="00274AE8"/>
    <w:rsid w:val="002752CB"/>
    <w:rsid w:val="00276061"/>
    <w:rsid w:val="00276128"/>
    <w:rsid w:val="00276643"/>
    <w:rsid w:val="0027722A"/>
    <w:rsid w:val="0027756A"/>
    <w:rsid w:val="002776C5"/>
    <w:rsid w:val="00277BE2"/>
    <w:rsid w:val="00277CA3"/>
    <w:rsid w:val="00277F94"/>
    <w:rsid w:val="0028049C"/>
    <w:rsid w:val="00280D6C"/>
    <w:rsid w:val="00281078"/>
    <w:rsid w:val="00282113"/>
    <w:rsid w:val="00282211"/>
    <w:rsid w:val="00282240"/>
    <w:rsid w:val="0028251C"/>
    <w:rsid w:val="00283322"/>
    <w:rsid w:val="002848F9"/>
    <w:rsid w:val="00285909"/>
    <w:rsid w:val="00285C81"/>
    <w:rsid w:val="00285D5D"/>
    <w:rsid w:val="00285E63"/>
    <w:rsid w:val="0029076C"/>
    <w:rsid w:val="00290814"/>
    <w:rsid w:val="002909EA"/>
    <w:rsid w:val="00290B9A"/>
    <w:rsid w:val="0029126E"/>
    <w:rsid w:val="00291424"/>
    <w:rsid w:val="00291A13"/>
    <w:rsid w:val="0029267A"/>
    <w:rsid w:val="00292A81"/>
    <w:rsid w:val="00292E8C"/>
    <w:rsid w:val="00292F37"/>
    <w:rsid w:val="002931FB"/>
    <w:rsid w:val="00293745"/>
    <w:rsid w:val="00293C04"/>
    <w:rsid w:val="00294018"/>
    <w:rsid w:val="002941C8"/>
    <w:rsid w:val="002948CA"/>
    <w:rsid w:val="00294C6C"/>
    <w:rsid w:val="00295264"/>
    <w:rsid w:val="00295B9E"/>
    <w:rsid w:val="00296022"/>
    <w:rsid w:val="002969FF"/>
    <w:rsid w:val="00297449"/>
    <w:rsid w:val="002A0559"/>
    <w:rsid w:val="002A1470"/>
    <w:rsid w:val="002A1538"/>
    <w:rsid w:val="002A197A"/>
    <w:rsid w:val="002A209A"/>
    <w:rsid w:val="002A20C7"/>
    <w:rsid w:val="002A2618"/>
    <w:rsid w:val="002A2968"/>
    <w:rsid w:val="002A3E0B"/>
    <w:rsid w:val="002A4278"/>
    <w:rsid w:val="002A46A3"/>
    <w:rsid w:val="002A479E"/>
    <w:rsid w:val="002A499E"/>
    <w:rsid w:val="002A4B18"/>
    <w:rsid w:val="002A5645"/>
    <w:rsid w:val="002A5716"/>
    <w:rsid w:val="002A5736"/>
    <w:rsid w:val="002A585D"/>
    <w:rsid w:val="002A5D50"/>
    <w:rsid w:val="002A6A86"/>
    <w:rsid w:val="002A7386"/>
    <w:rsid w:val="002B0B37"/>
    <w:rsid w:val="002B17AC"/>
    <w:rsid w:val="002B21FB"/>
    <w:rsid w:val="002B2206"/>
    <w:rsid w:val="002B27D7"/>
    <w:rsid w:val="002B2D66"/>
    <w:rsid w:val="002B3631"/>
    <w:rsid w:val="002B425D"/>
    <w:rsid w:val="002B42A8"/>
    <w:rsid w:val="002B4E24"/>
    <w:rsid w:val="002B4E31"/>
    <w:rsid w:val="002B5198"/>
    <w:rsid w:val="002B5BF3"/>
    <w:rsid w:val="002B637C"/>
    <w:rsid w:val="002B6FEA"/>
    <w:rsid w:val="002B76FC"/>
    <w:rsid w:val="002C057A"/>
    <w:rsid w:val="002C07C2"/>
    <w:rsid w:val="002C0A6F"/>
    <w:rsid w:val="002C0C0C"/>
    <w:rsid w:val="002C0E3A"/>
    <w:rsid w:val="002C26C2"/>
    <w:rsid w:val="002C2A3C"/>
    <w:rsid w:val="002C2F88"/>
    <w:rsid w:val="002C31CB"/>
    <w:rsid w:val="002C33D0"/>
    <w:rsid w:val="002C3F6B"/>
    <w:rsid w:val="002C506B"/>
    <w:rsid w:val="002C53DF"/>
    <w:rsid w:val="002C57C7"/>
    <w:rsid w:val="002C5E56"/>
    <w:rsid w:val="002C62B2"/>
    <w:rsid w:val="002C67C3"/>
    <w:rsid w:val="002C6973"/>
    <w:rsid w:val="002C6B21"/>
    <w:rsid w:val="002C6F53"/>
    <w:rsid w:val="002C7C63"/>
    <w:rsid w:val="002D03E1"/>
    <w:rsid w:val="002D0C33"/>
    <w:rsid w:val="002D10F2"/>
    <w:rsid w:val="002D1781"/>
    <w:rsid w:val="002D1CA2"/>
    <w:rsid w:val="002D30B1"/>
    <w:rsid w:val="002D33EF"/>
    <w:rsid w:val="002D3980"/>
    <w:rsid w:val="002D3ECE"/>
    <w:rsid w:val="002D4280"/>
    <w:rsid w:val="002D431C"/>
    <w:rsid w:val="002D4B7E"/>
    <w:rsid w:val="002D50CC"/>
    <w:rsid w:val="002D549F"/>
    <w:rsid w:val="002D55BE"/>
    <w:rsid w:val="002D63C6"/>
    <w:rsid w:val="002D78C9"/>
    <w:rsid w:val="002E06B9"/>
    <w:rsid w:val="002E111A"/>
    <w:rsid w:val="002E1559"/>
    <w:rsid w:val="002E192B"/>
    <w:rsid w:val="002E26F9"/>
    <w:rsid w:val="002E2A7F"/>
    <w:rsid w:val="002E2C92"/>
    <w:rsid w:val="002E317D"/>
    <w:rsid w:val="002E393D"/>
    <w:rsid w:val="002E3C39"/>
    <w:rsid w:val="002E3F50"/>
    <w:rsid w:val="002E4062"/>
    <w:rsid w:val="002E4C3D"/>
    <w:rsid w:val="002E64A4"/>
    <w:rsid w:val="002E6A79"/>
    <w:rsid w:val="002E6D42"/>
    <w:rsid w:val="002E7301"/>
    <w:rsid w:val="002E7317"/>
    <w:rsid w:val="002E7B9E"/>
    <w:rsid w:val="002F0159"/>
    <w:rsid w:val="002F0903"/>
    <w:rsid w:val="002F1215"/>
    <w:rsid w:val="002F1864"/>
    <w:rsid w:val="002F1DFC"/>
    <w:rsid w:val="002F26F3"/>
    <w:rsid w:val="002F279A"/>
    <w:rsid w:val="002F281F"/>
    <w:rsid w:val="002F3EFE"/>
    <w:rsid w:val="002F5262"/>
    <w:rsid w:val="002F57BD"/>
    <w:rsid w:val="002F5909"/>
    <w:rsid w:val="002F5CAD"/>
    <w:rsid w:val="002F6951"/>
    <w:rsid w:val="002F6C6F"/>
    <w:rsid w:val="002F78BB"/>
    <w:rsid w:val="002F7A92"/>
    <w:rsid w:val="0030014D"/>
    <w:rsid w:val="0030039E"/>
    <w:rsid w:val="00300DE0"/>
    <w:rsid w:val="00302679"/>
    <w:rsid w:val="0030338E"/>
    <w:rsid w:val="0030339C"/>
    <w:rsid w:val="003044D9"/>
    <w:rsid w:val="00304F84"/>
    <w:rsid w:val="00305CB0"/>
    <w:rsid w:val="00305D0A"/>
    <w:rsid w:val="00306784"/>
    <w:rsid w:val="00306952"/>
    <w:rsid w:val="00310525"/>
    <w:rsid w:val="00310697"/>
    <w:rsid w:val="00310BF7"/>
    <w:rsid w:val="00311033"/>
    <w:rsid w:val="003114BC"/>
    <w:rsid w:val="00311CFE"/>
    <w:rsid w:val="00311E06"/>
    <w:rsid w:val="00311E1E"/>
    <w:rsid w:val="0031260D"/>
    <w:rsid w:val="00312648"/>
    <w:rsid w:val="003128C2"/>
    <w:rsid w:val="00312982"/>
    <w:rsid w:val="00313B0B"/>
    <w:rsid w:val="00313B2D"/>
    <w:rsid w:val="003146EF"/>
    <w:rsid w:val="0031493C"/>
    <w:rsid w:val="00314AF4"/>
    <w:rsid w:val="00314CB6"/>
    <w:rsid w:val="0031546C"/>
    <w:rsid w:val="00316240"/>
    <w:rsid w:val="00316F26"/>
    <w:rsid w:val="003171C8"/>
    <w:rsid w:val="0031758E"/>
    <w:rsid w:val="00317678"/>
    <w:rsid w:val="00317B8E"/>
    <w:rsid w:val="00317D0C"/>
    <w:rsid w:val="0032091F"/>
    <w:rsid w:val="00320FFC"/>
    <w:rsid w:val="00321008"/>
    <w:rsid w:val="00321AA1"/>
    <w:rsid w:val="00321C6B"/>
    <w:rsid w:val="0032219F"/>
    <w:rsid w:val="0032247E"/>
    <w:rsid w:val="00322530"/>
    <w:rsid w:val="003225A5"/>
    <w:rsid w:val="00322710"/>
    <w:rsid w:val="0032415C"/>
    <w:rsid w:val="00324521"/>
    <w:rsid w:val="00324563"/>
    <w:rsid w:val="003248DD"/>
    <w:rsid w:val="003249FE"/>
    <w:rsid w:val="00324B3B"/>
    <w:rsid w:val="00324E45"/>
    <w:rsid w:val="00324F89"/>
    <w:rsid w:val="00324FF0"/>
    <w:rsid w:val="003251E9"/>
    <w:rsid w:val="003257AD"/>
    <w:rsid w:val="003260E1"/>
    <w:rsid w:val="0032667B"/>
    <w:rsid w:val="003266F5"/>
    <w:rsid w:val="003266FC"/>
    <w:rsid w:val="003268E4"/>
    <w:rsid w:val="00326B7E"/>
    <w:rsid w:val="00327138"/>
    <w:rsid w:val="00327869"/>
    <w:rsid w:val="00327961"/>
    <w:rsid w:val="00327D6F"/>
    <w:rsid w:val="0033205C"/>
    <w:rsid w:val="00332963"/>
    <w:rsid w:val="00332DDB"/>
    <w:rsid w:val="00333304"/>
    <w:rsid w:val="00333512"/>
    <w:rsid w:val="00333A2F"/>
    <w:rsid w:val="003346B2"/>
    <w:rsid w:val="00334C38"/>
    <w:rsid w:val="00334FD6"/>
    <w:rsid w:val="00335051"/>
    <w:rsid w:val="003353ED"/>
    <w:rsid w:val="00335710"/>
    <w:rsid w:val="00335A15"/>
    <w:rsid w:val="0033692D"/>
    <w:rsid w:val="0033731B"/>
    <w:rsid w:val="00337CA0"/>
    <w:rsid w:val="00337DBC"/>
    <w:rsid w:val="00340202"/>
    <w:rsid w:val="003402B7"/>
    <w:rsid w:val="00340306"/>
    <w:rsid w:val="003406B1"/>
    <w:rsid w:val="00341553"/>
    <w:rsid w:val="00341913"/>
    <w:rsid w:val="00341F85"/>
    <w:rsid w:val="0034246B"/>
    <w:rsid w:val="00343059"/>
    <w:rsid w:val="003440B0"/>
    <w:rsid w:val="0034593F"/>
    <w:rsid w:val="00345D88"/>
    <w:rsid w:val="00346EDB"/>
    <w:rsid w:val="00347464"/>
    <w:rsid w:val="003474FC"/>
    <w:rsid w:val="00347A42"/>
    <w:rsid w:val="00347D75"/>
    <w:rsid w:val="0035018B"/>
    <w:rsid w:val="0035061D"/>
    <w:rsid w:val="00350AFF"/>
    <w:rsid w:val="00351EED"/>
    <w:rsid w:val="00351FA3"/>
    <w:rsid w:val="003524FE"/>
    <w:rsid w:val="00352A0B"/>
    <w:rsid w:val="00352EE6"/>
    <w:rsid w:val="003533F9"/>
    <w:rsid w:val="00353964"/>
    <w:rsid w:val="003540B0"/>
    <w:rsid w:val="00354CFB"/>
    <w:rsid w:val="00355238"/>
    <w:rsid w:val="003557A5"/>
    <w:rsid w:val="00356268"/>
    <w:rsid w:val="00357016"/>
    <w:rsid w:val="00357C6D"/>
    <w:rsid w:val="003601EA"/>
    <w:rsid w:val="00360618"/>
    <w:rsid w:val="00360AE1"/>
    <w:rsid w:val="00360BF8"/>
    <w:rsid w:val="0036194E"/>
    <w:rsid w:val="00361C7A"/>
    <w:rsid w:val="00362008"/>
    <w:rsid w:val="00362336"/>
    <w:rsid w:val="00362DCC"/>
    <w:rsid w:val="00362F1B"/>
    <w:rsid w:val="003634BA"/>
    <w:rsid w:val="00363851"/>
    <w:rsid w:val="00364286"/>
    <w:rsid w:val="0036432F"/>
    <w:rsid w:val="003650EE"/>
    <w:rsid w:val="003653E9"/>
    <w:rsid w:val="0036585F"/>
    <w:rsid w:val="00365D4A"/>
    <w:rsid w:val="00365D62"/>
    <w:rsid w:val="00366724"/>
    <w:rsid w:val="0036707D"/>
    <w:rsid w:val="0036767B"/>
    <w:rsid w:val="0037032D"/>
    <w:rsid w:val="0037099E"/>
    <w:rsid w:val="0037129E"/>
    <w:rsid w:val="0037160D"/>
    <w:rsid w:val="00372ED0"/>
    <w:rsid w:val="00373440"/>
    <w:rsid w:val="00373BA1"/>
    <w:rsid w:val="00373D3A"/>
    <w:rsid w:val="00374048"/>
    <w:rsid w:val="003745BD"/>
    <w:rsid w:val="00374817"/>
    <w:rsid w:val="00375F18"/>
    <w:rsid w:val="00376D59"/>
    <w:rsid w:val="00376F6D"/>
    <w:rsid w:val="00377153"/>
    <w:rsid w:val="0037777A"/>
    <w:rsid w:val="00377C9F"/>
    <w:rsid w:val="00380061"/>
    <w:rsid w:val="003807AB"/>
    <w:rsid w:val="00380AA0"/>
    <w:rsid w:val="00381A1C"/>
    <w:rsid w:val="00381A46"/>
    <w:rsid w:val="003821D2"/>
    <w:rsid w:val="003827CF"/>
    <w:rsid w:val="00382A45"/>
    <w:rsid w:val="00383714"/>
    <w:rsid w:val="00383905"/>
    <w:rsid w:val="00383968"/>
    <w:rsid w:val="00383EE8"/>
    <w:rsid w:val="00384751"/>
    <w:rsid w:val="00384D1A"/>
    <w:rsid w:val="003852D7"/>
    <w:rsid w:val="003855AE"/>
    <w:rsid w:val="00385C89"/>
    <w:rsid w:val="00385F98"/>
    <w:rsid w:val="003863B0"/>
    <w:rsid w:val="003864B1"/>
    <w:rsid w:val="00390260"/>
    <w:rsid w:val="003908A3"/>
    <w:rsid w:val="00390B5B"/>
    <w:rsid w:val="00390CE8"/>
    <w:rsid w:val="00391D3A"/>
    <w:rsid w:val="00391D60"/>
    <w:rsid w:val="003931DD"/>
    <w:rsid w:val="003935A1"/>
    <w:rsid w:val="00393773"/>
    <w:rsid w:val="003939B0"/>
    <w:rsid w:val="0039534E"/>
    <w:rsid w:val="003956DC"/>
    <w:rsid w:val="00395C61"/>
    <w:rsid w:val="00396A87"/>
    <w:rsid w:val="00396DA5"/>
    <w:rsid w:val="00396DD5"/>
    <w:rsid w:val="00397294"/>
    <w:rsid w:val="0039753B"/>
    <w:rsid w:val="0039760B"/>
    <w:rsid w:val="0039761D"/>
    <w:rsid w:val="003A017D"/>
    <w:rsid w:val="003A11D8"/>
    <w:rsid w:val="003A1422"/>
    <w:rsid w:val="003A1F96"/>
    <w:rsid w:val="003A2370"/>
    <w:rsid w:val="003A2DDF"/>
    <w:rsid w:val="003A2DF1"/>
    <w:rsid w:val="003A33CD"/>
    <w:rsid w:val="003A3B4C"/>
    <w:rsid w:val="003A3DD8"/>
    <w:rsid w:val="003A42A1"/>
    <w:rsid w:val="003A50F9"/>
    <w:rsid w:val="003A55E7"/>
    <w:rsid w:val="003A5C1F"/>
    <w:rsid w:val="003A65E6"/>
    <w:rsid w:val="003A6B1F"/>
    <w:rsid w:val="003A6CE3"/>
    <w:rsid w:val="003A6FB5"/>
    <w:rsid w:val="003B0257"/>
    <w:rsid w:val="003B06D9"/>
    <w:rsid w:val="003B1088"/>
    <w:rsid w:val="003B1539"/>
    <w:rsid w:val="003B17CB"/>
    <w:rsid w:val="003B1FAD"/>
    <w:rsid w:val="003B2208"/>
    <w:rsid w:val="003B2296"/>
    <w:rsid w:val="003B2B44"/>
    <w:rsid w:val="003B3356"/>
    <w:rsid w:val="003B3AFD"/>
    <w:rsid w:val="003B4F80"/>
    <w:rsid w:val="003B596D"/>
    <w:rsid w:val="003B5E8C"/>
    <w:rsid w:val="003B6C39"/>
    <w:rsid w:val="003B7896"/>
    <w:rsid w:val="003B7EE4"/>
    <w:rsid w:val="003B7F4A"/>
    <w:rsid w:val="003C06AB"/>
    <w:rsid w:val="003C0DFE"/>
    <w:rsid w:val="003C1271"/>
    <w:rsid w:val="003C1906"/>
    <w:rsid w:val="003C208D"/>
    <w:rsid w:val="003C24A6"/>
    <w:rsid w:val="003C28D0"/>
    <w:rsid w:val="003C30FD"/>
    <w:rsid w:val="003C3436"/>
    <w:rsid w:val="003C3624"/>
    <w:rsid w:val="003C4460"/>
    <w:rsid w:val="003C44F1"/>
    <w:rsid w:val="003C4A5A"/>
    <w:rsid w:val="003C4D5E"/>
    <w:rsid w:val="003C537C"/>
    <w:rsid w:val="003C5988"/>
    <w:rsid w:val="003C61DA"/>
    <w:rsid w:val="003C7440"/>
    <w:rsid w:val="003C77F3"/>
    <w:rsid w:val="003D187B"/>
    <w:rsid w:val="003D1A64"/>
    <w:rsid w:val="003D20BD"/>
    <w:rsid w:val="003D325E"/>
    <w:rsid w:val="003D32AA"/>
    <w:rsid w:val="003D3A88"/>
    <w:rsid w:val="003D48E5"/>
    <w:rsid w:val="003D4D11"/>
    <w:rsid w:val="003D4FF1"/>
    <w:rsid w:val="003D6852"/>
    <w:rsid w:val="003D6ADE"/>
    <w:rsid w:val="003D72DD"/>
    <w:rsid w:val="003D7B66"/>
    <w:rsid w:val="003D7E7B"/>
    <w:rsid w:val="003E01D4"/>
    <w:rsid w:val="003E0CFE"/>
    <w:rsid w:val="003E0DF2"/>
    <w:rsid w:val="003E122E"/>
    <w:rsid w:val="003E24FE"/>
    <w:rsid w:val="003E257C"/>
    <w:rsid w:val="003E2635"/>
    <w:rsid w:val="003E2B2B"/>
    <w:rsid w:val="003E2BA4"/>
    <w:rsid w:val="003E2CD0"/>
    <w:rsid w:val="003E3360"/>
    <w:rsid w:val="003E3BE1"/>
    <w:rsid w:val="003E46A5"/>
    <w:rsid w:val="003E48C2"/>
    <w:rsid w:val="003E4C61"/>
    <w:rsid w:val="003E4DA9"/>
    <w:rsid w:val="003E5BA4"/>
    <w:rsid w:val="003E6072"/>
    <w:rsid w:val="003E6199"/>
    <w:rsid w:val="003E6831"/>
    <w:rsid w:val="003E6F60"/>
    <w:rsid w:val="003E7296"/>
    <w:rsid w:val="003E75F8"/>
    <w:rsid w:val="003E7756"/>
    <w:rsid w:val="003F0444"/>
    <w:rsid w:val="003F0454"/>
    <w:rsid w:val="003F0EEF"/>
    <w:rsid w:val="003F1011"/>
    <w:rsid w:val="003F14C1"/>
    <w:rsid w:val="003F1731"/>
    <w:rsid w:val="003F1795"/>
    <w:rsid w:val="003F1AFA"/>
    <w:rsid w:val="003F2549"/>
    <w:rsid w:val="003F274E"/>
    <w:rsid w:val="003F3052"/>
    <w:rsid w:val="003F393C"/>
    <w:rsid w:val="003F3A21"/>
    <w:rsid w:val="003F5315"/>
    <w:rsid w:val="003F5F3F"/>
    <w:rsid w:val="003F6127"/>
    <w:rsid w:val="003F63FA"/>
    <w:rsid w:val="00400896"/>
    <w:rsid w:val="00400CD6"/>
    <w:rsid w:val="00401E5F"/>
    <w:rsid w:val="00403176"/>
    <w:rsid w:val="00403992"/>
    <w:rsid w:val="00403C67"/>
    <w:rsid w:val="00404006"/>
    <w:rsid w:val="0040536D"/>
    <w:rsid w:val="00405417"/>
    <w:rsid w:val="0040589A"/>
    <w:rsid w:val="00405C74"/>
    <w:rsid w:val="00405F52"/>
    <w:rsid w:val="00406969"/>
    <w:rsid w:val="004071F5"/>
    <w:rsid w:val="00407A3B"/>
    <w:rsid w:val="0041178C"/>
    <w:rsid w:val="00411A47"/>
    <w:rsid w:val="00411ADC"/>
    <w:rsid w:val="0041257D"/>
    <w:rsid w:val="00412CD6"/>
    <w:rsid w:val="004130EE"/>
    <w:rsid w:val="00413E46"/>
    <w:rsid w:val="00414A65"/>
    <w:rsid w:val="00415A34"/>
    <w:rsid w:val="00416E75"/>
    <w:rsid w:val="004173A6"/>
    <w:rsid w:val="004178FA"/>
    <w:rsid w:val="0042010F"/>
    <w:rsid w:val="004201B9"/>
    <w:rsid w:val="00420A40"/>
    <w:rsid w:val="00420CCB"/>
    <w:rsid w:val="0042177D"/>
    <w:rsid w:val="00421B87"/>
    <w:rsid w:val="00422055"/>
    <w:rsid w:val="0042225E"/>
    <w:rsid w:val="00422BFD"/>
    <w:rsid w:val="004234B2"/>
    <w:rsid w:val="00423879"/>
    <w:rsid w:val="00423C85"/>
    <w:rsid w:val="00423F27"/>
    <w:rsid w:val="0042411B"/>
    <w:rsid w:val="00424222"/>
    <w:rsid w:val="004248DB"/>
    <w:rsid w:val="004249CF"/>
    <w:rsid w:val="00425452"/>
    <w:rsid w:val="00425A1E"/>
    <w:rsid w:val="004265D1"/>
    <w:rsid w:val="0042699B"/>
    <w:rsid w:val="00426C71"/>
    <w:rsid w:val="00430401"/>
    <w:rsid w:val="0043132C"/>
    <w:rsid w:val="004316E6"/>
    <w:rsid w:val="0043206D"/>
    <w:rsid w:val="004323E4"/>
    <w:rsid w:val="00433365"/>
    <w:rsid w:val="00433DC8"/>
    <w:rsid w:val="00434B98"/>
    <w:rsid w:val="00435E07"/>
    <w:rsid w:val="00435F89"/>
    <w:rsid w:val="00436857"/>
    <w:rsid w:val="00436919"/>
    <w:rsid w:val="00437072"/>
    <w:rsid w:val="00437E91"/>
    <w:rsid w:val="004401DC"/>
    <w:rsid w:val="0044068B"/>
    <w:rsid w:val="00440C26"/>
    <w:rsid w:val="00440DE0"/>
    <w:rsid w:val="004418CD"/>
    <w:rsid w:val="0044196D"/>
    <w:rsid w:val="00441FC2"/>
    <w:rsid w:val="00442115"/>
    <w:rsid w:val="00442A8B"/>
    <w:rsid w:val="004430CD"/>
    <w:rsid w:val="004434B2"/>
    <w:rsid w:val="00443516"/>
    <w:rsid w:val="0044355B"/>
    <w:rsid w:val="00443A0B"/>
    <w:rsid w:val="004450D4"/>
    <w:rsid w:val="00445AA2"/>
    <w:rsid w:val="00445BC0"/>
    <w:rsid w:val="00445C20"/>
    <w:rsid w:val="004461C7"/>
    <w:rsid w:val="00446545"/>
    <w:rsid w:val="0044682C"/>
    <w:rsid w:val="004471D7"/>
    <w:rsid w:val="0045008A"/>
    <w:rsid w:val="0045017D"/>
    <w:rsid w:val="00450FC3"/>
    <w:rsid w:val="00451ABE"/>
    <w:rsid w:val="004520EE"/>
    <w:rsid w:val="00452486"/>
    <w:rsid w:val="00452F48"/>
    <w:rsid w:val="00453BBF"/>
    <w:rsid w:val="00454229"/>
    <w:rsid w:val="004542AF"/>
    <w:rsid w:val="00454B46"/>
    <w:rsid w:val="004556BA"/>
    <w:rsid w:val="00455A83"/>
    <w:rsid w:val="00455BC7"/>
    <w:rsid w:val="00455E41"/>
    <w:rsid w:val="00455F00"/>
    <w:rsid w:val="00455F7C"/>
    <w:rsid w:val="0045661D"/>
    <w:rsid w:val="00456ADB"/>
    <w:rsid w:val="00456B0C"/>
    <w:rsid w:val="00456FFB"/>
    <w:rsid w:val="004573E5"/>
    <w:rsid w:val="00457708"/>
    <w:rsid w:val="004577FE"/>
    <w:rsid w:val="00457845"/>
    <w:rsid w:val="00457F07"/>
    <w:rsid w:val="00460A10"/>
    <w:rsid w:val="00460C47"/>
    <w:rsid w:val="00460E72"/>
    <w:rsid w:val="00461139"/>
    <w:rsid w:val="00461370"/>
    <w:rsid w:val="00462604"/>
    <w:rsid w:val="004628E7"/>
    <w:rsid w:val="00462BBA"/>
    <w:rsid w:val="00462F7F"/>
    <w:rsid w:val="004635CC"/>
    <w:rsid w:val="00463BDC"/>
    <w:rsid w:val="00464D3A"/>
    <w:rsid w:val="004652E9"/>
    <w:rsid w:val="00466AD9"/>
    <w:rsid w:val="00466C45"/>
    <w:rsid w:val="00466E36"/>
    <w:rsid w:val="00467503"/>
    <w:rsid w:val="004675F0"/>
    <w:rsid w:val="00467E7A"/>
    <w:rsid w:val="00470261"/>
    <w:rsid w:val="0047043C"/>
    <w:rsid w:val="004705B3"/>
    <w:rsid w:val="00470B83"/>
    <w:rsid w:val="00470B92"/>
    <w:rsid w:val="00470F49"/>
    <w:rsid w:val="00471544"/>
    <w:rsid w:val="00471B13"/>
    <w:rsid w:val="00471E98"/>
    <w:rsid w:val="00472012"/>
    <w:rsid w:val="00472CBF"/>
    <w:rsid w:val="00473149"/>
    <w:rsid w:val="00473526"/>
    <w:rsid w:val="004736BB"/>
    <w:rsid w:val="00473B1B"/>
    <w:rsid w:val="00473B89"/>
    <w:rsid w:val="00473BE8"/>
    <w:rsid w:val="00474132"/>
    <w:rsid w:val="004756BC"/>
    <w:rsid w:val="00476125"/>
    <w:rsid w:val="004761F3"/>
    <w:rsid w:val="00476797"/>
    <w:rsid w:val="00476A5E"/>
    <w:rsid w:val="00476DF6"/>
    <w:rsid w:val="00476EBE"/>
    <w:rsid w:val="00476F26"/>
    <w:rsid w:val="00476FB3"/>
    <w:rsid w:val="004805B2"/>
    <w:rsid w:val="00480B16"/>
    <w:rsid w:val="00480F19"/>
    <w:rsid w:val="00481784"/>
    <w:rsid w:val="00481A16"/>
    <w:rsid w:val="00483837"/>
    <w:rsid w:val="004839AC"/>
    <w:rsid w:val="00484243"/>
    <w:rsid w:val="00484704"/>
    <w:rsid w:val="0048544B"/>
    <w:rsid w:val="004858F1"/>
    <w:rsid w:val="00486030"/>
    <w:rsid w:val="00486354"/>
    <w:rsid w:val="0048665D"/>
    <w:rsid w:val="004867D8"/>
    <w:rsid w:val="0048768B"/>
    <w:rsid w:val="00487E8A"/>
    <w:rsid w:val="00490179"/>
    <w:rsid w:val="00490B1C"/>
    <w:rsid w:val="004915CA"/>
    <w:rsid w:val="00491775"/>
    <w:rsid w:val="0049241F"/>
    <w:rsid w:val="00492BC5"/>
    <w:rsid w:val="00493BDE"/>
    <w:rsid w:val="00494A7C"/>
    <w:rsid w:val="00494C16"/>
    <w:rsid w:val="00494F46"/>
    <w:rsid w:val="004955C0"/>
    <w:rsid w:val="00495876"/>
    <w:rsid w:val="00495F66"/>
    <w:rsid w:val="0049604C"/>
    <w:rsid w:val="004970DF"/>
    <w:rsid w:val="004979CE"/>
    <w:rsid w:val="00497AC0"/>
    <w:rsid w:val="004A080A"/>
    <w:rsid w:val="004A08AA"/>
    <w:rsid w:val="004A0F3E"/>
    <w:rsid w:val="004A1110"/>
    <w:rsid w:val="004A1328"/>
    <w:rsid w:val="004A13CA"/>
    <w:rsid w:val="004A297E"/>
    <w:rsid w:val="004A34B2"/>
    <w:rsid w:val="004A3D03"/>
    <w:rsid w:val="004A4810"/>
    <w:rsid w:val="004A4B13"/>
    <w:rsid w:val="004A5013"/>
    <w:rsid w:val="004A606C"/>
    <w:rsid w:val="004A626C"/>
    <w:rsid w:val="004A63AE"/>
    <w:rsid w:val="004A6FB2"/>
    <w:rsid w:val="004A7469"/>
    <w:rsid w:val="004A7A7E"/>
    <w:rsid w:val="004B0460"/>
    <w:rsid w:val="004B0B00"/>
    <w:rsid w:val="004B0FC4"/>
    <w:rsid w:val="004B19E3"/>
    <w:rsid w:val="004B1C9C"/>
    <w:rsid w:val="004B1EE5"/>
    <w:rsid w:val="004B2323"/>
    <w:rsid w:val="004B2576"/>
    <w:rsid w:val="004B2641"/>
    <w:rsid w:val="004B27DD"/>
    <w:rsid w:val="004B30E4"/>
    <w:rsid w:val="004B368A"/>
    <w:rsid w:val="004B3852"/>
    <w:rsid w:val="004B3B2E"/>
    <w:rsid w:val="004B3BCF"/>
    <w:rsid w:val="004B3EF5"/>
    <w:rsid w:val="004B4A13"/>
    <w:rsid w:val="004B4FDC"/>
    <w:rsid w:val="004B5CF5"/>
    <w:rsid w:val="004B63A3"/>
    <w:rsid w:val="004B7030"/>
    <w:rsid w:val="004C0319"/>
    <w:rsid w:val="004C07BB"/>
    <w:rsid w:val="004C1C29"/>
    <w:rsid w:val="004C2E06"/>
    <w:rsid w:val="004C31FE"/>
    <w:rsid w:val="004C3DC9"/>
    <w:rsid w:val="004C42F5"/>
    <w:rsid w:val="004C43C0"/>
    <w:rsid w:val="004C56DF"/>
    <w:rsid w:val="004C59C6"/>
    <w:rsid w:val="004C5A0F"/>
    <w:rsid w:val="004C6932"/>
    <w:rsid w:val="004C6DAE"/>
    <w:rsid w:val="004C785E"/>
    <w:rsid w:val="004D0609"/>
    <w:rsid w:val="004D06B0"/>
    <w:rsid w:val="004D0704"/>
    <w:rsid w:val="004D0811"/>
    <w:rsid w:val="004D1542"/>
    <w:rsid w:val="004D36E0"/>
    <w:rsid w:val="004D42F4"/>
    <w:rsid w:val="004D5BF1"/>
    <w:rsid w:val="004D6687"/>
    <w:rsid w:val="004D74AE"/>
    <w:rsid w:val="004D7880"/>
    <w:rsid w:val="004D78B9"/>
    <w:rsid w:val="004D7A57"/>
    <w:rsid w:val="004E0039"/>
    <w:rsid w:val="004E08ED"/>
    <w:rsid w:val="004E2BA1"/>
    <w:rsid w:val="004E328C"/>
    <w:rsid w:val="004E399A"/>
    <w:rsid w:val="004E3C29"/>
    <w:rsid w:val="004E3EB1"/>
    <w:rsid w:val="004E43F2"/>
    <w:rsid w:val="004E48A3"/>
    <w:rsid w:val="004E4E39"/>
    <w:rsid w:val="004E5CCE"/>
    <w:rsid w:val="004E65C3"/>
    <w:rsid w:val="004E7BA3"/>
    <w:rsid w:val="004E7CF1"/>
    <w:rsid w:val="004F0D99"/>
    <w:rsid w:val="004F1486"/>
    <w:rsid w:val="004F14E3"/>
    <w:rsid w:val="004F152B"/>
    <w:rsid w:val="004F15A8"/>
    <w:rsid w:val="004F1B19"/>
    <w:rsid w:val="004F1CEC"/>
    <w:rsid w:val="004F1E14"/>
    <w:rsid w:val="004F2477"/>
    <w:rsid w:val="004F296B"/>
    <w:rsid w:val="004F29DC"/>
    <w:rsid w:val="004F36AC"/>
    <w:rsid w:val="004F3F08"/>
    <w:rsid w:val="004F504E"/>
    <w:rsid w:val="004F53E0"/>
    <w:rsid w:val="004F5C17"/>
    <w:rsid w:val="004F61D4"/>
    <w:rsid w:val="004F62CD"/>
    <w:rsid w:val="004F62CF"/>
    <w:rsid w:val="004F63FE"/>
    <w:rsid w:val="004F70BE"/>
    <w:rsid w:val="004F75BA"/>
    <w:rsid w:val="004F7929"/>
    <w:rsid w:val="004F7D80"/>
    <w:rsid w:val="00500090"/>
    <w:rsid w:val="00500D20"/>
    <w:rsid w:val="00500ED5"/>
    <w:rsid w:val="00501351"/>
    <w:rsid w:val="00501946"/>
    <w:rsid w:val="0050238A"/>
    <w:rsid w:val="00502A57"/>
    <w:rsid w:val="00503C75"/>
    <w:rsid w:val="00504F48"/>
    <w:rsid w:val="00505241"/>
    <w:rsid w:val="0050695D"/>
    <w:rsid w:val="00506EBC"/>
    <w:rsid w:val="00506FC5"/>
    <w:rsid w:val="00507102"/>
    <w:rsid w:val="00507E76"/>
    <w:rsid w:val="00510082"/>
    <w:rsid w:val="0051088D"/>
    <w:rsid w:val="00512AAB"/>
    <w:rsid w:val="00515E72"/>
    <w:rsid w:val="00516230"/>
    <w:rsid w:val="005163DB"/>
    <w:rsid w:val="00516430"/>
    <w:rsid w:val="00516484"/>
    <w:rsid w:val="005167EA"/>
    <w:rsid w:val="00516AFA"/>
    <w:rsid w:val="00516B8A"/>
    <w:rsid w:val="00516DD2"/>
    <w:rsid w:val="0051738B"/>
    <w:rsid w:val="00517EEB"/>
    <w:rsid w:val="00521462"/>
    <w:rsid w:val="005219DE"/>
    <w:rsid w:val="00521BF7"/>
    <w:rsid w:val="00522079"/>
    <w:rsid w:val="00522589"/>
    <w:rsid w:val="00522803"/>
    <w:rsid w:val="00522B8E"/>
    <w:rsid w:val="00522C5D"/>
    <w:rsid w:val="00522F7F"/>
    <w:rsid w:val="005240B0"/>
    <w:rsid w:val="005240FF"/>
    <w:rsid w:val="005243AF"/>
    <w:rsid w:val="00524E11"/>
    <w:rsid w:val="00525100"/>
    <w:rsid w:val="0052556F"/>
    <w:rsid w:val="0052640B"/>
    <w:rsid w:val="005264C9"/>
    <w:rsid w:val="0052706B"/>
    <w:rsid w:val="00530A3E"/>
    <w:rsid w:val="005312D7"/>
    <w:rsid w:val="0053179A"/>
    <w:rsid w:val="00531CAD"/>
    <w:rsid w:val="0053241D"/>
    <w:rsid w:val="0053328F"/>
    <w:rsid w:val="0053407C"/>
    <w:rsid w:val="005343E9"/>
    <w:rsid w:val="00534CEE"/>
    <w:rsid w:val="00535201"/>
    <w:rsid w:val="00535605"/>
    <w:rsid w:val="00535ACD"/>
    <w:rsid w:val="00536077"/>
    <w:rsid w:val="0053632F"/>
    <w:rsid w:val="00536740"/>
    <w:rsid w:val="00536E6A"/>
    <w:rsid w:val="00537406"/>
    <w:rsid w:val="00537984"/>
    <w:rsid w:val="00537ECB"/>
    <w:rsid w:val="00540913"/>
    <w:rsid w:val="00541733"/>
    <w:rsid w:val="00541BC2"/>
    <w:rsid w:val="00542234"/>
    <w:rsid w:val="005422A6"/>
    <w:rsid w:val="005425A4"/>
    <w:rsid w:val="00542CC8"/>
    <w:rsid w:val="00542E4F"/>
    <w:rsid w:val="00543B4B"/>
    <w:rsid w:val="00543E47"/>
    <w:rsid w:val="00543F95"/>
    <w:rsid w:val="00544322"/>
    <w:rsid w:val="0054436B"/>
    <w:rsid w:val="005447C9"/>
    <w:rsid w:val="00544DB1"/>
    <w:rsid w:val="005453B1"/>
    <w:rsid w:val="00546785"/>
    <w:rsid w:val="005509F1"/>
    <w:rsid w:val="00550BC7"/>
    <w:rsid w:val="00550E2B"/>
    <w:rsid w:val="00551B54"/>
    <w:rsid w:val="00552102"/>
    <w:rsid w:val="00552502"/>
    <w:rsid w:val="00554254"/>
    <w:rsid w:val="00554639"/>
    <w:rsid w:val="00554C60"/>
    <w:rsid w:val="00555485"/>
    <w:rsid w:val="005555CA"/>
    <w:rsid w:val="00555611"/>
    <w:rsid w:val="00555B78"/>
    <w:rsid w:val="005560AE"/>
    <w:rsid w:val="005566B9"/>
    <w:rsid w:val="00556AB4"/>
    <w:rsid w:val="00557055"/>
    <w:rsid w:val="00557CC2"/>
    <w:rsid w:val="00560186"/>
    <w:rsid w:val="005608F3"/>
    <w:rsid w:val="0056132E"/>
    <w:rsid w:val="00561883"/>
    <w:rsid w:val="00561B23"/>
    <w:rsid w:val="005623AC"/>
    <w:rsid w:val="0056276F"/>
    <w:rsid w:val="00562CFF"/>
    <w:rsid w:val="005637C9"/>
    <w:rsid w:val="00563B1E"/>
    <w:rsid w:val="00563CC7"/>
    <w:rsid w:val="00563DC2"/>
    <w:rsid w:val="005648C6"/>
    <w:rsid w:val="00565164"/>
    <w:rsid w:val="00565CA7"/>
    <w:rsid w:val="00565E3C"/>
    <w:rsid w:val="005664FF"/>
    <w:rsid w:val="005676D5"/>
    <w:rsid w:val="00567F93"/>
    <w:rsid w:val="005700A2"/>
    <w:rsid w:val="00571BFF"/>
    <w:rsid w:val="00571EE6"/>
    <w:rsid w:val="0057245F"/>
    <w:rsid w:val="005724F9"/>
    <w:rsid w:val="005725B1"/>
    <w:rsid w:val="00572B91"/>
    <w:rsid w:val="00572ECB"/>
    <w:rsid w:val="00572FA0"/>
    <w:rsid w:val="00572FEB"/>
    <w:rsid w:val="005732DC"/>
    <w:rsid w:val="005732DD"/>
    <w:rsid w:val="00573A16"/>
    <w:rsid w:val="00573A48"/>
    <w:rsid w:val="00574537"/>
    <w:rsid w:val="00574E9E"/>
    <w:rsid w:val="00575376"/>
    <w:rsid w:val="00575B5E"/>
    <w:rsid w:val="00576B7C"/>
    <w:rsid w:val="00576F34"/>
    <w:rsid w:val="00576F43"/>
    <w:rsid w:val="00577814"/>
    <w:rsid w:val="00580053"/>
    <w:rsid w:val="00580215"/>
    <w:rsid w:val="005811B2"/>
    <w:rsid w:val="005812D7"/>
    <w:rsid w:val="00581F55"/>
    <w:rsid w:val="005829DE"/>
    <w:rsid w:val="00582FC6"/>
    <w:rsid w:val="0058389D"/>
    <w:rsid w:val="00583D9E"/>
    <w:rsid w:val="005845B0"/>
    <w:rsid w:val="00584B82"/>
    <w:rsid w:val="0058530B"/>
    <w:rsid w:val="00585B50"/>
    <w:rsid w:val="00585C3C"/>
    <w:rsid w:val="00586DC7"/>
    <w:rsid w:val="00587164"/>
    <w:rsid w:val="00587DD1"/>
    <w:rsid w:val="00590467"/>
    <w:rsid w:val="0059076F"/>
    <w:rsid w:val="00590977"/>
    <w:rsid w:val="005915E8"/>
    <w:rsid w:val="005919FF"/>
    <w:rsid w:val="00591B76"/>
    <w:rsid w:val="005933A6"/>
    <w:rsid w:val="00593ABA"/>
    <w:rsid w:val="00593F66"/>
    <w:rsid w:val="005951EB"/>
    <w:rsid w:val="0059556F"/>
    <w:rsid w:val="00595C4C"/>
    <w:rsid w:val="0059624F"/>
    <w:rsid w:val="005A004C"/>
    <w:rsid w:val="005A04B3"/>
    <w:rsid w:val="005A0CAC"/>
    <w:rsid w:val="005A2DE0"/>
    <w:rsid w:val="005A3134"/>
    <w:rsid w:val="005A3BF2"/>
    <w:rsid w:val="005A43D0"/>
    <w:rsid w:val="005A483C"/>
    <w:rsid w:val="005A5223"/>
    <w:rsid w:val="005A5FC5"/>
    <w:rsid w:val="005A64A1"/>
    <w:rsid w:val="005A66AE"/>
    <w:rsid w:val="005A6F28"/>
    <w:rsid w:val="005A759B"/>
    <w:rsid w:val="005A77EF"/>
    <w:rsid w:val="005B040F"/>
    <w:rsid w:val="005B0B02"/>
    <w:rsid w:val="005B0C08"/>
    <w:rsid w:val="005B0C40"/>
    <w:rsid w:val="005B0D5A"/>
    <w:rsid w:val="005B19A7"/>
    <w:rsid w:val="005B1A87"/>
    <w:rsid w:val="005B1FEE"/>
    <w:rsid w:val="005B2740"/>
    <w:rsid w:val="005B3CF6"/>
    <w:rsid w:val="005B3F35"/>
    <w:rsid w:val="005B3FF7"/>
    <w:rsid w:val="005B47D5"/>
    <w:rsid w:val="005B4AA1"/>
    <w:rsid w:val="005B6662"/>
    <w:rsid w:val="005B7936"/>
    <w:rsid w:val="005B7F6C"/>
    <w:rsid w:val="005C023E"/>
    <w:rsid w:val="005C0465"/>
    <w:rsid w:val="005C093E"/>
    <w:rsid w:val="005C0EE8"/>
    <w:rsid w:val="005C2618"/>
    <w:rsid w:val="005C3104"/>
    <w:rsid w:val="005C35B1"/>
    <w:rsid w:val="005C3E3F"/>
    <w:rsid w:val="005C4F12"/>
    <w:rsid w:val="005C583D"/>
    <w:rsid w:val="005C66C3"/>
    <w:rsid w:val="005C66EA"/>
    <w:rsid w:val="005C6BE4"/>
    <w:rsid w:val="005C6CCF"/>
    <w:rsid w:val="005C6FBF"/>
    <w:rsid w:val="005C791D"/>
    <w:rsid w:val="005C7D00"/>
    <w:rsid w:val="005C7E6F"/>
    <w:rsid w:val="005D00EA"/>
    <w:rsid w:val="005D0D4A"/>
    <w:rsid w:val="005D1C53"/>
    <w:rsid w:val="005D23C3"/>
    <w:rsid w:val="005D2407"/>
    <w:rsid w:val="005D255C"/>
    <w:rsid w:val="005D28A3"/>
    <w:rsid w:val="005D2D4C"/>
    <w:rsid w:val="005D4255"/>
    <w:rsid w:val="005D4309"/>
    <w:rsid w:val="005D4547"/>
    <w:rsid w:val="005D469F"/>
    <w:rsid w:val="005D4BC0"/>
    <w:rsid w:val="005D4EA1"/>
    <w:rsid w:val="005D55AE"/>
    <w:rsid w:val="005D7814"/>
    <w:rsid w:val="005D78C9"/>
    <w:rsid w:val="005D7C4E"/>
    <w:rsid w:val="005D7CF4"/>
    <w:rsid w:val="005D7F53"/>
    <w:rsid w:val="005E00AF"/>
    <w:rsid w:val="005E016E"/>
    <w:rsid w:val="005E0DDB"/>
    <w:rsid w:val="005E178B"/>
    <w:rsid w:val="005E1DE9"/>
    <w:rsid w:val="005E274D"/>
    <w:rsid w:val="005E2792"/>
    <w:rsid w:val="005E2CD5"/>
    <w:rsid w:val="005E2DBD"/>
    <w:rsid w:val="005E379A"/>
    <w:rsid w:val="005E40F3"/>
    <w:rsid w:val="005E43E1"/>
    <w:rsid w:val="005E4916"/>
    <w:rsid w:val="005E4A54"/>
    <w:rsid w:val="005E5BF0"/>
    <w:rsid w:val="005E7C92"/>
    <w:rsid w:val="005E7DFB"/>
    <w:rsid w:val="005F05A3"/>
    <w:rsid w:val="005F0701"/>
    <w:rsid w:val="005F0D5B"/>
    <w:rsid w:val="005F15C2"/>
    <w:rsid w:val="005F18B0"/>
    <w:rsid w:val="005F232B"/>
    <w:rsid w:val="005F2460"/>
    <w:rsid w:val="005F304C"/>
    <w:rsid w:val="005F30F9"/>
    <w:rsid w:val="005F3553"/>
    <w:rsid w:val="005F3AC8"/>
    <w:rsid w:val="005F4D91"/>
    <w:rsid w:val="005F5A5F"/>
    <w:rsid w:val="005F64E3"/>
    <w:rsid w:val="005F6538"/>
    <w:rsid w:val="005F759E"/>
    <w:rsid w:val="005F77D4"/>
    <w:rsid w:val="005F7E7C"/>
    <w:rsid w:val="006000B5"/>
    <w:rsid w:val="006002B3"/>
    <w:rsid w:val="00600F5C"/>
    <w:rsid w:val="006012B2"/>
    <w:rsid w:val="006012FC"/>
    <w:rsid w:val="00601351"/>
    <w:rsid w:val="006018F0"/>
    <w:rsid w:val="00601CA7"/>
    <w:rsid w:val="0060263B"/>
    <w:rsid w:val="00602B30"/>
    <w:rsid w:val="00602CE7"/>
    <w:rsid w:val="00603679"/>
    <w:rsid w:val="00603DE2"/>
    <w:rsid w:val="00604084"/>
    <w:rsid w:val="00604C98"/>
    <w:rsid w:val="00605071"/>
    <w:rsid w:val="00605AB1"/>
    <w:rsid w:val="00605FF9"/>
    <w:rsid w:val="0060686F"/>
    <w:rsid w:val="006068E0"/>
    <w:rsid w:val="00607683"/>
    <w:rsid w:val="006078C7"/>
    <w:rsid w:val="00607C04"/>
    <w:rsid w:val="0061026D"/>
    <w:rsid w:val="0061026E"/>
    <w:rsid w:val="0061074F"/>
    <w:rsid w:val="006120CF"/>
    <w:rsid w:val="00612130"/>
    <w:rsid w:val="00612900"/>
    <w:rsid w:val="0061377D"/>
    <w:rsid w:val="00613A48"/>
    <w:rsid w:val="00613BC9"/>
    <w:rsid w:val="00613FB4"/>
    <w:rsid w:val="00614066"/>
    <w:rsid w:val="006141DE"/>
    <w:rsid w:val="0061422A"/>
    <w:rsid w:val="006150B7"/>
    <w:rsid w:val="00615656"/>
    <w:rsid w:val="006156D1"/>
    <w:rsid w:val="00615B44"/>
    <w:rsid w:val="00615F75"/>
    <w:rsid w:val="006160E7"/>
    <w:rsid w:val="00616145"/>
    <w:rsid w:val="00616424"/>
    <w:rsid w:val="006170C1"/>
    <w:rsid w:val="00617AEC"/>
    <w:rsid w:val="0062014D"/>
    <w:rsid w:val="006201B8"/>
    <w:rsid w:val="00620393"/>
    <w:rsid w:val="00620764"/>
    <w:rsid w:val="00620A93"/>
    <w:rsid w:val="00620DE0"/>
    <w:rsid w:val="00620E54"/>
    <w:rsid w:val="006221E4"/>
    <w:rsid w:val="00622362"/>
    <w:rsid w:val="0062355D"/>
    <w:rsid w:val="006239E7"/>
    <w:rsid w:val="00623AB9"/>
    <w:rsid w:val="00623DE2"/>
    <w:rsid w:val="00623F92"/>
    <w:rsid w:val="00624108"/>
    <w:rsid w:val="006248B1"/>
    <w:rsid w:val="006260C4"/>
    <w:rsid w:val="00626CC1"/>
    <w:rsid w:val="006274AC"/>
    <w:rsid w:val="00627870"/>
    <w:rsid w:val="00627A16"/>
    <w:rsid w:val="00627E9E"/>
    <w:rsid w:val="00630AB5"/>
    <w:rsid w:val="00630BC0"/>
    <w:rsid w:val="00631356"/>
    <w:rsid w:val="00631A92"/>
    <w:rsid w:val="0063240B"/>
    <w:rsid w:val="00632880"/>
    <w:rsid w:val="0063310C"/>
    <w:rsid w:val="00633151"/>
    <w:rsid w:val="006331AC"/>
    <w:rsid w:val="0063349D"/>
    <w:rsid w:val="006337EC"/>
    <w:rsid w:val="0063464F"/>
    <w:rsid w:val="00634807"/>
    <w:rsid w:val="00634BC9"/>
    <w:rsid w:val="00634C06"/>
    <w:rsid w:val="006350F7"/>
    <w:rsid w:val="00635179"/>
    <w:rsid w:val="00635549"/>
    <w:rsid w:val="006360D2"/>
    <w:rsid w:val="00636638"/>
    <w:rsid w:val="006369CF"/>
    <w:rsid w:val="006371C6"/>
    <w:rsid w:val="00637997"/>
    <w:rsid w:val="00637CFC"/>
    <w:rsid w:val="00637D02"/>
    <w:rsid w:val="006403BC"/>
    <w:rsid w:val="006403D4"/>
    <w:rsid w:val="00640731"/>
    <w:rsid w:val="00640E02"/>
    <w:rsid w:val="00642004"/>
    <w:rsid w:val="0064278F"/>
    <w:rsid w:val="00642859"/>
    <w:rsid w:val="00643DBB"/>
    <w:rsid w:val="006449EB"/>
    <w:rsid w:val="00644A35"/>
    <w:rsid w:val="00644A69"/>
    <w:rsid w:val="00645011"/>
    <w:rsid w:val="0064531A"/>
    <w:rsid w:val="00645968"/>
    <w:rsid w:val="0064598C"/>
    <w:rsid w:val="00645F18"/>
    <w:rsid w:val="00645F8B"/>
    <w:rsid w:val="006467C5"/>
    <w:rsid w:val="00646A4E"/>
    <w:rsid w:val="00646F43"/>
    <w:rsid w:val="00647810"/>
    <w:rsid w:val="00647B33"/>
    <w:rsid w:val="006504CF"/>
    <w:rsid w:val="00650A26"/>
    <w:rsid w:val="00650F2E"/>
    <w:rsid w:val="00650FA1"/>
    <w:rsid w:val="006513AA"/>
    <w:rsid w:val="00652007"/>
    <w:rsid w:val="00652084"/>
    <w:rsid w:val="00652B04"/>
    <w:rsid w:val="00652E42"/>
    <w:rsid w:val="0065367E"/>
    <w:rsid w:val="00654003"/>
    <w:rsid w:val="006542FC"/>
    <w:rsid w:val="00655ACA"/>
    <w:rsid w:val="00656D0C"/>
    <w:rsid w:val="00657000"/>
    <w:rsid w:val="006570FD"/>
    <w:rsid w:val="00657567"/>
    <w:rsid w:val="00657998"/>
    <w:rsid w:val="006605A0"/>
    <w:rsid w:val="00660638"/>
    <w:rsid w:val="006617F1"/>
    <w:rsid w:val="00661A66"/>
    <w:rsid w:val="00661E39"/>
    <w:rsid w:val="006624E8"/>
    <w:rsid w:val="00662B1D"/>
    <w:rsid w:val="00663184"/>
    <w:rsid w:val="00663463"/>
    <w:rsid w:val="006636AF"/>
    <w:rsid w:val="006637D1"/>
    <w:rsid w:val="00663975"/>
    <w:rsid w:val="00663F5D"/>
    <w:rsid w:val="00665012"/>
    <w:rsid w:val="00666128"/>
    <w:rsid w:val="0066649C"/>
    <w:rsid w:val="00666DAF"/>
    <w:rsid w:val="00666E4D"/>
    <w:rsid w:val="00666F28"/>
    <w:rsid w:val="006673B2"/>
    <w:rsid w:val="00667499"/>
    <w:rsid w:val="006674C0"/>
    <w:rsid w:val="00670969"/>
    <w:rsid w:val="00670EBA"/>
    <w:rsid w:val="00670F28"/>
    <w:rsid w:val="00671F98"/>
    <w:rsid w:val="00671F99"/>
    <w:rsid w:val="00672325"/>
    <w:rsid w:val="00672953"/>
    <w:rsid w:val="00672FE0"/>
    <w:rsid w:val="006732B4"/>
    <w:rsid w:val="00673BBE"/>
    <w:rsid w:val="00673C05"/>
    <w:rsid w:val="00673F67"/>
    <w:rsid w:val="00673FBF"/>
    <w:rsid w:val="0067497C"/>
    <w:rsid w:val="00675175"/>
    <w:rsid w:val="00675319"/>
    <w:rsid w:val="00675795"/>
    <w:rsid w:val="00675902"/>
    <w:rsid w:val="00676780"/>
    <w:rsid w:val="006770E1"/>
    <w:rsid w:val="0067714F"/>
    <w:rsid w:val="006774CD"/>
    <w:rsid w:val="00677A13"/>
    <w:rsid w:val="00677C60"/>
    <w:rsid w:val="006813D4"/>
    <w:rsid w:val="0068141C"/>
    <w:rsid w:val="00681A72"/>
    <w:rsid w:val="00681AEC"/>
    <w:rsid w:val="00682247"/>
    <w:rsid w:val="006831B4"/>
    <w:rsid w:val="006836D7"/>
    <w:rsid w:val="00683A5F"/>
    <w:rsid w:val="006843D3"/>
    <w:rsid w:val="0068443C"/>
    <w:rsid w:val="00684793"/>
    <w:rsid w:val="00684B85"/>
    <w:rsid w:val="00685448"/>
    <w:rsid w:val="006857C6"/>
    <w:rsid w:val="00685D07"/>
    <w:rsid w:val="00685DA8"/>
    <w:rsid w:val="00686597"/>
    <w:rsid w:val="006868D0"/>
    <w:rsid w:val="006874A9"/>
    <w:rsid w:val="006904CD"/>
    <w:rsid w:val="00690692"/>
    <w:rsid w:val="006908D8"/>
    <w:rsid w:val="0069314B"/>
    <w:rsid w:val="00693B3A"/>
    <w:rsid w:val="00693B4F"/>
    <w:rsid w:val="00693E97"/>
    <w:rsid w:val="006952F8"/>
    <w:rsid w:val="00695691"/>
    <w:rsid w:val="00695B4C"/>
    <w:rsid w:val="00695F29"/>
    <w:rsid w:val="006965FE"/>
    <w:rsid w:val="00696D47"/>
    <w:rsid w:val="00697CFA"/>
    <w:rsid w:val="00697FDF"/>
    <w:rsid w:val="006A002F"/>
    <w:rsid w:val="006A0471"/>
    <w:rsid w:val="006A0E7B"/>
    <w:rsid w:val="006A1032"/>
    <w:rsid w:val="006A182D"/>
    <w:rsid w:val="006A1B34"/>
    <w:rsid w:val="006A2289"/>
    <w:rsid w:val="006A258E"/>
    <w:rsid w:val="006A302A"/>
    <w:rsid w:val="006A34A3"/>
    <w:rsid w:val="006A4507"/>
    <w:rsid w:val="006A45C8"/>
    <w:rsid w:val="006A4D74"/>
    <w:rsid w:val="006A55FD"/>
    <w:rsid w:val="006A5DBD"/>
    <w:rsid w:val="006A61D7"/>
    <w:rsid w:val="006A6E66"/>
    <w:rsid w:val="006A6E6B"/>
    <w:rsid w:val="006A748C"/>
    <w:rsid w:val="006A7C2C"/>
    <w:rsid w:val="006B006A"/>
    <w:rsid w:val="006B04D5"/>
    <w:rsid w:val="006B159D"/>
    <w:rsid w:val="006B1C33"/>
    <w:rsid w:val="006B22F9"/>
    <w:rsid w:val="006B2B01"/>
    <w:rsid w:val="006B3383"/>
    <w:rsid w:val="006B3412"/>
    <w:rsid w:val="006B3C68"/>
    <w:rsid w:val="006B3F68"/>
    <w:rsid w:val="006B3FCC"/>
    <w:rsid w:val="006B4433"/>
    <w:rsid w:val="006B4725"/>
    <w:rsid w:val="006B5E7A"/>
    <w:rsid w:val="006B70EE"/>
    <w:rsid w:val="006B744E"/>
    <w:rsid w:val="006B776A"/>
    <w:rsid w:val="006C083C"/>
    <w:rsid w:val="006C1699"/>
    <w:rsid w:val="006C221E"/>
    <w:rsid w:val="006C23CD"/>
    <w:rsid w:val="006C2555"/>
    <w:rsid w:val="006C374F"/>
    <w:rsid w:val="006C4FE6"/>
    <w:rsid w:val="006C658E"/>
    <w:rsid w:val="006C7609"/>
    <w:rsid w:val="006D0D55"/>
    <w:rsid w:val="006D0FE0"/>
    <w:rsid w:val="006D126F"/>
    <w:rsid w:val="006D204D"/>
    <w:rsid w:val="006D240B"/>
    <w:rsid w:val="006D3684"/>
    <w:rsid w:val="006D3D80"/>
    <w:rsid w:val="006D473D"/>
    <w:rsid w:val="006D516B"/>
    <w:rsid w:val="006D5F75"/>
    <w:rsid w:val="006D6B49"/>
    <w:rsid w:val="006D6F95"/>
    <w:rsid w:val="006D71C0"/>
    <w:rsid w:val="006D71CF"/>
    <w:rsid w:val="006D7FBE"/>
    <w:rsid w:val="006D7FDA"/>
    <w:rsid w:val="006E0A5E"/>
    <w:rsid w:val="006E0CA9"/>
    <w:rsid w:val="006E0F79"/>
    <w:rsid w:val="006E10A8"/>
    <w:rsid w:val="006E1549"/>
    <w:rsid w:val="006E1831"/>
    <w:rsid w:val="006E1FA6"/>
    <w:rsid w:val="006E37BE"/>
    <w:rsid w:val="006E3B9F"/>
    <w:rsid w:val="006E4875"/>
    <w:rsid w:val="006E49B4"/>
    <w:rsid w:val="006E4D18"/>
    <w:rsid w:val="006E52DA"/>
    <w:rsid w:val="006E5378"/>
    <w:rsid w:val="006E5701"/>
    <w:rsid w:val="006E5902"/>
    <w:rsid w:val="006E5B28"/>
    <w:rsid w:val="006E5CFB"/>
    <w:rsid w:val="006E5D2B"/>
    <w:rsid w:val="006E6446"/>
    <w:rsid w:val="006E6859"/>
    <w:rsid w:val="006E7313"/>
    <w:rsid w:val="006E73E4"/>
    <w:rsid w:val="006E75DC"/>
    <w:rsid w:val="006E7785"/>
    <w:rsid w:val="006E7F31"/>
    <w:rsid w:val="006F1612"/>
    <w:rsid w:val="006F177E"/>
    <w:rsid w:val="006F292C"/>
    <w:rsid w:val="006F2BB1"/>
    <w:rsid w:val="006F32AC"/>
    <w:rsid w:val="006F36E9"/>
    <w:rsid w:val="006F4C56"/>
    <w:rsid w:val="006F528C"/>
    <w:rsid w:val="006F558C"/>
    <w:rsid w:val="006F576B"/>
    <w:rsid w:val="006F5C02"/>
    <w:rsid w:val="006F5DB7"/>
    <w:rsid w:val="006F5E1E"/>
    <w:rsid w:val="006F6090"/>
    <w:rsid w:val="006F68A5"/>
    <w:rsid w:val="006F6991"/>
    <w:rsid w:val="006F6FC7"/>
    <w:rsid w:val="006F70B5"/>
    <w:rsid w:val="006F7C55"/>
    <w:rsid w:val="00700C2F"/>
    <w:rsid w:val="00701346"/>
    <w:rsid w:val="0070163E"/>
    <w:rsid w:val="00701735"/>
    <w:rsid w:val="00701F67"/>
    <w:rsid w:val="00702848"/>
    <w:rsid w:val="00702B2C"/>
    <w:rsid w:val="00702B7E"/>
    <w:rsid w:val="00702FFB"/>
    <w:rsid w:val="00703BCE"/>
    <w:rsid w:val="00703BCF"/>
    <w:rsid w:val="007052BC"/>
    <w:rsid w:val="0070555C"/>
    <w:rsid w:val="00707103"/>
    <w:rsid w:val="0071021E"/>
    <w:rsid w:val="007105CE"/>
    <w:rsid w:val="00710914"/>
    <w:rsid w:val="00710C23"/>
    <w:rsid w:val="007113EF"/>
    <w:rsid w:val="007114A3"/>
    <w:rsid w:val="007129F5"/>
    <w:rsid w:val="00712DE8"/>
    <w:rsid w:val="00713176"/>
    <w:rsid w:val="0071325F"/>
    <w:rsid w:val="00714DB4"/>
    <w:rsid w:val="00714FBC"/>
    <w:rsid w:val="00716977"/>
    <w:rsid w:val="00717B92"/>
    <w:rsid w:val="00720150"/>
    <w:rsid w:val="007207BE"/>
    <w:rsid w:val="00720EE9"/>
    <w:rsid w:val="00721316"/>
    <w:rsid w:val="00721A59"/>
    <w:rsid w:val="00721A5B"/>
    <w:rsid w:val="00721F3F"/>
    <w:rsid w:val="00722539"/>
    <w:rsid w:val="0072313C"/>
    <w:rsid w:val="0072344D"/>
    <w:rsid w:val="00723F12"/>
    <w:rsid w:val="007246C8"/>
    <w:rsid w:val="00724A8F"/>
    <w:rsid w:val="00724CFB"/>
    <w:rsid w:val="00725038"/>
    <w:rsid w:val="007259C0"/>
    <w:rsid w:val="00725B31"/>
    <w:rsid w:val="00726335"/>
    <w:rsid w:val="00726900"/>
    <w:rsid w:val="00726934"/>
    <w:rsid w:val="00726B93"/>
    <w:rsid w:val="00726FF8"/>
    <w:rsid w:val="00730CCB"/>
    <w:rsid w:val="007319EA"/>
    <w:rsid w:val="00731CF2"/>
    <w:rsid w:val="007323D2"/>
    <w:rsid w:val="00732448"/>
    <w:rsid w:val="00732A8A"/>
    <w:rsid w:val="007331C3"/>
    <w:rsid w:val="00733694"/>
    <w:rsid w:val="00733A9C"/>
    <w:rsid w:val="0073432F"/>
    <w:rsid w:val="00735D5C"/>
    <w:rsid w:val="00736307"/>
    <w:rsid w:val="007366B0"/>
    <w:rsid w:val="00736E92"/>
    <w:rsid w:val="00737016"/>
    <w:rsid w:val="00737125"/>
    <w:rsid w:val="00737510"/>
    <w:rsid w:val="007406AB"/>
    <w:rsid w:val="007418FB"/>
    <w:rsid w:val="00741915"/>
    <w:rsid w:val="00741E99"/>
    <w:rsid w:val="00742615"/>
    <w:rsid w:val="00743A3A"/>
    <w:rsid w:val="00744BEA"/>
    <w:rsid w:val="00745414"/>
    <w:rsid w:val="007463C4"/>
    <w:rsid w:val="00746934"/>
    <w:rsid w:val="00746A17"/>
    <w:rsid w:val="00746D39"/>
    <w:rsid w:val="007501CF"/>
    <w:rsid w:val="007503C5"/>
    <w:rsid w:val="00752D35"/>
    <w:rsid w:val="007532D8"/>
    <w:rsid w:val="007534E8"/>
    <w:rsid w:val="0075453E"/>
    <w:rsid w:val="00754E30"/>
    <w:rsid w:val="00754F11"/>
    <w:rsid w:val="00755602"/>
    <w:rsid w:val="0075594B"/>
    <w:rsid w:val="007571DA"/>
    <w:rsid w:val="0075727E"/>
    <w:rsid w:val="00757685"/>
    <w:rsid w:val="00757C89"/>
    <w:rsid w:val="00760345"/>
    <w:rsid w:val="00760420"/>
    <w:rsid w:val="00761647"/>
    <w:rsid w:val="00761AFF"/>
    <w:rsid w:val="00761B78"/>
    <w:rsid w:val="00761C40"/>
    <w:rsid w:val="00761DA7"/>
    <w:rsid w:val="00761EB7"/>
    <w:rsid w:val="00761FB0"/>
    <w:rsid w:val="00761FC5"/>
    <w:rsid w:val="00762334"/>
    <w:rsid w:val="00762396"/>
    <w:rsid w:val="007627A0"/>
    <w:rsid w:val="00762EA3"/>
    <w:rsid w:val="007630ED"/>
    <w:rsid w:val="007639C4"/>
    <w:rsid w:val="00763B47"/>
    <w:rsid w:val="00763E6A"/>
    <w:rsid w:val="00764931"/>
    <w:rsid w:val="007668CF"/>
    <w:rsid w:val="00767381"/>
    <w:rsid w:val="00770092"/>
    <w:rsid w:val="007700FC"/>
    <w:rsid w:val="0077040E"/>
    <w:rsid w:val="00771C38"/>
    <w:rsid w:val="00771DDC"/>
    <w:rsid w:val="00771E99"/>
    <w:rsid w:val="007728DC"/>
    <w:rsid w:val="00773215"/>
    <w:rsid w:val="00773445"/>
    <w:rsid w:val="00773AF8"/>
    <w:rsid w:val="007741A1"/>
    <w:rsid w:val="0077436B"/>
    <w:rsid w:val="00774EB9"/>
    <w:rsid w:val="00775E26"/>
    <w:rsid w:val="00776094"/>
    <w:rsid w:val="00776AD2"/>
    <w:rsid w:val="00776B79"/>
    <w:rsid w:val="0077770A"/>
    <w:rsid w:val="007777EC"/>
    <w:rsid w:val="007827D2"/>
    <w:rsid w:val="0078386A"/>
    <w:rsid w:val="00783D52"/>
    <w:rsid w:val="007844B8"/>
    <w:rsid w:val="00784AF5"/>
    <w:rsid w:val="00785277"/>
    <w:rsid w:val="00785359"/>
    <w:rsid w:val="00785CDE"/>
    <w:rsid w:val="0078682F"/>
    <w:rsid w:val="00786AEF"/>
    <w:rsid w:val="0078726D"/>
    <w:rsid w:val="007901D6"/>
    <w:rsid w:val="0079160E"/>
    <w:rsid w:val="00791BD2"/>
    <w:rsid w:val="00791DBF"/>
    <w:rsid w:val="0079208B"/>
    <w:rsid w:val="0079211E"/>
    <w:rsid w:val="007925CE"/>
    <w:rsid w:val="00792AD4"/>
    <w:rsid w:val="00792B84"/>
    <w:rsid w:val="00792CC2"/>
    <w:rsid w:val="0079300F"/>
    <w:rsid w:val="00793C35"/>
    <w:rsid w:val="00793DD3"/>
    <w:rsid w:val="00793FD6"/>
    <w:rsid w:val="007941C8"/>
    <w:rsid w:val="00794236"/>
    <w:rsid w:val="00794D1C"/>
    <w:rsid w:val="0079529B"/>
    <w:rsid w:val="007955B0"/>
    <w:rsid w:val="007958CC"/>
    <w:rsid w:val="00796085"/>
    <w:rsid w:val="00796EE8"/>
    <w:rsid w:val="0079714D"/>
    <w:rsid w:val="007A0413"/>
    <w:rsid w:val="007A1C2D"/>
    <w:rsid w:val="007A23C7"/>
    <w:rsid w:val="007A2A01"/>
    <w:rsid w:val="007A2D65"/>
    <w:rsid w:val="007A3012"/>
    <w:rsid w:val="007A35AA"/>
    <w:rsid w:val="007A3752"/>
    <w:rsid w:val="007A40C6"/>
    <w:rsid w:val="007A4387"/>
    <w:rsid w:val="007A43E9"/>
    <w:rsid w:val="007A496C"/>
    <w:rsid w:val="007A5952"/>
    <w:rsid w:val="007A5B18"/>
    <w:rsid w:val="007A6340"/>
    <w:rsid w:val="007A6711"/>
    <w:rsid w:val="007A6721"/>
    <w:rsid w:val="007A6CA4"/>
    <w:rsid w:val="007A6E6D"/>
    <w:rsid w:val="007A76D4"/>
    <w:rsid w:val="007A7FDD"/>
    <w:rsid w:val="007B0145"/>
    <w:rsid w:val="007B202A"/>
    <w:rsid w:val="007B2EF2"/>
    <w:rsid w:val="007B31B8"/>
    <w:rsid w:val="007B3E9A"/>
    <w:rsid w:val="007B4971"/>
    <w:rsid w:val="007B4E78"/>
    <w:rsid w:val="007B501A"/>
    <w:rsid w:val="007B51BB"/>
    <w:rsid w:val="007B6168"/>
    <w:rsid w:val="007B6272"/>
    <w:rsid w:val="007B68DF"/>
    <w:rsid w:val="007B6C46"/>
    <w:rsid w:val="007B7755"/>
    <w:rsid w:val="007B7EB5"/>
    <w:rsid w:val="007C089A"/>
    <w:rsid w:val="007C1109"/>
    <w:rsid w:val="007C1217"/>
    <w:rsid w:val="007C1570"/>
    <w:rsid w:val="007C1F7C"/>
    <w:rsid w:val="007C2A6B"/>
    <w:rsid w:val="007C2CB5"/>
    <w:rsid w:val="007C3C01"/>
    <w:rsid w:val="007C4636"/>
    <w:rsid w:val="007C4781"/>
    <w:rsid w:val="007C4BEE"/>
    <w:rsid w:val="007C4C12"/>
    <w:rsid w:val="007C50C0"/>
    <w:rsid w:val="007C54B6"/>
    <w:rsid w:val="007C5612"/>
    <w:rsid w:val="007C6817"/>
    <w:rsid w:val="007C6A38"/>
    <w:rsid w:val="007C6CF6"/>
    <w:rsid w:val="007C7560"/>
    <w:rsid w:val="007C7690"/>
    <w:rsid w:val="007C7942"/>
    <w:rsid w:val="007C7BC1"/>
    <w:rsid w:val="007C7C73"/>
    <w:rsid w:val="007D0377"/>
    <w:rsid w:val="007D0EBE"/>
    <w:rsid w:val="007D10CC"/>
    <w:rsid w:val="007D2A9A"/>
    <w:rsid w:val="007D30F2"/>
    <w:rsid w:val="007D338C"/>
    <w:rsid w:val="007D35AA"/>
    <w:rsid w:val="007D40B6"/>
    <w:rsid w:val="007D4CFF"/>
    <w:rsid w:val="007D585E"/>
    <w:rsid w:val="007D7524"/>
    <w:rsid w:val="007D7879"/>
    <w:rsid w:val="007D7D89"/>
    <w:rsid w:val="007D7FFC"/>
    <w:rsid w:val="007E00C0"/>
    <w:rsid w:val="007E0FB8"/>
    <w:rsid w:val="007E12C7"/>
    <w:rsid w:val="007E189A"/>
    <w:rsid w:val="007E2787"/>
    <w:rsid w:val="007E35E7"/>
    <w:rsid w:val="007E4626"/>
    <w:rsid w:val="007E497B"/>
    <w:rsid w:val="007E54C1"/>
    <w:rsid w:val="007E5986"/>
    <w:rsid w:val="007E5AA6"/>
    <w:rsid w:val="007E5D8D"/>
    <w:rsid w:val="007E5E37"/>
    <w:rsid w:val="007E6C91"/>
    <w:rsid w:val="007E6D28"/>
    <w:rsid w:val="007E6F68"/>
    <w:rsid w:val="007E7890"/>
    <w:rsid w:val="007E7D83"/>
    <w:rsid w:val="007F0329"/>
    <w:rsid w:val="007F03FD"/>
    <w:rsid w:val="007F0A0E"/>
    <w:rsid w:val="007F0DA4"/>
    <w:rsid w:val="007F1DFA"/>
    <w:rsid w:val="007F2218"/>
    <w:rsid w:val="007F2BD7"/>
    <w:rsid w:val="007F38BB"/>
    <w:rsid w:val="007F44E6"/>
    <w:rsid w:val="007F4BA7"/>
    <w:rsid w:val="007F525B"/>
    <w:rsid w:val="007F52B1"/>
    <w:rsid w:val="007F565C"/>
    <w:rsid w:val="007F57CA"/>
    <w:rsid w:val="007F6370"/>
    <w:rsid w:val="007F64C8"/>
    <w:rsid w:val="007F656F"/>
    <w:rsid w:val="007F6A79"/>
    <w:rsid w:val="007F6AC4"/>
    <w:rsid w:val="007F6AF1"/>
    <w:rsid w:val="007F79DF"/>
    <w:rsid w:val="00802D32"/>
    <w:rsid w:val="00802F29"/>
    <w:rsid w:val="00803049"/>
    <w:rsid w:val="0080323A"/>
    <w:rsid w:val="0080333C"/>
    <w:rsid w:val="0080369B"/>
    <w:rsid w:val="008042B5"/>
    <w:rsid w:val="008043A8"/>
    <w:rsid w:val="00804B37"/>
    <w:rsid w:val="00804D44"/>
    <w:rsid w:val="00804F63"/>
    <w:rsid w:val="0080583A"/>
    <w:rsid w:val="00805F04"/>
    <w:rsid w:val="00806305"/>
    <w:rsid w:val="008069BB"/>
    <w:rsid w:val="0080776A"/>
    <w:rsid w:val="00810347"/>
    <w:rsid w:val="00810DEB"/>
    <w:rsid w:val="00810F1B"/>
    <w:rsid w:val="00811C6C"/>
    <w:rsid w:val="00812B96"/>
    <w:rsid w:val="00812DF4"/>
    <w:rsid w:val="0081340E"/>
    <w:rsid w:val="0081419F"/>
    <w:rsid w:val="0081445C"/>
    <w:rsid w:val="00814E08"/>
    <w:rsid w:val="008154A2"/>
    <w:rsid w:val="008165FB"/>
    <w:rsid w:val="00817349"/>
    <w:rsid w:val="008178E4"/>
    <w:rsid w:val="00817ABE"/>
    <w:rsid w:val="008207FB"/>
    <w:rsid w:val="00821265"/>
    <w:rsid w:val="008212DF"/>
    <w:rsid w:val="0082133A"/>
    <w:rsid w:val="00821D65"/>
    <w:rsid w:val="00823287"/>
    <w:rsid w:val="008235A8"/>
    <w:rsid w:val="00823DDF"/>
    <w:rsid w:val="0082437F"/>
    <w:rsid w:val="00824C2F"/>
    <w:rsid w:val="008251F7"/>
    <w:rsid w:val="008256AA"/>
    <w:rsid w:val="0082582F"/>
    <w:rsid w:val="00825D37"/>
    <w:rsid w:val="008268D8"/>
    <w:rsid w:val="0082697A"/>
    <w:rsid w:val="00826F03"/>
    <w:rsid w:val="00827EB4"/>
    <w:rsid w:val="00830F8D"/>
    <w:rsid w:val="00831206"/>
    <w:rsid w:val="00831F1F"/>
    <w:rsid w:val="00832008"/>
    <w:rsid w:val="00832B35"/>
    <w:rsid w:val="00832BF4"/>
    <w:rsid w:val="00832CD8"/>
    <w:rsid w:val="0083451F"/>
    <w:rsid w:val="00835069"/>
    <w:rsid w:val="008372A2"/>
    <w:rsid w:val="0084013B"/>
    <w:rsid w:val="00840283"/>
    <w:rsid w:val="00840303"/>
    <w:rsid w:val="00840F3A"/>
    <w:rsid w:val="00841237"/>
    <w:rsid w:val="0084160E"/>
    <w:rsid w:val="00841A17"/>
    <w:rsid w:val="008429D8"/>
    <w:rsid w:val="00842BDF"/>
    <w:rsid w:val="0084360D"/>
    <w:rsid w:val="0084366A"/>
    <w:rsid w:val="008446AB"/>
    <w:rsid w:val="0084501C"/>
    <w:rsid w:val="008450C5"/>
    <w:rsid w:val="00845FAB"/>
    <w:rsid w:val="0084683B"/>
    <w:rsid w:val="00846852"/>
    <w:rsid w:val="00847698"/>
    <w:rsid w:val="00847932"/>
    <w:rsid w:val="00847A7F"/>
    <w:rsid w:val="00847B03"/>
    <w:rsid w:val="00847DB5"/>
    <w:rsid w:val="00847F94"/>
    <w:rsid w:val="008502E0"/>
    <w:rsid w:val="00851DFE"/>
    <w:rsid w:val="00851E08"/>
    <w:rsid w:val="00852083"/>
    <w:rsid w:val="008522D4"/>
    <w:rsid w:val="00852D9B"/>
    <w:rsid w:val="008538D9"/>
    <w:rsid w:val="008539CB"/>
    <w:rsid w:val="00853A34"/>
    <w:rsid w:val="00853A6A"/>
    <w:rsid w:val="00854090"/>
    <w:rsid w:val="00854ED5"/>
    <w:rsid w:val="00855A80"/>
    <w:rsid w:val="00855AD0"/>
    <w:rsid w:val="00855EC5"/>
    <w:rsid w:val="00855FB4"/>
    <w:rsid w:val="00855FC9"/>
    <w:rsid w:val="00857F42"/>
    <w:rsid w:val="008602D2"/>
    <w:rsid w:val="0086047C"/>
    <w:rsid w:val="008606C0"/>
    <w:rsid w:val="00860AB1"/>
    <w:rsid w:val="00860D4E"/>
    <w:rsid w:val="00861175"/>
    <w:rsid w:val="00861D30"/>
    <w:rsid w:val="00862201"/>
    <w:rsid w:val="008622CB"/>
    <w:rsid w:val="0086233F"/>
    <w:rsid w:val="0086266E"/>
    <w:rsid w:val="00863389"/>
    <w:rsid w:val="0086352F"/>
    <w:rsid w:val="00865BF7"/>
    <w:rsid w:val="00865CC9"/>
    <w:rsid w:val="00866500"/>
    <w:rsid w:val="00867065"/>
    <w:rsid w:val="008670F3"/>
    <w:rsid w:val="00867833"/>
    <w:rsid w:val="00867CF3"/>
    <w:rsid w:val="00870D0F"/>
    <w:rsid w:val="00870F95"/>
    <w:rsid w:val="00871195"/>
    <w:rsid w:val="008711E0"/>
    <w:rsid w:val="0087162B"/>
    <w:rsid w:val="00871A54"/>
    <w:rsid w:val="00871DF7"/>
    <w:rsid w:val="00872B2A"/>
    <w:rsid w:val="00872E64"/>
    <w:rsid w:val="00873361"/>
    <w:rsid w:val="008742C5"/>
    <w:rsid w:val="00874ECE"/>
    <w:rsid w:val="008756D0"/>
    <w:rsid w:val="008757F5"/>
    <w:rsid w:val="0087594A"/>
    <w:rsid w:val="00875D71"/>
    <w:rsid w:val="0087681D"/>
    <w:rsid w:val="0087691D"/>
    <w:rsid w:val="008771C4"/>
    <w:rsid w:val="0087769F"/>
    <w:rsid w:val="00877706"/>
    <w:rsid w:val="00877E48"/>
    <w:rsid w:val="00880190"/>
    <w:rsid w:val="008807F1"/>
    <w:rsid w:val="00880D4F"/>
    <w:rsid w:val="00881271"/>
    <w:rsid w:val="008815F3"/>
    <w:rsid w:val="008821F7"/>
    <w:rsid w:val="0088226B"/>
    <w:rsid w:val="008822DB"/>
    <w:rsid w:val="008829E2"/>
    <w:rsid w:val="00882A21"/>
    <w:rsid w:val="00882E3D"/>
    <w:rsid w:val="00883598"/>
    <w:rsid w:val="00883DD9"/>
    <w:rsid w:val="0088413D"/>
    <w:rsid w:val="00884D12"/>
    <w:rsid w:val="0088543F"/>
    <w:rsid w:val="008858FE"/>
    <w:rsid w:val="00885E5B"/>
    <w:rsid w:val="00885F36"/>
    <w:rsid w:val="008861D4"/>
    <w:rsid w:val="008862E2"/>
    <w:rsid w:val="00886D85"/>
    <w:rsid w:val="0088726E"/>
    <w:rsid w:val="00887339"/>
    <w:rsid w:val="00887A88"/>
    <w:rsid w:val="00887E63"/>
    <w:rsid w:val="00890815"/>
    <w:rsid w:val="008914E5"/>
    <w:rsid w:val="00891A57"/>
    <w:rsid w:val="00891CF6"/>
    <w:rsid w:val="00891E9B"/>
    <w:rsid w:val="0089205D"/>
    <w:rsid w:val="008921E0"/>
    <w:rsid w:val="008923EB"/>
    <w:rsid w:val="008928F3"/>
    <w:rsid w:val="0089333F"/>
    <w:rsid w:val="00893A01"/>
    <w:rsid w:val="00893E82"/>
    <w:rsid w:val="008948CC"/>
    <w:rsid w:val="00894BF0"/>
    <w:rsid w:val="0089530C"/>
    <w:rsid w:val="00895438"/>
    <w:rsid w:val="008955C8"/>
    <w:rsid w:val="00896C51"/>
    <w:rsid w:val="00897387"/>
    <w:rsid w:val="00897A5E"/>
    <w:rsid w:val="00897C54"/>
    <w:rsid w:val="00897E67"/>
    <w:rsid w:val="008A0112"/>
    <w:rsid w:val="008A05C9"/>
    <w:rsid w:val="008A0CBC"/>
    <w:rsid w:val="008A1858"/>
    <w:rsid w:val="008A18B1"/>
    <w:rsid w:val="008A1C2A"/>
    <w:rsid w:val="008A395C"/>
    <w:rsid w:val="008A3F37"/>
    <w:rsid w:val="008A42D7"/>
    <w:rsid w:val="008A4474"/>
    <w:rsid w:val="008A5717"/>
    <w:rsid w:val="008A5AFE"/>
    <w:rsid w:val="008A60DE"/>
    <w:rsid w:val="008A6901"/>
    <w:rsid w:val="008A7195"/>
    <w:rsid w:val="008A77BB"/>
    <w:rsid w:val="008B1AF9"/>
    <w:rsid w:val="008B2BFE"/>
    <w:rsid w:val="008B2C66"/>
    <w:rsid w:val="008B350D"/>
    <w:rsid w:val="008B3872"/>
    <w:rsid w:val="008B3FD1"/>
    <w:rsid w:val="008B545F"/>
    <w:rsid w:val="008B58CA"/>
    <w:rsid w:val="008B5FE8"/>
    <w:rsid w:val="008B6318"/>
    <w:rsid w:val="008B6D44"/>
    <w:rsid w:val="008B7227"/>
    <w:rsid w:val="008B7273"/>
    <w:rsid w:val="008B75C9"/>
    <w:rsid w:val="008B792E"/>
    <w:rsid w:val="008B7BB0"/>
    <w:rsid w:val="008C0852"/>
    <w:rsid w:val="008C0F89"/>
    <w:rsid w:val="008C1377"/>
    <w:rsid w:val="008C1446"/>
    <w:rsid w:val="008C17CC"/>
    <w:rsid w:val="008C193D"/>
    <w:rsid w:val="008C1B96"/>
    <w:rsid w:val="008C1E00"/>
    <w:rsid w:val="008C2017"/>
    <w:rsid w:val="008C38D7"/>
    <w:rsid w:val="008C3C4C"/>
    <w:rsid w:val="008C4701"/>
    <w:rsid w:val="008C4FE1"/>
    <w:rsid w:val="008C55A6"/>
    <w:rsid w:val="008C5626"/>
    <w:rsid w:val="008C56ED"/>
    <w:rsid w:val="008C628C"/>
    <w:rsid w:val="008C6940"/>
    <w:rsid w:val="008C69DA"/>
    <w:rsid w:val="008C6B35"/>
    <w:rsid w:val="008C7216"/>
    <w:rsid w:val="008C79E5"/>
    <w:rsid w:val="008C7B5B"/>
    <w:rsid w:val="008C7EE3"/>
    <w:rsid w:val="008D06A8"/>
    <w:rsid w:val="008D0F1D"/>
    <w:rsid w:val="008D1327"/>
    <w:rsid w:val="008D133C"/>
    <w:rsid w:val="008D177B"/>
    <w:rsid w:val="008D28B9"/>
    <w:rsid w:val="008D2A67"/>
    <w:rsid w:val="008D2D3E"/>
    <w:rsid w:val="008D2DB4"/>
    <w:rsid w:val="008D30E2"/>
    <w:rsid w:val="008D31AF"/>
    <w:rsid w:val="008D3E4A"/>
    <w:rsid w:val="008D43C0"/>
    <w:rsid w:val="008D44CB"/>
    <w:rsid w:val="008D4903"/>
    <w:rsid w:val="008D49C1"/>
    <w:rsid w:val="008D518E"/>
    <w:rsid w:val="008D5433"/>
    <w:rsid w:val="008D555B"/>
    <w:rsid w:val="008D65F1"/>
    <w:rsid w:val="008D695C"/>
    <w:rsid w:val="008D6C39"/>
    <w:rsid w:val="008D6FF5"/>
    <w:rsid w:val="008D71CF"/>
    <w:rsid w:val="008D7544"/>
    <w:rsid w:val="008D75E2"/>
    <w:rsid w:val="008D7BDC"/>
    <w:rsid w:val="008D7F16"/>
    <w:rsid w:val="008E0331"/>
    <w:rsid w:val="008E0FFB"/>
    <w:rsid w:val="008E12D8"/>
    <w:rsid w:val="008E2107"/>
    <w:rsid w:val="008E217E"/>
    <w:rsid w:val="008E2690"/>
    <w:rsid w:val="008E288F"/>
    <w:rsid w:val="008E36B9"/>
    <w:rsid w:val="008E3883"/>
    <w:rsid w:val="008E4076"/>
    <w:rsid w:val="008E5EE0"/>
    <w:rsid w:val="008E6010"/>
    <w:rsid w:val="008E6714"/>
    <w:rsid w:val="008F02C2"/>
    <w:rsid w:val="008F03D1"/>
    <w:rsid w:val="008F137B"/>
    <w:rsid w:val="008F1584"/>
    <w:rsid w:val="008F176B"/>
    <w:rsid w:val="008F2034"/>
    <w:rsid w:val="008F21E7"/>
    <w:rsid w:val="008F2D0A"/>
    <w:rsid w:val="008F3D17"/>
    <w:rsid w:val="008F4408"/>
    <w:rsid w:val="008F45BA"/>
    <w:rsid w:val="008F4A90"/>
    <w:rsid w:val="008F5820"/>
    <w:rsid w:val="008F6CE1"/>
    <w:rsid w:val="008F6F32"/>
    <w:rsid w:val="008F763B"/>
    <w:rsid w:val="008F7A44"/>
    <w:rsid w:val="008F7CF0"/>
    <w:rsid w:val="008F7F90"/>
    <w:rsid w:val="00900410"/>
    <w:rsid w:val="00901013"/>
    <w:rsid w:val="00902040"/>
    <w:rsid w:val="009021F5"/>
    <w:rsid w:val="00902388"/>
    <w:rsid w:val="00902820"/>
    <w:rsid w:val="00902E25"/>
    <w:rsid w:val="009036F7"/>
    <w:rsid w:val="00903991"/>
    <w:rsid w:val="0090456C"/>
    <w:rsid w:val="009060AA"/>
    <w:rsid w:val="00906131"/>
    <w:rsid w:val="00906EE7"/>
    <w:rsid w:val="00906F5C"/>
    <w:rsid w:val="00907A28"/>
    <w:rsid w:val="00907E0F"/>
    <w:rsid w:val="0091009C"/>
    <w:rsid w:val="00910DF6"/>
    <w:rsid w:val="0091209A"/>
    <w:rsid w:val="0091258C"/>
    <w:rsid w:val="00912F19"/>
    <w:rsid w:val="00913387"/>
    <w:rsid w:val="00913D6B"/>
    <w:rsid w:val="00913F82"/>
    <w:rsid w:val="009141B3"/>
    <w:rsid w:val="009144C1"/>
    <w:rsid w:val="009152C3"/>
    <w:rsid w:val="009156AC"/>
    <w:rsid w:val="009156BD"/>
    <w:rsid w:val="0091585F"/>
    <w:rsid w:val="00917428"/>
    <w:rsid w:val="009207D2"/>
    <w:rsid w:val="009207EF"/>
    <w:rsid w:val="00921062"/>
    <w:rsid w:val="009210A9"/>
    <w:rsid w:val="00921299"/>
    <w:rsid w:val="0092134B"/>
    <w:rsid w:val="0092174E"/>
    <w:rsid w:val="009223AB"/>
    <w:rsid w:val="00922972"/>
    <w:rsid w:val="00923A20"/>
    <w:rsid w:val="00924167"/>
    <w:rsid w:val="0092434F"/>
    <w:rsid w:val="00924D9F"/>
    <w:rsid w:val="0092615C"/>
    <w:rsid w:val="00926FDB"/>
    <w:rsid w:val="00927C5F"/>
    <w:rsid w:val="00927FE7"/>
    <w:rsid w:val="009301A3"/>
    <w:rsid w:val="00930575"/>
    <w:rsid w:val="009306E8"/>
    <w:rsid w:val="00930746"/>
    <w:rsid w:val="00930C5C"/>
    <w:rsid w:val="00931498"/>
    <w:rsid w:val="00932126"/>
    <w:rsid w:val="009325E5"/>
    <w:rsid w:val="009331B6"/>
    <w:rsid w:val="0093388A"/>
    <w:rsid w:val="009342E5"/>
    <w:rsid w:val="00934503"/>
    <w:rsid w:val="0093454E"/>
    <w:rsid w:val="009352F0"/>
    <w:rsid w:val="00935F5A"/>
    <w:rsid w:val="00935FD9"/>
    <w:rsid w:val="00936172"/>
    <w:rsid w:val="00936476"/>
    <w:rsid w:val="00936B89"/>
    <w:rsid w:val="00936E6B"/>
    <w:rsid w:val="00937392"/>
    <w:rsid w:val="009377F4"/>
    <w:rsid w:val="00937FD7"/>
    <w:rsid w:val="00940339"/>
    <w:rsid w:val="00940900"/>
    <w:rsid w:val="00940D07"/>
    <w:rsid w:val="009415B7"/>
    <w:rsid w:val="00941837"/>
    <w:rsid w:val="00941A8F"/>
    <w:rsid w:val="00941CCD"/>
    <w:rsid w:val="00942D14"/>
    <w:rsid w:val="00942EC1"/>
    <w:rsid w:val="009430B2"/>
    <w:rsid w:val="0094329E"/>
    <w:rsid w:val="00943CAF"/>
    <w:rsid w:val="00944A83"/>
    <w:rsid w:val="00944F2D"/>
    <w:rsid w:val="0094595B"/>
    <w:rsid w:val="0094629D"/>
    <w:rsid w:val="00947E28"/>
    <w:rsid w:val="009501CD"/>
    <w:rsid w:val="0095071F"/>
    <w:rsid w:val="009513C9"/>
    <w:rsid w:val="00951548"/>
    <w:rsid w:val="00951BC4"/>
    <w:rsid w:val="009521FB"/>
    <w:rsid w:val="00952437"/>
    <w:rsid w:val="0095310D"/>
    <w:rsid w:val="0095387E"/>
    <w:rsid w:val="00955A1A"/>
    <w:rsid w:val="00955B4E"/>
    <w:rsid w:val="009560E2"/>
    <w:rsid w:val="009561D9"/>
    <w:rsid w:val="009568E3"/>
    <w:rsid w:val="00956F18"/>
    <w:rsid w:val="00957015"/>
    <w:rsid w:val="00960141"/>
    <w:rsid w:val="009602A4"/>
    <w:rsid w:val="009605B6"/>
    <w:rsid w:val="00960861"/>
    <w:rsid w:val="00960A0D"/>
    <w:rsid w:val="00961476"/>
    <w:rsid w:val="00961520"/>
    <w:rsid w:val="00961B68"/>
    <w:rsid w:val="00961C1F"/>
    <w:rsid w:val="00961D43"/>
    <w:rsid w:val="00962AEF"/>
    <w:rsid w:val="00962D0D"/>
    <w:rsid w:val="00963371"/>
    <w:rsid w:val="009636EE"/>
    <w:rsid w:val="00963A79"/>
    <w:rsid w:val="00963B0F"/>
    <w:rsid w:val="009645E9"/>
    <w:rsid w:val="00964CB4"/>
    <w:rsid w:val="00965DDA"/>
    <w:rsid w:val="00966008"/>
    <w:rsid w:val="00966B28"/>
    <w:rsid w:val="00967568"/>
    <w:rsid w:val="00967B84"/>
    <w:rsid w:val="00967F69"/>
    <w:rsid w:val="0097034B"/>
    <w:rsid w:val="00970503"/>
    <w:rsid w:val="0097055D"/>
    <w:rsid w:val="009710FA"/>
    <w:rsid w:val="00971257"/>
    <w:rsid w:val="00971776"/>
    <w:rsid w:val="00971DE0"/>
    <w:rsid w:val="00972913"/>
    <w:rsid w:val="009731CF"/>
    <w:rsid w:val="009732EB"/>
    <w:rsid w:val="009732EE"/>
    <w:rsid w:val="00973961"/>
    <w:rsid w:val="009756DF"/>
    <w:rsid w:val="00975B12"/>
    <w:rsid w:val="009764C6"/>
    <w:rsid w:val="00980194"/>
    <w:rsid w:val="0098130B"/>
    <w:rsid w:val="009819F1"/>
    <w:rsid w:val="009823FE"/>
    <w:rsid w:val="009833BB"/>
    <w:rsid w:val="0098353C"/>
    <w:rsid w:val="00983553"/>
    <w:rsid w:val="009835BC"/>
    <w:rsid w:val="00983C3B"/>
    <w:rsid w:val="00983F63"/>
    <w:rsid w:val="00986439"/>
    <w:rsid w:val="009864FC"/>
    <w:rsid w:val="00986FA3"/>
    <w:rsid w:val="00987B93"/>
    <w:rsid w:val="00990207"/>
    <w:rsid w:val="0099020F"/>
    <w:rsid w:val="00990439"/>
    <w:rsid w:val="00990B26"/>
    <w:rsid w:val="00991143"/>
    <w:rsid w:val="00991F9D"/>
    <w:rsid w:val="00992CB3"/>
    <w:rsid w:val="009932E5"/>
    <w:rsid w:val="00993705"/>
    <w:rsid w:val="00993F10"/>
    <w:rsid w:val="009943EA"/>
    <w:rsid w:val="009946CD"/>
    <w:rsid w:val="00994702"/>
    <w:rsid w:val="00994841"/>
    <w:rsid w:val="00994FA7"/>
    <w:rsid w:val="00996B54"/>
    <w:rsid w:val="00997F79"/>
    <w:rsid w:val="009A020C"/>
    <w:rsid w:val="009A084A"/>
    <w:rsid w:val="009A0D05"/>
    <w:rsid w:val="009A1990"/>
    <w:rsid w:val="009A25F3"/>
    <w:rsid w:val="009A2C7D"/>
    <w:rsid w:val="009A351D"/>
    <w:rsid w:val="009A3851"/>
    <w:rsid w:val="009A3894"/>
    <w:rsid w:val="009A39A6"/>
    <w:rsid w:val="009A42CA"/>
    <w:rsid w:val="009A4430"/>
    <w:rsid w:val="009A46E9"/>
    <w:rsid w:val="009A488B"/>
    <w:rsid w:val="009A50C0"/>
    <w:rsid w:val="009A577A"/>
    <w:rsid w:val="009A5BB8"/>
    <w:rsid w:val="009A5F69"/>
    <w:rsid w:val="009A630B"/>
    <w:rsid w:val="009A6FF5"/>
    <w:rsid w:val="009A745C"/>
    <w:rsid w:val="009A7549"/>
    <w:rsid w:val="009A7C5B"/>
    <w:rsid w:val="009A7CA4"/>
    <w:rsid w:val="009A7F68"/>
    <w:rsid w:val="009B00C1"/>
    <w:rsid w:val="009B016A"/>
    <w:rsid w:val="009B0AB8"/>
    <w:rsid w:val="009B16A6"/>
    <w:rsid w:val="009B1EE1"/>
    <w:rsid w:val="009B22E6"/>
    <w:rsid w:val="009B2DFA"/>
    <w:rsid w:val="009B3396"/>
    <w:rsid w:val="009B386E"/>
    <w:rsid w:val="009B45FF"/>
    <w:rsid w:val="009B47A2"/>
    <w:rsid w:val="009B59AF"/>
    <w:rsid w:val="009B5B44"/>
    <w:rsid w:val="009B5F5A"/>
    <w:rsid w:val="009B6500"/>
    <w:rsid w:val="009B780E"/>
    <w:rsid w:val="009B7E08"/>
    <w:rsid w:val="009C0C1B"/>
    <w:rsid w:val="009C0FD4"/>
    <w:rsid w:val="009C1046"/>
    <w:rsid w:val="009C15D6"/>
    <w:rsid w:val="009C2252"/>
    <w:rsid w:val="009C229A"/>
    <w:rsid w:val="009C2D7E"/>
    <w:rsid w:val="009C32FF"/>
    <w:rsid w:val="009C35D6"/>
    <w:rsid w:val="009C3828"/>
    <w:rsid w:val="009C3ABF"/>
    <w:rsid w:val="009C3C9D"/>
    <w:rsid w:val="009C4027"/>
    <w:rsid w:val="009C4AA5"/>
    <w:rsid w:val="009C4D8C"/>
    <w:rsid w:val="009C5961"/>
    <w:rsid w:val="009C5DBC"/>
    <w:rsid w:val="009C6956"/>
    <w:rsid w:val="009C6CFC"/>
    <w:rsid w:val="009C6E20"/>
    <w:rsid w:val="009C7224"/>
    <w:rsid w:val="009C725C"/>
    <w:rsid w:val="009C7477"/>
    <w:rsid w:val="009C7D97"/>
    <w:rsid w:val="009D002B"/>
    <w:rsid w:val="009D184A"/>
    <w:rsid w:val="009D1B14"/>
    <w:rsid w:val="009D220F"/>
    <w:rsid w:val="009D2EC5"/>
    <w:rsid w:val="009D3C06"/>
    <w:rsid w:val="009D4A9D"/>
    <w:rsid w:val="009D590E"/>
    <w:rsid w:val="009D7173"/>
    <w:rsid w:val="009D73AA"/>
    <w:rsid w:val="009D7513"/>
    <w:rsid w:val="009D7D9D"/>
    <w:rsid w:val="009E0117"/>
    <w:rsid w:val="009E035D"/>
    <w:rsid w:val="009E0E0E"/>
    <w:rsid w:val="009E0F65"/>
    <w:rsid w:val="009E1390"/>
    <w:rsid w:val="009E340D"/>
    <w:rsid w:val="009E3A2C"/>
    <w:rsid w:val="009E50F9"/>
    <w:rsid w:val="009E55AF"/>
    <w:rsid w:val="009E5CB6"/>
    <w:rsid w:val="009E5F4D"/>
    <w:rsid w:val="009E6063"/>
    <w:rsid w:val="009E6688"/>
    <w:rsid w:val="009E6C5B"/>
    <w:rsid w:val="009E72F4"/>
    <w:rsid w:val="009E7685"/>
    <w:rsid w:val="009E7B57"/>
    <w:rsid w:val="009F06B8"/>
    <w:rsid w:val="009F06CD"/>
    <w:rsid w:val="009F06E0"/>
    <w:rsid w:val="009F150A"/>
    <w:rsid w:val="009F1B18"/>
    <w:rsid w:val="009F2479"/>
    <w:rsid w:val="009F30B8"/>
    <w:rsid w:val="009F321D"/>
    <w:rsid w:val="009F3431"/>
    <w:rsid w:val="009F4DD2"/>
    <w:rsid w:val="009F4F94"/>
    <w:rsid w:val="009F5415"/>
    <w:rsid w:val="009F5998"/>
    <w:rsid w:val="009F5C59"/>
    <w:rsid w:val="009F60B9"/>
    <w:rsid w:val="009F66E9"/>
    <w:rsid w:val="009F6B13"/>
    <w:rsid w:val="009F72BE"/>
    <w:rsid w:val="009F743E"/>
    <w:rsid w:val="009F7E76"/>
    <w:rsid w:val="00A011DF"/>
    <w:rsid w:val="00A018FB"/>
    <w:rsid w:val="00A0198A"/>
    <w:rsid w:val="00A019CD"/>
    <w:rsid w:val="00A0248C"/>
    <w:rsid w:val="00A0271A"/>
    <w:rsid w:val="00A02EA0"/>
    <w:rsid w:val="00A02F17"/>
    <w:rsid w:val="00A03BE9"/>
    <w:rsid w:val="00A03EE9"/>
    <w:rsid w:val="00A04721"/>
    <w:rsid w:val="00A0482E"/>
    <w:rsid w:val="00A04AB3"/>
    <w:rsid w:val="00A04BC6"/>
    <w:rsid w:val="00A04C91"/>
    <w:rsid w:val="00A05045"/>
    <w:rsid w:val="00A057CA"/>
    <w:rsid w:val="00A05BC7"/>
    <w:rsid w:val="00A05F3E"/>
    <w:rsid w:val="00A061E6"/>
    <w:rsid w:val="00A0647A"/>
    <w:rsid w:val="00A06DBA"/>
    <w:rsid w:val="00A06DBB"/>
    <w:rsid w:val="00A0719D"/>
    <w:rsid w:val="00A0785B"/>
    <w:rsid w:val="00A078FC"/>
    <w:rsid w:val="00A07AD7"/>
    <w:rsid w:val="00A07E16"/>
    <w:rsid w:val="00A1062A"/>
    <w:rsid w:val="00A118B1"/>
    <w:rsid w:val="00A11FAD"/>
    <w:rsid w:val="00A13921"/>
    <w:rsid w:val="00A13B37"/>
    <w:rsid w:val="00A13BE1"/>
    <w:rsid w:val="00A142A8"/>
    <w:rsid w:val="00A145B3"/>
    <w:rsid w:val="00A1689C"/>
    <w:rsid w:val="00A169A1"/>
    <w:rsid w:val="00A16B59"/>
    <w:rsid w:val="00A16F23"/>
    <w:rsid w:val="00A17522"/>
    <w:rsid w:val="00A176A7"/>
    <w:rsid w:val="00A20210"/>
    <w:rsid w:val="00A20BE0"/>
    <w:rsid w:val="00A20F41"/>
    <w:rsid w:val="00A212AC"/>
    <w:rsid w:val="00A21769"/>
    <w:rsid w:val="00A218FD"/>
    <w:rsid w:val="00A219AC"/>
    <w:rsid w:val="00A21A7B"/>
    <w:rsid w:val="00A22010"/>
    <w:rsid w:val="00A2213D"/>
    <w:rsid w:val="00A23222"/>
    <w:rsid w:val="00A234C0"/>
    <w:rsid w:val="00A2365F"/>
    <w:rsid w:val="00A2394D"/>
    <w:rsid w:val="00A23A34"/>
    <w:rsid w:val="00A23BDC"/>
    <w:rsid w:val="00A23D5F"/>
    <w:rsid w:val="00A24178"/>
    <w:rsid w:val="00A24E32"/>
    <w:rsid w:val="00A24EA9"/>
    <w:rsid w:val="00A252B4"/>
    <w:rsid w:val="00A25890"/>
    <w:rsid w:val="00A25BCA"/>
    <w:rsid w:val="00A264F4"/>
    <w:rsid w:val="00A27380"/>
    <w:rsid w:val="00A2768B"/>
    <w:rsid w:val="00A30274"/>
    <w:rsid w:val="00A3038C"/>
    <w:rsid w:val="00A30592"/>
    <w:rsid w:val="00A30A6D"/>
    <w:rsid w:val="00A31281"/>
    <w:rsid w:val="00A32062"/>
    <w:rsid w:val="00A321A2"/>
    <w:rsid w:val="00A33450"/>
    <w:rsid w:val="00A3368D"/>
    <w:rsid w:val="00A338DA"/>
    <w:rsid w:val="00A33C54"/>
    <w:rsid w:val="00A3411E"/>
    <w:rsid w:val="00A3570F"/>
    <w:rsid w:val="00A36B01"/>
    <w:rsid w:val="00A36F68"/>
    <w:rsid w:val="00A40296"/>
    <w:rsid w:val="00A40502"/>
    <w:rsid w:val="00A4074C"/>
    <w:rsid w:val="00A40941"/>
    <w:rsid w:val="00A411A7"/>
    <w:rsid w:val="00A416F4"/>
    <w:rsid w:val="00A41912"/>
    <w:rsid w:val="00A41AA5"/>
    <w:rsid w:val="00A41EDF"/>
    <w:rsid w:val="00A425AB"/>
    <w:rsid w:val="00A425BB"/>
    <w:rsid w:val="00A44129"/>
    <w:rsid w:val="00A441C3"/>
    <w:rsid w:val="00A44899"/>
    <w:rsid w:val="00A44959"/>
    <w:rsid w:val="00A4542C"/>
    <w:rsid w:val="00A45DF4"/>
    <w:rsid w:val="00A45EDD"/>
    <w:rsid w:val="00A46A4B"/>
    <w:rsid w:val="00A47176"/>
    <w:rsid w:val="00A471C3"/>
    <w:rsid w:val="00A50128"/>
    <w:rsid w:val="00A50F1B"/>
    <w:rsid w:val="00A516C0"/>
    <w:rsid w:val="00A51BB4"/>
    <w:rsid w:val="00A51EE0"/>
    <w:rsid w:val="00A51FCE"/>
    <w:rsid w:val="00A52670"/>
    <w:rsid w:val="00A52697"/>
    <w:rsid w:val="00A52D9D"/>
    <w:rsid w:val="00A53047"/>
    <w:rsid w:val="00A5305E"/>
    <w:rsid w:val="00A530B6"/>
    <w:rsid w:val="00A53519"/>
    <w:rsid w:val="00A561F6"/>
    <w:rsid w:val="00A566B8"/>
    <w:rsid w:val="00A56B11"/>
    <w:rsid w:val="00A57B2E"/>
    <w:rsid w:val="00A57B96"/>
    <w:rsid w:val="00A606F4"/>
    <w:rsid w:val="00A60D2E"/>
    <w:rsid w:val="00A619D2"/>
    <w:rsid w:val="00A62A43"/>
    <w:rsid w:val="00A62C0F"/>
    <w:rsid w:val="00A62DD6"/>
    <w:rsid w:val="00A63A6A"/>
    <w:rsid w:val="00A63DBA"/>
    <w:rsid w:val="00A64221"/>
    <w:rsid w:val="00A64E90"/>
    <w:rsid w:val="00A652F1"/>
    <w:rsid w:val="00A65C62"/>
    <w:rsid w:val="00A65D4B"/>
    <w:rsid w:val="00A664EB"/>
    <w:rsid w:val="00A66AEE"/>
    <w:rsid w:val="00A67EF8"/>
    <w:rsid w:val="00A7055E"/>
    <w:rsid w:val="00A7058C"/>
    <w:rsid w:val="00A7076B"/>
    <w:rsid w:val="00A70CDA"/>
    <w:rsid w:val="00A70D26"/>
    <w:rsid w:val="00A7139C"/>
    <w:rsid w:val="00A716B1"/>
    <w:rsid w:val="00A71B8B"/>
    <w:rsid w:val="00A72AED"/>
    <w:rsid w:val="00A73466"/>
    <w:rsid w:val="00A73DD0"/>
    <w:rsid w:val="00A73DFE"/>
    <w:rsid w:val="00A73F51"/>
    <w:rsid w:val="00A74E31"/>
    <w:rsid w:val="00A753AB"/>
    <w:rsid w:val="00A754D6"/>
    <w:rsid w:val="00A756D1"/>
    <w:rsid w:val="00A765E1"/>
    <w:rsid w:val="00A76F07"/>
    <w:rsid w:val="00A774BF"/>
    <w:rsid w:val="00A77548"/>
    <w:rsid w:val="00A77A7D"/>
    <w:rsid w:val="00A77BEF"/>
    <w:rsid w:val="00A80768"/>
    <w:rsid w:val="00A80AD8"/>
    <w:rsid w:val="00A80B33"/>
    <w:rsid w:val="00A81BF8"/>
    <w:rsid w:val="00A82E77"/>
    <w:rsid w:val="00A83018"/>
    <w:rsid w:val="00A84534"/>
    <w:rsid w:val="00A86085"/>
    <w:rsid w:val="00A86357"/>
    <w:rsid w:val="00A86AA1"/>
    <w:rsid w:val="00A86B34"/>
    <w:rsid w:val="00A86BDF"/>
    <w:rsid w:val="00A8744F"/>
    <w:rsid w:val="00A87606"/>
    <w:rsid w:val="00A8795C"/>
    <w:rsid w:val="00A90390"/>
    <w:rsid w:val="00A90F42"/>
    <w:rsid w:val="00A910A6"/>
    <w:rsid w:val="00A918F1"/>
    <w:rsid w:val="00A93109"/>
    <w:rsid w:val="00A9394D"/>
    <w:rsid w:val="00A94830"/>
    <w:rsid w:val="00A94F6C"/>
    <w:rsid w:val="00A954DA"/>
    <w:rsid w:val="00A95CF1"/>
    <w:rsid w:val="00A95EAB"/>
    <w:rsid w:val="00A96E6F"/>
    <w:rsid w:val="00A9788D"/>
    <w:rsid w:val="00A97BCE"/>
    <w:rsid w:val="00A97D6A"/>
    <w:rsid w:val="00A97EA1"/>
    <w:rsid w:val="00AA0D44"/>
    <w:rsid w:val="00AA10FD"/>
    <w:rsid w:val="00AA110E"/>
    <w:rsid w:val="00AA1B40"/>
    <w:rsid w:val="00AA1BDB"/>
    <w:rsid w:val="00AA206C"/>
    <w:rsid w:val="00AA398E"/>
    <w:rsid w:val="00AA3D66"/>
    <w:rsid w:val="00AA442E"/>
    <w:rsid w:val="00AA472C"/>
    <w:rsid w:val="00AA5211"/>
    <w:rsid w:val="00AA5C0E"/>
    <w:rsid w:val="00AA5DA0"/>
    <w:rsid w:val="00AA6112"/>
    <w:rsid w:val="00AA6329"/>
    <w:rsid w:val="00AA6794"/>
    <w:rsid w:val="00AA6AF1"/>
    <w:rsid w:val="00AA75C6"/>
    <w:rsid w:val="00AA7774"/>
    <w:rsid w:val="00AA7E8E"/>
    <w:rsid w:val="00AB05AA"/>
    <w:rsid w:val="00AB0A23"/>
    <w:rsid w:val="00AB1382"/>
    <w:rsid w:val="00AB1E48"/>
    <w:rsid w:val="00AB252C"/>
    <w:rsid w:val="00AB2ACA"/>
    <w:rsid w:val="00AB2CF4"/>
    <w:rsid w:val="00AB3712"/>
    <w:rsid w:val="00AB44C5"/>
    <w:rsid w:val="00AB4B7D"/>
    <w:rsid w:val="00AB4DEB"/>
    <w:rsid w:val="00AB4E93"/>
    <w:rsid w:val="00AB5B65"/>
    <w:rsid w:val="00AB6017"/>
    <w:rsid w:val="00AB6BD6"/>
    <w:rsid w:val="00AB7831"/>
    <w:rsid w:val="00AB7908"/>
    <w:rsid w:val="00AB7986"/>
    <w:rsid w:val="00AC02B3"/>
    <w:rsid w:val="00AC04CA"/>
    <w:rsid w:val="00AC05E3"/>
    <w:rsid w:val="00AC1382"/>
    <w:rsid w:val="00AC140E"/>
    <w:rsid w:val="00AC14B5"/>
    <w:rsid w:val="00AC1E7F"/>
    <w:rsid w:val="00AC201C"/>
    <w:rsid w:val="00AC2477"/>
    <w:rsid w:val="00AC267E"/>
    <w:rsid w:val="00AC3267"/>
    <w:rsid w:val="00AC3D2B"/>
    <w:rsid w:val="00AC4463"/>
    <w:rsid w:val="00AC4680"/>
    <w:rsid w:val="00AC4EEB"/>
    <w:rsid w:val="00AC4FB0"/>
    <w:rsid w:val="00AC57D6"/>
    <w:rsid w:val="00AC5D15"/>
    <w:rsid w:val="00AC5D70"/>
    <w:rsid w:val="00AC63DC"/>
    <w:rsid w:val="00AC6F73"/>
    <w:rsid w:val="00AC7261"/>
    <w:rsid w:val="00AC72C6"/>
    <w:rsid w:val="00AD03FA"/>
    <w:rsid w:val="00AD04F2"/>
    <w:rsid w:val="00AD04FD"/>
    <w:rsid w:val="00AD0708"/>
    <w:rsid w:val="00AD0810"/>
    <w:rsid w:val="00AD1199"/>
    <w:rsid w:val="00AD2117"/>
    <w:rsid w:val="00AD2EE8"/>
    <w:rsid w:val="00AD31B1"/>
    <w:rsid w:val="00AD5E50"/>
    <w:rsid w:val="00AD69BC"/>
    <w:rsid w:val="00AD70C6"/>
    <w:rsid w:val="00AD792B"/>
    <w:rsid w:val="00AE0F88"/>
    <w:rsid w:val="00AE1475"/>
    <w:rsid w:val="00AE1752"/>
    <w:rsid w:val="00AE2EC1"/>
    <w:rsid w:val="00AE3169"/>
    <w:rsid w:val="00AE32AA"/>
    <w:rsid w:val="00AE3FA9"/>
    <w:rsid w:val="00AE41C5"/>
    <w:rsid w:val="00AE43B9"/>
    <w:rsid w:val="00AE45F4"/>
    <w:rsid w:val="00AE468D"/>
    <w:rsid w:val="00AE494D"/>
    <w:rsid w:val="00AE4AAF"/>
    <w:rsid w:val="00AE4C85"/>
    <w:rsid w:val="00AE529E"/>
    <w:rsid w:val="00AE5866"/>
    <w:rsid w:val="00AE5E33"/>
    <w:rsid w:val="00AE67BC"/>
    <w:rsid w:val="00AE689A"/>
    <w:rsid w:val="00AE7085"/>
    <w:rsid w:val="00AE7124"/>
    <w:rsid w:val="00AE7526"/>
    <w:rsid w:val="00AE79BE"/>
    <w:rsid w:val="00AE7B38"/>
    <w:rsid w:val="00AF0233"/>
    <w:rsid w:val="00AF0D62"/>
    <w:rsid w:val="00AF1CBD"/>
    <w:rsid w:val="00AF21AF"/>
    <w:rsid w:val="00AF3DB7"/>
    <w:rsid w:val="00AF46BB"/>
    <w:rsid w:val="00AF4D57"/>
    <w:rsid w:val="00AF594C"/>
    <w:rsid w:val="00AF5DF7"/>
    <w:rsid w:val="00AF7579"/>
    <w:rsid w:val="00AF7A85"/>
    <w:rsid w:val="00AF7ADC"/>
    <w:rsid w:val="00AF7FD4"/>
    <w:rsid w:val="00B0042D"/>
    <w:rsid w:val="00B007F2"/>
    <w:rsid w:val="00B00D5F"/>
    <w:rsid w:val="00B0192A"/>
    <w:rsid w:val="00B01CED"/>
    <w:rsid w:val="00B01E54"/>
    <w:rsid w:val="00B020EC"/>
    <w:rsid w:val="00B02282"/>
    <w:rsid w:val="00B022B3"/>
    <w:rsid w:val="00B02950"/>
    <w:rsid w:val="00B0425E"/>
    <w:rsid w:val="00B04861"/>
    <w:rsid w:val="00B048C7"/>
    <w:rsid w:val="00B04C0F"/>
    <w:rsid w:val="00B05245"/>
    <w:rsid w:val="00B05BDE"/>
    <w:rsid w:val="00B06070"/>
    <w:rsid w:val="00B060A9"/>
    <w:rsid w:val="00B06A86"/>
    <w:rsid w:val="00B070D9"/>
    <w:rsid w:val="00B0737A"/>
    <w:rsid w:val="00B0779D"/>
    <w:rsid w:val="00B07A76"/>
    <w:rsid w:val="00B07CF1"/>
    <w:rsid w:val="00B1072B"/>
    <w:rsid w:val="00B11414"/>
    <w:rsid w:val="00B11CE9"/>
    <w:rsid w:val="00B11FBF"/>
    <w:rsid w:val="00B124E2"/>
    <w:rsid w:val="00B1256F"/>
    <w:rsid w:val="00B13058"/>
    <w:rsid w:val="00B13194"/>
    <w:rsid w:val="00B139F4"/>
    <w:rsid w:val="00B13D96"/>
    <w:rsid w:val="00B1420F"/>
    <w:rsid w:val="00B1495E"/>
    <w:rsid w:val="00B153DF"/>
    <w:rsid w:val="00B15B20"/>
    <w:rsid w:val="00B161A2"/>
    <w:rsid w:val="00B16498"/>
    <w:rsid w:val="00B16C41"/>
    <w:rsid w:val="00B17774"/>
    <w:rsid w:val="00B17EF0"/>
    <w:rsid w:val="00B17FB3"/>
    <w:rsid w:val="00B20110"/>
    <w:rsid w:val="00B202B8"/>
    <w:rsid w:val="00B204E3"/>
    <w:rsid w:val="00B21DA6"/>
    <w:rsid w:val="00B225EE"/>
    <w:rsid w:val="00B243B7"/>
    <w:rsid w:val="00B24D25"/>
    <w:rsid w:val="00B25573"/>
    <w:rsid w:val="00B26537"/>
    <w:rsid w:val="00B27448"/>
    <w:rsid w:val="00B27688"/>
    <w:rsid w:val="00B27858"/>
    <w:rsid w:val="00B3049A"/>
    <w:rsid w:val="00B30E14"/>
    <w:rsid w:val="00B3265E"/>
    <w:rsid w:val="00B33203"/>
    <w:rsid w:val="00B34072"/>
    <w:rsid w:val="00B34345"/>
    <w:rsid w:val="00B34A4C"/>
    <w:rsid w:val="00B34AA7"/>
    <w:rsid w:val="00B34CA7"/>
    <w:rsid w:val="00B3528F"/>
    <w:rsid w:val="00B35553"/>
    <w:rsid w:val="00B357DE"/>
    <w:rsid w:val="00B36338"/>
    <w:rsid w:val="00B3638C"/>
    <w:rsid w:val="00B374DB"/>
    <w:rsid w:val="00B40753"/>
    <w:rsid w:val="00B40907"/>
    <w:rsid w:val="00B40A32"/>
    <w:rsid w:val="00B40B32"/>
    <w:rsid w:val="00B40BF8"/>
    <w:rsid w:val="00B40C4D"/>
    <w:rsid w:val="00B40F2B"/>
    <w:rsid w:val="00B41008"/>
    <w:rsid w:val="00B413E8"/>
    <w:rsid w:val="00B4343A"/>
    <w:rsid w:val="00B43756"/>
    <w:rsid w:val="00B43968"/>
    <w:rsid w:val="00B43D19"/>
    <w:rsid w:val="00B43F38"/>
    <w:rsid w:val="00B440F1"/>
    <w:rsid w:val="00B44390"/>
    <w:rsid w:val="00B4461D"/>
    <w:rsid w:val="00B44991"/>
    <w:rsid w:val="00B46088"/>
    <w:rsid w:val="00B460D7"/>
    <w:rsid w:val="00B461D5"/>
    <w:rsid w:val="00B46342"/>
    <w:rsid w:val="00B470EE"/>
    <w:rsid w:val="00B47A41"/>
    <w:rsid w:val="00B47F59"/>
    <w:rsid w:val="00B502B7"/>
    <w:rsid w:val="00B50425"/>
    <w:rsid w:val="00B505B4"/>
    <w:rsid w:val="00B50E12"/>
    <w:rsid w:val="00B51FA9"/>
    <w:rsid w:val="00B520E2"/>
    <w:rsid w:val="00B52642"/>
    <w:rsid w:val="00B5467D"/>
    <w:rsid w:val="00B5475B"/>
    <w:rsid w:val="00B5487A"/>
    <w:rsid w:val="00B54CEB"/>
    <w:rsid w:val="00B54FF1"/>
    <w:rsid w:val="00B553C4"/>
    <w:rsid w:val="00B553EB"/>
    <w:rsid w:val="00B555C5"/>
    <w:rsid w:val="00B55754"/>
    <w:rsid w:val="00B5581E"/>
    <w:rsid w:val="00B573AE"/>
    <w:rsid w:val="00B57AB5"/>
    <w:rsid w:val="00B57D64"/>
    <w:rsid w:val="00B61355"/>
    <w:rsid w:val="00B61AB8"/>
    <w:rsid w:val="00B6222F"/>
    <w:rsid w:val="00B62405"/>
    <w:rsid w:val="00B63022"/>
    <w:rsid w:val="00B631E8"/>
    <w:rsid w:val="00B636F7"/>
    <w:rsid w:val="00B639AF"/>
    <w:rsid w:val="00B63A6E"/>
    <w:rsid w:val="00B65008"/>
    <w:rsid w:val="00B66540"/>
    <w:rsid w:val="00B66CBC"/>
    <w:rsid w:val="00B6797E"/>
    <w:rsid w:val="00B67A8E"/>
    <w:rsid w:val="00B67E92"/>
    <w:rsid w:val="00B67EDD"/>
    <w:rsid w:val="00B67F50"/>
    <w:rsid w:val="00B70706"/>
    <w:rsid w:val="00B718A3"/>
    <w:rsid w:val="00B71C43"/>
    <w:rsid w:val="00B71EBC"/>
    <w:rsid w:val="00B7217E"/>
    <w:rsid w:val="00B72964"/>
    <w:rsid w:val="00B72A74"/>
    <w:rsid w:val="00B73565"/>
    <w:rsid w:val="00B736D5"/>
    <w:rsid w:val="00B737B9"/>
    <w:rsid w:val="00B7380B"/>
    <w:rsid w:val="00B7470B"/>
    <w:rsid w:val="00B752B9"/>
    <w:rsid w:val="00B75326"/>
    <w:rsid w:val="00B7636D"/>
    <w:rsid w:val="00B76611"/>
    <w:rsid w:val="00B7674E"/>
    <w:rsid w:val="00B76E85"/>
    <w:rsid w:val="00B77A2B"/>
    <w:rsid w:val="00B80933"/>
    <w:rsid w:val="00B809C0"/>
    <w:rsid w:val="00B80EA1"/>
    <w:rsid w:val="00B80FB6"/>
    <w:rsid w:val="00B828C0"/>
    <w:rsid w:val="00B82C1F"/>
    <w:rsid w:val="00B8321E"/>
    <w:rsid w:val="00B833ED"/>
    <w:rsid w:val="00B83E8D"/>
    <w:rsid w:val="00B84064"/>
    <w:rsid w:val="00B84B2A"/>
    <w:rsid w:val="00B84D17"/>
    <w:rsid w:val="00B859E1"/>
    <w:rsid w:val="00B86481"/>
    <w:rsid w:val="00B86D2A"/>
    <w:rsid w:val="00B8750E"/>
    <w:rsid w:val="00B8754E"/>
    <w:rsid w:val="00B906EA"/>
    <w:rsid w:val="00B90932"/>
    <w:rsid w:val="00B90AB7"/>
    <w:rsid w:val="00B912FF"/>
    <w:rsid w:val="00B91324"/>
    <w:rsid w:val="00B918DA"/>
    <w:rsid w:val="00B91E2D"/>
    <w:rsid w:val="00B92718"/>
    <w:rsid w:val="00B92B39"/>
    <w:rsid w:val="00B92F6C"/>
    <w:rsid w:val="00B934FC"/>
    <w:rsid w:val="00B93EE6"/>
    <w:rsid w:val="00B95242"/>
    <w:rsid w:val="00B95982"/>
    <w:rsid w:val="00B95999"/>
    <w:rsid w:val="00B959EC"/>
    <w:rsid w:val="00B96B7D"/>
    <w:rsid w:val="00B9709A"/>
    <w:rsid w:val="00B97CB0"/>
    <w:rsid w:val="00B97E50"/>
    <w:rsid w:val="00B97F9E"/>
    <w:rsid w:val="00BA0096"/>
    <w:rsid w:val="00BA03A2"/>
    <w:rsid w:val="00BA06C9"/>
    <w:rsid w:val="00BA0FCF"/>
    <w:rsid w:val="00BA1077"/>
    <w:rsid w:val="00BA1086"/>
    <w:rsid w:val="00BA1971"/>
    <w:rsid w:val="00BA2321"/>
    <w:rsid w:val="00BA2F93"/>
    <w:rsid w:val="00BA308C"/>
    <w:rsid w:val="00BA3E2B"/>
    <w:rsid w:val="00BA44E9"/>
    <w:rsid w:val="00BA4A86"/>
    <w:rsid w:val="00BA657E"/>
    <w:rsid w:val="00BA6936"/>
    <w:rsid w:val="00BA6C36"/>
    <w:rsid w:val="00BA6E75"/>
    <w:rsid w:val="00BA7059"/>
    <w:rsid w:val="00BA7D6D"/>
    <w:rsid w:val="00BB0F3C"/>
    <w:rsid w:val="00BB1506"/>
    <w:rsid w:val="00BB2342"/>
    <w:rsid w:val="00BB23F8"/>
    <w:rsid w:val="00BB2B11"/>
    <w:rsid w:val="00BB3071"/>
    <w:rsid w:val="00BB3DB2"/>
    <w:rsid w:val="00BB42DF"/>
    <w:rsid w:val="00BB4825"/>
    <w:rsid w:val="00BB51F6"/>
    <w:rsid w:val="00BB53D8"/>
    <w:rsid w:val="00BB57F4"/>
    <w:rsid w:val="00BB5B26"/>
    <w:rsid w:val="00BB5C3D"/>
    <w:rsid w:val="00BB6499"/>
    <w:rsid w:val="00BB6875"/>
    <w:rsid w:val="00BB6CB3"/>
    <w:rsid w:val="00BB6DB9"/>
    <w:rsid w:val="00BB702B"/>
    <w:rsid w:val="00BB70F5"/>
    <w:rsid w:val="00BB7F3D"/>
    <w:rsid w:val="00BC0399"/>
    <w:rsid w:val="00BC0BA3"/>
    <w:rsid w:val="00BC11E4"/>
    <w:rsid w:val="00BC1DE1"/>
    <w:rsid w:val="00BC23E2"/>
    <w:rsid w:val="00BC2A14"/>
    <w:rsid w:val="00BC2C06"/>
    <w:rsid w:val="00BC2C84"/>
    <w:rsid w:val="00BC3B74"/>
    <w:rsid w:val="00BC4F5E"/>
    <w:rsid w:val="00BC52DB"/>
    <w:rsid w:val="00BC581F"/>
    <w:rsid w:val="00BC5F3C"/>
    <w:rsid w:val="00BC6863"/>
    <w:rsid w:val="00BC6EFB"/>
    <w:rsid w:val="00BC7337"/>
    <w:rsid w:val="00BC7719"/>
    <w:rsid w:val="00BC7824"/>
    <w:rsid w:val="00BC7C19"/>
    <w:rsid w:val="00BC7C20"/>
    <w:rsid w:val="00BD0824"/>
    <w:rsid w:val="00BD0869"/>
    <w:rsid w:val="00BD26A0"/>
    <w:rsid w:val="00BD2955"/>
    <w:rsid w:val="00BD298E"/>
    <w:rsid w:val="00BD2C7F"/>
    <w:rsid w:val="00BD2D83"/>
    <w:rsid w:val="00BD361B"/>
    <w:rsid w:val="00BD4383"/>
    <w:rsid w:val="00BD4A36"/>
    <w:rsid w:val="00BD4A3A"/>
    <w:rsid w:val="00BD583B"/>
    <w:rsid w:val="00BD6D97"/>
    <w:rsid w:val="00BD6F4F"/>
    <w:rsid w:val="00BD7343"/>
    <w:rsid w:val="00BD768B"/>
    <w:rsid w:val="00BD793E"/>
    <w:rsid w:val="00BD7B53"/>
    <w:rsid w:val="00BE00F4"/>
    <w:rsid w:val="00BE161C"/>
    <w:rsid w:val="00BE3CED"/>
    <w:rsid w:val="00BE474D"/>
    <w:rsid w:val="00BE4C85"/>
    <w:rsid w:val="00BE567A"/>
    <w:rsid w:val="00BE5A62"/>
    <w:rsid w:val="00BE5C9B"/>
    <w:rsid w:val="00BE5FD4"/>
    <w:rsid w:val="00BE721B"/>
    <w:rsid w:val="00BF030E"/>
    <w:rsid w:val="00BF06BB"/>
    <w:rsid w:val="00BF07D6"/>
    <w:rsid w:val="00BF0D6D"/>
    <w:rsid w:val="00BF0E66"/>
    <w:rsid w:val="00BF1F09"/>
    <w:rsid w:val="00BF1F76"/>
    <w:rsid w:val="00BF21A6"/>
    <w:rsid w:val="00BF2926"/>
    <w:rsid w:val="00BF33C6"/>
    <w:rsid w:val="00BF3ABC"/>
    <w:rsid w:val="00BF445E"/>
    <w:rsid w:val="00BF53DC"/>
    <w:rsid w:val="00BF56A3"/>
    <w:rsid w:val="00BF6F2D"/>
    <w:rsid w:val="00BF73B3"/>
    <w:rsid w:val="00BF75EA"/>
    <w:rsid w:val="00BF7994"/>
    <w:rsid w:val="00C008A4"/>
    <w:rsid w:val="00C00C5A"/>
    <w:rsid w:val="00C0155C"/>
    <w:rsid w:val="00C01C7A"/>
    <w:rsid w:val="00C01DE1"/>
    <w:rsid w:val="00C02ADC"/>
    <w:rsid w:val="00C02E2D"/>
    <w:rsid w:val="00C02E72"/>
    <w:rsid w:val="00C02FFA"/>
    <w:rsid w:val="00C03D26"/>
    <w:rsid w:val="00C042A9"/>
    <w:rsid w:val="00C0434B"/>
    <w:rsid w:val="00C04D32"/>
    <w:rsid w:val="00C05C3B"/>
    <w:rsid w:val="00C06969"/>
    <w:rsid w:val="00C073D1"/>
    <w:rsid w:val="00C07AA8"/>
    <w:rsid w:val="00C1152C"/>
    <w:rsid w:val="00C123A7"/>
    <w:rsid w:val="00C12EF7"/>
    <w:rsid w:val="00C13DA4"/>
    <w:rsid w:val="00C14209"/>
    <w:rsid w:val="00C14335"/>
    <w:rsid w:val="00C14BEC"/>
    <w:rsid w:val="00C158AB"/>
    <w:rsid w:val="00C15DFC"/>
    <w:rsid w:val="00C16600"/>
    <w:rsid w:val="00C169EA"/>
    <w:rsid w:val="00C16FD0"/>
    <w:rsid w:val="00C170BF"/>
    <w:rsid w:val="00C17526"/>
    <w:rsid w:val="00C20613"/>
    <w:rsid w:val="00C211CB"/>
    <w:rsid w:val="00C21DAC"/>
    <w:rsid w:val="00C220F8"/>
    <w:rsid w:val="00C226A8"/>
    <w:rsid w:val="00C228A7"/>
    <w:rsid w:val="00C23049"/>
    <w:rsid w:val="00C2329B"/>
    <w:rsid w:val="00C23438"/>
    <w:rsid w:val="00C23A7B"/>
    <w:rsid w:val="00C24479"/>
    <w:rsid w:val="00C24CF7"/>
    <w:rsid w:val="00C24E4D"/>
    <w:rsid w:val="00C254D7"/>
    <w:rsid w:val="00C25899"/>
    <w:rsid w:val="00C26362"/>
    <w:rsid w:val="00C27644"/>
    <w:rsid w:val="00C30685"/>
    <w:rsid w:val="00C30BCA"/>
    <w:rsid w:val="00C3132C"/>
    <w:rsid w:val="00C315F3"/>
    <w:rsid w:val="00C31CFC"/>
    <w:rsid w:val="00C324D9"/>
    <w:rsid w:val="00C33DBB"/>
    <w:rsid w:val="00C34B39"/>
    <w:rsid w:val="00C35845"/>
    <w:rsid w:val="00C35DD4"/>
    <w:rsid w:val="00C36053"/>
    <w:rsid w:val="00C36CF2"/>
    <w:rsid w:val="00C36EF0"/>
    <w:rsid w:val="00C407DE"/>
    <w:rsid w:val="00C40A0C"/>
    <w:rsid w:val="00C40D0E"/>
    <w:rsid w:val="00C41722"/>
    <w:rsid w:val="00C41BB1"/>
    <w:rsid w:val="00C42F14"/>
    <w:rsid w:val="00C43065"/>
    <w:rsid w:val="00C433E6"/>
    <w:rsid w:val="00C4370F"/>
    <w:rsid w:val="00C43E8D"/>
    <w:rsid w:val="00C4448E"/>
    <w:rsid w:val="00C4492D"/>
    <w:rsid w:val="00C44AD2"/>
    <w:rsid w:val="00C4576D"/>
    <w:rsid w:val="00C45AE2"/>
    <w:rsid w:val="00C47057"/>
    <w:rsid w:val="00C476CB"/>
    <w:rsid w:val="00C47FCF"/>
    <w:rsid w:val="00C50153"/>
    <w:rsid w:val="00C50D9E"/>
    <w:rsid w:val="00C5142B"/>
    <w:rsid w:val="00C52C7E"/>
    <w:rsid w:val="00C531A4"/>
    <w:rsid w:val="00C53593"/>
    <w:rsid w:val="00C53602"/>
    <w:rsid w:val="00C53623"/>
    <w:rsid w:val="00C53702"/>
    <w:rsid w:val="00C541DE"/>
    <w:rsid w:val="00C54386"/>
    <w:rsid w:val="00C54899"/>
    <w:rsid w:val="00C549E3"/>
    <w:rsid w:val="00C54A3F"/>
    <w:rsid w:val="00C54B7F"/>
    <w:rsid w:val="00C5635F"/>
    <w:rsid w:val="00C573E9"/>
    <w:rsid w:val="00C57A3D"/>
    <w:rsid w:val="00C57B92"/>
    <w:rsid w:val="00C6052C"/>
    <w:rsid w:val="00C60F53"/>
    <w:rsid w:val="00C6186B"/>
    <w:rsid w:val="00C62007"/>
    <w:rsid w:val="00C6274A"/>
    <w:rsid w:val="00C629A4"/>
    <w:rsid w:val="00C629E7"/>
    <w:rsid w:val="00C63885"/>
    <w:rsid w:val="00C639E5"/>
    <w:rsid w:val="00C64C54"/>
    <w:rsid w:val="00C653C3"/>
    <w:rsid w:val="00C655FE"/>
    <w:rsid w:val="00C65D3A"/>
    <w:rsid w:val="00C6615A"/>
    <w:rsid w:val="00C664B7"/>
    <w:rsid w:val="00C66517"/>
    <w:rsid w:val="00C667F6"/>
    <w:rsid w:val="00C669C2"/>
    <w:rsid w:val="00C67030"/>
    <w:rsid w:val="00C67099"/>
    <w:rsid w:val="00C672BD"/>
    <w:rsid w:val="00C674C7"/>
    <w:rsid w:val="00C67E5A"/>
    <w:rsid w:val="00C70B6A"/>
    <w:rsid w:val="00C70B75"/>
    <w:rsid w:val="00C70F47"/>
    <w:rsid w:val="00C70FCD"/>
    <w:rsid w:val="00C715CA"/>
    <w:rsid w:val="00C715FD"/>
    <w:rsid w:val="00C722FE"/>
    <w:rsid w:val="00C73681"/>
    <w:rsid w:val="00C739BA"/>
    <w:rsid w:val="00C742D3"/>
    <w:rsid w:val="00C742D5"/>
    <w:rsid w:val="00C751C8"/>
    <w:rsid w:val="00C75A4C"/>
    <w:rsid w:val="00C76019"/>
    <w:rsid w:val="00C761F9"/>
    <w:rsid w:val="00C7657A"/>
    <w:rsid w:val="00C76932"/>
    <w:rsid w:val="00C80060"/>
    <w:rsid w:val="00C80C0B"/>
    <w:rsid w:val="00C80DF3"/>
    <w:rsid w:val="00C817C5"/>
    <w:rsid w:val="00C81A91"/>
    <w:rsid w:val="00C81D8A"/>
    <w:rsid w:val="00C82532"/>
    <w:rsid w:val="00C83F53"/>
    <w:rsid w:val="00C847FC"/>
    <w:rsid w:val="00C8482A"/>
    <w:rsid w:val="00C84AB7"/>
    <w:rsid w:val="00C84D27"/>
    <w:rsid w:val="00C84F14"/>
    <w:rsid w:val="00C85052"/>
    <w:rsid w:val="00C86E41"/>
    <w:rsid w:val="00C87508"/>
    <w:rsid w:val="00C8757E"/>
    <w:rsid w:val="00C8772A"/>
    <w:rsid w:val="00C87A67"/>
    <w:rsid w:val="00C901DC"/>
    <w:rsid w:val="00C907EF"/>
    <w:rsid w:val="00C9250A"/>
    <w:rsid w:val="00C92538"/>
    <w:rsid w:val="00C92574"/>
    <w:rsid w:val="00C92694"/>
    <w:rsid w:val="00C92E86"/>
    <w:rsid w:val="00C92F2D"/>
    <w:rsid w:val="00C93424"/>
    <w:rsid w:val="00C93794"/>
    <w:rsid w:val="00C93C42"/>
    <w:rsid w:val="00C945B6"/>
    <w:rsid w:val="00C9585D"/>
    <w:rsid w:val="00C9595E"/>
    <w:rsid w:val="00C95FDF"/>
    <w:rsid w:val="00C96BCC"/>
    <w:rsid w:val="00C96D94"/>
    <w:rsid w:val="00CA024F"/>
    <w:rsid w:val="00CA069B"/>
    <w:rsid w:val="00CA08E5"/>
    <w:rsid w:val="00CA0C89"/>
    <w:rsid w:val="00CA1F0B"/>
    <w:rsid w:val="00CA231D"/>
    <w:rsid w:val="00CA24A2"/>
    <w:rsid w:val="00CA25FC"/>
    <w:rsid w:val="00CA34B9"/>
    <w:rsid w:val="00CA4086"/>
    <w:rsid w:val="00CA4121"/>
    <w:rsid w:val="00CA446A"/>
    <w:rsid w:val="00CA49F6"/>
    <w:rsid w:val="00CA4AF7"/>
    <w:rsid w:val="00CA4DF7"/>
    <w:rsid w:val="00CA4E1D"/>
    <w:rsid w:val="00CA5277"/>
    <w:rsid w:val="00CA612F"/>
    <w:rsid w:val="00CA6B07"/>
    <w:rsid w:val="00CA7217"/>
    <w:rsid w:val="00CA7508"/>
    <w:rsid w:val="00CB025B"/>
    <w:rsid w:val="00CB0377"/>
    <w:rsid w:val="00CB04EB"/>
    <w:rsid w:val="00CB0C93"/>
    <w:rsid w:val="00CB0CD7"/>
    <w:rsid w:val="00CB0DEE"/>
    <w:rsid w:val="00CB1E55"/>
    <w:rsid w:val="00CB22C0"/>
    <w:rsid w:val="00CB2830"/>
    <w:rsid w:val="00CB2E3C"/>
    <w:rsid w:val="00CB35FC"/>
    <w:rsid w:val="00CB3907"/>
    <w:rsid w:val="00CB46BE"/>
    <w:rsid w:val="00CB4CC6"/>
    <w:rsid w:val="00CB4D41"/>
    <w:rsid w:val="00CB5144"/>
    <w:rsid w:val="00CB55DA"/>
    <w:rsid w:val="00CB5CEF"/>
    <w:rsid w:val="00CB699E"/>
    <w:rsid w:val="00CB6CE4"/>
    <w:rsid w:val="00CB723D"/>
    <w:rsid w:val="00CB773D"/>
    <w:rsid w:val="00CB7839"/>
    <w:rsid w:val="00CB78EB"/>
    <w:rsid w:val="00CB7A7D"/>
    <w:rsid w:val="00CC040B"/>
    <w:rsid w:val="00CC0F42"/>
    <w:rsid w:val="00CC1133"/>
    <w:rsid w:val="00CC1193"/>
    <w:rsid w:val="00CC19BE"/>
    <w:rsid w:val="00CC1B46"/>
    <w:rsid w:val="00CC1CD7"/>
    <w:rsid w:val="00CC396E"/>
    <w:rsid w:val="00CC441D"/>
    <w:rsid w:val="00CC4EBB"/>
    <w:rsid w:val="00CC5506"/>
    <w:rsid w:val="00CC63B1"/>
    <w:rsid w:val="00CC654A"/>
    <w:rsid w:val="00CC6670"/>
    <w:rsid w:val="00CC681C"/>
    <w:rsid w:val="00CC6A30"/>
    <w:rsid w:val="00CC6F44"/>
    <w:rsid w:val="00CC76CE"/>
    <w:rsid w:val="00CC7CB5"/>
    <w:rsid w:val="00CD00C7"/>
    <w:rsid w:val="00CD083F"/>
    <w:rsid w:val="00CD0A1D"/>
    <w:rsid w:val="00CD0E24"/>
    <w:rsid w:val="00CD1068"/>
    <w:rsid w:val="00CD237D"/>
    <w:rsid w:val="00CD276C"/>
    <w:rsid w:val="00CD2B82"/>
    <w:rsid w:val="00CD330B"/>
    <w:rsid w:val="00CD3BA9"/>
    <w:rsid w:val="00CD3DE4"/>
    <w:rsid w:val="00CD418E"/>
    <w:rsid w:val="00CD5AC2"/>
    <w:rsid w:val="00CD602F"/>
    <w:rsid w:val="00CD6975"/>
    <w:rsid w:val="00CD699F"/>
    <w:rsid w:val="00CD6CCB"/>
    <w:rsid w:val="00CD6D9D"/>
    <w:rsid w:val="00CD7192"/>
    <w:rsid w:val="00CD7787"/>
    <w:rsid w:val="00CE04FB"/>
    <w:rsid w:val="00CE086B"/>
    <w:rsid w:val="00CE0D05"/>
    <w:rsid w:val="00CE0D07"/>
    <w:rsid w:val="00CE1521"/>
    <w:rsid w:val="00CE190C"/>
    <w:rsid w:val="00CE1981"/>
    <w:rsid w:val="00CE1C9E"/>
    <w:rsid w:val="00CE2136"/>
    <w:rsid w:val="00CE3D88"/>
    <w:rsid w:val="00CE3DEF"/>
    <w:rsid w:val="00CE3F06"/>
    <w:rsid w:val="00CE3FBD"/>
    <w:rsid w:val="00CE495E"/>
    <w:rsid w:val="00CE4B8E"/>
    <w:rsid w:val="00CE6226"/>
    <w:rsid w:val="00CE623D"/>
    <w:rsid w:val="00CE6313"/>
    <w:rsid w:val="00CE6CDA"/>
    <w:rsid w:val="00CE7068"/>
    <w:rsid w:val="00CE7FA6"/>
    <w:rsid w:val="00CF1795"/>
    <w:rsid w:val="00CF21B0"/>
    <w:rsid w:val="00CF2843"/>
    <w:rsid w:val="00CF2E2F"/>
    <w:rsid w:val="00CF2E8E"/>
    <w:rsid w:val="00CF32F8"/>
    <w:rsid w:val="00CF38F2"/>
    <w:rsid w:val="00CF3F4A"/>
    <w:rsid w:val="00CF4124"/>
    <w:rsid w:val="00CF4E44"/>
    <w:rsid w:val="00CF50E2"/>
    <w:rsid w:val="00CF51E8"/>
    <w:rsid w:val="00CF57A9"/>
    <w:rsid w:val="00CF58B9"/>
    <w:rsid w:val="00CF5E05"/>
    <w:rsid w:val="00CF620D"/>
    <w:rsid w:val="00CF62B1"/>
    <w:rsid w:val="00CF71E5"/>
    <w:rsid w:val="00CF7BD9"/>
    <w:rsid w:val="00CF7EA6"/>
    <w:rsid w:val="00D00508"/>
    <w:rsid w:val="00D00859"/>
    <w:rsid w:val="00D011C9"/>
    <w:rsid w:val="00D014CC"/>
    <w:rsid w:val="00D01605"/>
    <w:rsid w:val="00D01705"/>
    <w:rsid w:val="00D02562"/>
    <w:rsid w:val="00D02FB6"/>
    <w:rsid w:val="00D030FF"/>
    <w:rsid w:val="00D037C5"/>
    <w:rsid w:val="00D03A55"/>
    <w:rsid w:val="00D03CAA"/>
    <w:rsid w:val="00D0438E"/>
    <w:rsid w:val="00D043B6"/>
    <w:rsid w:val="00D04567"/>
    <w:rsid w:val="00D047D3"/>
    <w:rsid w:val="00D04CBC"/>
    <w:rsid w:val="00D057FC"/>
    <w:rsid w:val="00D05B81"/>
    <w:rsid w:val="00D05D9C"/>
    <w:rsid w:val="00D0743D"/>
    <w:rsid w:val="00D0746C"/>
    <w:rsid w:val="00D07C39"/>
    <w:rsid w:val="00D07FB2"/>
    <w:rsid w:val="00D1023E"/>
    <w:rsid w:val="00D1057F"/>
    <w:rsid w:val="00D10DBA"/>
    <w:rsid w:val="00D1180B"/>
    <w:rsid w:val="00D118A5"/>
    <w:rsid w:val="00D11B94"/>
    <w:rsid w:val="00D11C36"/>
    <w:rsid w:val="00D11C7D"/>
    <w:rsid w:val="00D124E3"/>
    <w:rsid w:val="00D12F91"/>
    <w:rsid w:val="00D13BE3"/>
    <w:rsid w:val="00D1453D"/>
    <w:rsid w:val="00D14794"/>
    <w:rsid w:val="00D14982"/>
    <w:rsid w:val="00D14B10"/>
    <w:rsid w:val="00D14FCA"/>
    <w:rsid w:val="00D15FBD"/>
    <w:rsid w:val="00D16157"/>
    <w:rsid w:val="00D1652B"/>
    <w:rsid w:val="00D1667B"/>
    <w:rsid w:val="00D1696A"/>
    <w:rsid w:val="00D170D6"/>
    <w:rsid w:val="00D1762B"/>
    <w:rsid w:val="00D17997"/>
    <w:rsid w:val="00D17DBA"/>
    <w:rsid w:val="00D20A5B"/>
    <w:rsid w:val="00D20ADA"/>
    <w:rsid w:val="00D20BFB"/>
    <w:rsid w:val="00D20DA6"/>
    <w:rsid w:val="00D20E2F"/>
    <w:rsid w:val="00D20EDB"/>
    <w:rsid w:val="00D21057"/>
    <w:rsid w:val="00D21455"/>
    <w:rsid w:val="00D21E88"/>
    <w:rsid w:val="00D225AE"/>
    <w:rsid w:val="00D2267F"/>
    <w:rsid w:val="00D22A29"/>
    <w:rsid w:val="00D22EA7"/>
    <w:rsid w:val="00D2345A"/>
    <w:rsid w:val="00D23605"/>
    <w:rsid w:val="00D239C0"/>
    <w:rsid w:val="00D244CC"/>
    <w:rsid w:val="00D247AE"/>
    <w:rsid w:val="00D24AC3"/>
    <w:rsid w:val="00D25064"/>
    <w:rsid w:val="00D250E3"/>
    <w:rsid w:val="00D267FA"/>
    <w:rsid w:val="00D2733F"/>
    <w:rsid w:val="00D273EB"/>
    <w:rsid w:val="00D279BB"/>
    <w:rsid w:val="00D27BFE"/>
    <w:rsid w:val="00D30077"/>
    <w:rsid w:val="00D30398"/>
    <w:rsid w:val="00D30A84"/>
    <w:rsid w:val="00D31438"/>
    <w:rsid w:val="00D3154A"/>
    <w:rsid w:val="00D316EE"/>
    <w:rsid w:val="00D318FA"/>
    <w:rsid w:val="00D31FD7"/>
    <w:rsid w:val="00D320E5"/>
    <w:rsid w:val="00D32DCD"/>
    <w:rsid w:val="00D32E76"/>
    <w:rsid w:val="00D33F6B"/>
    <w:rsid w:val="00D3431A"/>
    <w:rsid w:val="00D34AE8"/>
    <w:rsid w:val="00D34B0F"/>
    <w:rsid w:val="00D34C9B"/>
    <w:rsid w:val="00D34E64"/>
    <w:rsid w:val="00D36A41"/>
    <w:rsid w:val="00D37399"/>
    <w:rsid w:val="00D375E2"/>
    <w:rsid w:val="00D376E0"/>
    <w:rsid w:val="00D3773F"/>
    <w:rsid w:val="00D37AEB"/>
    <w:rsid w:val="00D37B89"/>
    <w:rsid w:val="00D40048"/>
    <w:rsid w:val="00D402E8"/>
    <w:rsid w:val="00D40557"/>
    <w:rsid w:val="00D40923"/>
    <w:rsid w:val="00D41594"/>
    <w:rsid w:val="00D41813"/>
    <w:rsid w:val="00D4261D"/>
    <w:rsid w:val="00D427DB"/>
    <w:rsid w:val="00D42FF1"/>
    <w:rsid w:val="00D4328A"/>
    <w:rsid w:val="00D433E6"/>
    <w:rsid w:val="00D43B2F"/>
    <w:rsid w:val="00D43B43"/>
    <w:rsid w:val="00D443A2"/>
    <w:rsid w:val="00D44CB6"/>
    <w:rsid w:val="00D451CB"/>
    <w:rsid w:val="00D456D1"/>
    <w:rsid w:val="00D458EC"/>
    <w:rsid w:val="00D459CC"/>
    <w:rsid w:val="00D45AAD"/>
    <w:rsid w:val="00D45F87"/>
    <w:rsid w:val="00D4625C"/>
    <w:rsid w:val="00D4677D"/>
    <w:rsid w:val="00D469CD"/>
    <w:rsid w:val="00D46D56"/>
    <w:rsid w:val="00D47013"/>
    <w:rsid w:val="00D47465"/>
    <w:rsid w:val="00D5029C"/>
    <w:rsid w:val="00D50ACC"/>
    <w:rsid w:val="00D525AD"/>
    <w:rsid w:val="00D52774"/>
    <w:rsid w:val="00D52BA8"/>
    <w:rsid w:val="00D536BC"/>
    <w:rsid w:val="00D539B5"/>
    <w:rsid w:val="00D54838"/>
    <w:rsid w:val="00D556FF"/>
    <w:rsid w:val="00D55DA1"/>
    <w:rsid w:val="00D56637"/>
    <w:rsid w:val="00D571E5"/>
    <w:rsid w:val="00D5738B"/>
    <w:rsid w:val="00D57A54"/>
    <w:rsid w:val="00D6077C"/>
    <w:rsid w:val="00D6096F"/>
    <w:rsid w:val="00D60CBC"/>
    <w:rsid w:val="00D60E46"/>
    <w:rsid w:val="00D610AB"/>
    <w:rsid w:val="00D61D99"/>
    <w:rsid w:val="00D61EDB"/>
    <w:rsid w:val="00D61F61"/>
    <w:rsid w:val="00D624BA"/>
    <w:rsid w:val="00D62861"/>
    <w:rsid w:val="00D63243"/>
    <w:rsid w:val="00D63341"/>
    <w:rsid w:val="00D63B2F"/>
    <w:rsid w:val="00D641F0"/>
    <w:rsid w:val="00D64451"/>
    <w:rsid w:val="00D64742"/>
    <w:rsid w:val="00D64BAF"/>
    <w:rsid w:val="00D6551F"/>
    <w:rsid w:val="00D668EA"/>
    <w:rsid w:val="00D669AF"/>
    <w:rsid w:val="00D66CA6"/>
    <w:rsid w:val="00D67679"/>
    <w:rsid w:val="00D70B7A"/>
    <w:rsid w:val="00D70CFE"/>
    <w:rsid w:val="00D7281C"/>
    <w:rsid w:val="00D73F06"/>
    <w:rsid w:val="00D7481D"/>
    <w:rsid w:val="00D75102"/>
    <w:rsid w:val="00D763DE"/>
    <w:rsid w:val="00D764BC"/>
    <w:rsid w:val="00D76744"/>
    <w:rsid w:val="00D76F92"/>
    <w:rsid w:val="00D770B8"/>
    <w:rsid w:val="00D7743E"/>
    <w:rsid w:val="00D77997"/>
    <w:rsid w:val="00D806D3"/>
    <w:rsid w:val="00D808D1"/>
    <w:rsid w:val="00D81146"/>
    <w:rsid w:val="00D81546"/>
    <w:rsid w:val="00D81CCD"/>
    <w:rsid w:val="00D8248D"/>
    <w:rsid w:val="00D826E3"/>
    <w:rsid w:val="00D82BD5"/>
    <w:rsid w:val="00D83039"/>
    <w:rsid w:val="00D83565"/>
    <w:rsid w:val="00D849F1"/>
    <w:rsid w:val="00D85C95"/>
    <w:rsid w:val="00D85F2E"/>
    <w:rsid w:val="00D85F36"/>
    <w:rsid w:val="00D86220"/>
    <w:rsid w:val="00D86AC0"/>
    <w:rsid w:val="00D87131"/>
    <w:rsid w:val="00D87D9C"/>
    <w:rsid w:val="00D90177"/>
    <w:rsid w:val="00D9048B"/>
    <w:rsid w:val="00D90D72"/>
    <w:rsid w:val="00D9104A"/>
    <w:rsid w:val="00D912A3"/>
    <w:rsid w:val="00D914F5"/>
    <w:rsid w:val="00D917EF"/>
    <w:rsid w:val="00D9207F"/>
    <w:rsid w:val="00D927A4"/>
    <w:rsid w:val="00D9281B"/>
    <w:rsid w:val="00D9373D"/>
    <w:rsid w:val="00D941E2"/>
    <w:rsid w:val="00D943AA"/>
    <w:rsid w:val="00D94BC2"/>
    <w:rsid w:val="00D95703"/>
    <w:rsid w:val="00D95E59"/>
    <w:rsid w:val="00D95F9E"/>
    <w:rsid w:val="00D961A3"/>
    <w:rsid w:val="00D96387"/>
    <w:rsid w:val="00D96636"/>
    <w:rsid w:val="00D971B6"/>
    <w:rsid w:val="00D97E0A"/>
    <w:rsid w:val="00DA032A"/>
    <w:rsid w:val="00DA040F"/>
    <w:rsid w:val="00DA1117"/>
    <w:rsid w:val="00DA1144"/>
    <w:rsid w:val="00DA1177"/>
    <w:rsid w:val="00DA12BE"/>
    <w:rsid w:val="00DA1442"/>
    <w:rsid w:val="00DA1506"/>
    <w:rsid w:val="00DA1BB6"/>
    <w:rsid w:val="00DA1BBD"/>
    <w:rsid w:val="00DA2A77"/>
    <w:rsid w:val="00DA2F3E"/>
    <w:rsid w:val="00DA3102"/>
    <w:rsid w:val="00DA32EF"/>
    <w:rsid w:val="00DA34E1"/>
    <w:rsid w:val="00DA3C09"/>
    <w:rsid w:val="00DA3D12"/>
    <w:rsid w:val="00DA3D79"/>
    <w:rsid w:val="00DA43CC"/>
    <w:rsid w:val="00DA5104"/>
    <w:rsid w:val="00DA57D2"/>
    <w:rsid w:val="00DA6637"/>
    <w:rsid w:val="00DA679F"/>
    <w:rsid w:val="00DA6BB0"/>
    <w:rsid w:val="00DA6F0A"/>
    <w:rsid w:val="00DA6F86"/>
    <w:rsid w:val="00DA6FCE"/>
    <w:rsid w:val="00DA73F8"/>
    <w:rsid w:val="00DB02D9"/>
    <w:rsid w:val="00DB0AF7"/>
    <w:rsid w:val="00DB142F"/>
    <w:rsid w:val="00DB1CC3"/>
    <w:rsid w:val="00DB1D29"/>
    <w:rsid w:val="00DB1FE6"/>
    <w:rsid w:val="00DB2761"/>
    <w:rsid w:val="00DB288E"/>
    <w:rsid w:val="00DB2DC6"/>
    <w:rsid w:val="00DB30C1"/>
    <w:rsid w:val="00DB3735"/>
    <w:rsid w:val="00DB41D8"/>
    <w:rsid w:val="00DB510A"/>
    <w:rsid w:val="00DB5B4A"/>
    <w:rsid w:val="00DB5E8B"/>
    <w:rsid w:val="00DB5F67"/>
    <w:rsid w:val="00DB66C1"/>
    <w:rsid w:val="00DC0134"/>
    <w:rsid w:val="00DC0D86"/>
    <w:rsid w:val="00DC1134"/>
    <w:rsid w:val="00DC192E"/>
    <w:rsid w:val="00DC2618"/>
    <w:rsid w:val="00DC2D11"/>
    <w:rsid w:val="00DC2E85"/>
    <w:rsid w:val="00DC33CE"/>
    <w:rsid w:val="00DC38CA"/>
    <w:rsid w:val="00DC4071"/>
    <w:rsid w:val="00DC467B"/>
    <w:rsid w:val="00DC4719"/>
    <w:rsid w:val="00DC52F3"/>
    <w:rsid w:val="00DC56DB"/>
    <w:rsid w:val="00DC5E27"/>
    <w:rsid w:val="00DC60FF"/>
    <w:rsid w:val="00DC61AC"/>
    <w:rsid w:val="00DC63E0"/>
    <w:rsid w:val="00DC6F72"/>
    <w:rsid w:val="00DC79C0"/>
    <w:rsid w:val="00DC7BFA"/>
    <w:rsid w:val="00DD08B6"/>
    <w:rsid w:val="00DD2715"/>
    <w:rsid w:val="00DD2860"/>
    <w:rsid w:val="00DD3604"/>
    <w:rsid w:val="00DD398E"/>
    <w:rsid w:val="00DD4078"/>
    <w:rsid w:val="00DD43D8"/>
    <w:rsid w:val="00DD48AE"/>
    <w:rsid w:val="00DD49D0"/>
    <w:rsid w:val="00DD4CD9"/>
    <w:rsid w:val="00DD56B9"/>
    <w:rsid w:val="00DD5B0C"/>
    <w:rsid w:val="00DD5FE2"/>
    <w:rsid w:val="00DD62CC"/>
    <w:rsid w:val="00DD6AEF"/>
    <w:rsid w:val="00DD6B82"/>
    <w:rsid w:val="00DD6F54"/>
    <w:rsid w:val="00DD7B88"/>
    <w:rsid w:val="00DD7EED"/>
    <w:rsid w:val="00DD7F1A"/>
    <w:rsid w:val="00DE06C8"/>
    <w:rsid w:val="00DE08CB"/>
    <w:rsid w:val="00DE1741"/>
    <w:rsid w:val="00DE1CB8"/>
    <w:rsid w:val="00DE25E3"/>
    <w:rsid w:val="00DE3553"/>
    <w:rsid w:val="00DE39E9"/>
    <w:rsid w:val="00DE3AFD"/>
    <w:rsid w:val="00DE4E81"/>
    <w:rsid w:val="00DE56A8"/>
    <w:rsid w:val="00DE5931"/>
    <w:rsid w:val="00DE5CEF"/>
    <w:rsid w:val="00DE5DA6"/>
    <w:rsid w:val="00DE6105"/>
    <w:rsid w:val="00DE6786"/>
    <w:rsid w:val="00DF0D12"/>
    <w:rsid w:val="00DF1034"/>
    <w:rsid w:val="00DF1119"/>
    <w:rsid w:val="00DF189F"/>
    <w:rsid w:val="00DF1B98"/>
    <w:rsid w:val="00DF1D14"/>
    <w:rsid w:val="00DF1E71"/>
    <w:rsid w:val="00DF1F45"/>
    <w:rsid w:val="00DF1FAC"/>
    <w:rsid w:val="00DF2520"/>
    <w:rsid w:val="00DF280A"/>
    <w:rsid w:val="00DF2841"/>
    <w:rsid w:val="00DF2E77"/>
    <w:rsid w:val="00DF3384"/>
    <w:rsid w:val="00DF3422"/>
    <w:rsid w:val="00DF38A3"/>
    <w:rsid w:val="00DF3EF5"/>
    <w:rsid w:val="00DF4237"/>
    <w:rsid w:val="00DF4C8A"/>
    <w:rsid w:val="00DF6936"/>
    <w:rsid w:val="00DF6B6E"/>
    <w:rsid w:val="00DF71F4"/>
    <w:rsid w:val="00DF7D29"/>
    <w:rsid w:val="00E000C9"/>
    <w:rsid w:val="00E008FD"/>
    <w:rsid w:val="00E00E5E"/>
    <w:rsid w:val="00E024F8"/>
    <w:rsid w:val="00E03098"/>
    <w:rsid w:val="00E03454"/>
    <w:rsid w:val="00E043E8"/>
    <w:rsid w:val="00E04CE2"/>
    <w:rsid w:val="00E05296"/>
    <w:rsid w:val="00E05881"/>
    <w:rsid w:val="00E067AF"/>
    <w:rsid w:val="00E06944"/>
    <w:rsid w:val="00E1018C"/>
    <w:rsid w:val="00E10D7C"/>
    <w:rsid w:val="00E11C69"/>
    <w:rsid w:val="00E122D6"/>
    <w:rsid w:val="00E12D68"/>
    <w:rsid w:val="00E12E7D"/>
    <w:rsid w:val="00E12FAD"/>
    <w:rsid w:val="00E12FC1"/>
    <w:rsid w:val="00E13729"/>
    <w:rsid w:val="00E146C3"/>
    <w:rsid w:val="00E14EEB"/>
    <w:rsid w:val="00E164D3"/>
    <w:rsid w:val="00E16C2A"/>
    <w:rsid w:val="00E17384"/>
    <w:rsid w:val="00E179E4"/>
    <w:rsid w:val="00E17B6E"/>
    <w:rsid w:val="00E2042E"/>
    <w:rsid w:val="00E21346"/>
    <w:rsid w:val="00E21497"/>
    <w:rsid w:val="00E21B9C"/>
    <w:rsid w:val="00E21C81"/>
    <w:rsid w:val="00E22A5D"/>
    <w:rsid w:val="00E22CF1"/>
    <w:rsid w:val="00E235C6"/>
    <w:rsid w:val="00E238D6"/>
    <w:rsid w:val="00E24479"/>
    <w:rsid w:val="00E2466C"/>
    <w:rsid w:val="00E24BAF"/>
    <w:rsid w:val="00E24D0D"/>
    <w:rsid w:val="00E25376"/>
    <w:rsid w:val="00E268DE"/>
    <w:rsid w:val="00E269F1"/>
    <w:rsid w:val="00E272C8"/>
    <w:rsid w:val="00E277F6"/>
    <w:rsid w:val="00E301E1"/>
    <w:rsid w:val="00E30239"/>
    <w:rsid w:val="00E310CE"/>
    <w:rsid w:val="00E3137C"/>
    <w:rsid w:val="00E3141F"/>
    <w:rsid w:val="00E3189B"/>
    <w:rsid w:val="00E31B6C"/>
    <w:rsid w:val="00E31EDD"/>
    <w:rsid w:val="00E323E7"/>
    <w:rsid w:val="00E329D3"/>
    <w:rsid w:val="00E32F92"/>
    <w:rsid w:val="00E333DE"/>
    <w:rsid w:val="00E337CC"/>
    <w:rsid w:val="00E3414B"/>
    <w:rsid w:val="00E34BBF"/>
    <w:rsid w:val="00E353FA"/>
    <w:rsid w:val="00E35A23"/>
    <w:rsid w:val="00E35A5E"/>
    <w:rsid w:val="00E35B1A"/>
    <w:rsid w:val="00E36978"/>
    <w:rsid w:val="00E36CC5"/>
    <w:rsid w:val="00E36CF8"/>
    <w:rsid w:val="00E36F22"/>
    <w:rsid w:val="00E37256"/>
    <w:rsid w:val="00E37E9B"/>
    <w:rsid w:val="00E37EE0"/>
    <w:rsid w:val="00E40ADE"/>
    <w:rsid w:val="00E4245E"/>
    <w:rsid w:val="00E42528"/>
    <w:rsid w:val="00E42730"/>
    <w:rsid w:val="00E42A78"/>
    <w:rsid w:val="00E437BC"/>
    <w:rsid w:val="00E4418B"/>
    <w:rsid w:val="00E44EE9"/>
    <w:rsid w:val="00E45292"/>
    <w:rsid w:val="00E452DA"/>
    <w:rsid w:val="00E45B42"/>
    <w:rsid w:val="00E45E18"/>
    <w:rsid w:val="00E463A4"/>
    <w:rsid w:val="00E4703D"/>
    <w:rsid w:val="00E4754E"/>
    <w:rsid w:val="00E475C0"/>
    <w:rsid w:val="00E476EE"/>
    <w:rsid w:val="00E47F12"/>
    <w:rsid w:val="00E50178"/>
    <w:rsid w:val="00E50270"/>
    <w:rsid w:val="00E5039F"/>
    <w:rsid w:val="00E50DEE"/>
    <w:rsid w:val="00E50F61"/>
    <w:rsid w:val="00E513CC"/>
    <w:rsid w:val="00E515CC"/>
    <w:rsid w:val="00E530A6"/>
    <w:rsid w:val="00E538FB"/>
    <w:rsid w:val="00E53BBE"/>
    <w:rsid w:val="00E53E8A"/>
    <w:rsid w:val="00E54071"/>
    <w:rsid w:val="00E54600"/>
    <w:rsid w:val="00E54E3A"/>
    <w:rsid w:val="00E5515B"/>
    <w:rsid w:val="00E5521A"/>
    <w:rsid w:val="00E56B75"/>
    <w:rsid w:val="00E56E74"/>
    <w:rsid w:val="00E607AC"/>
    <w:rsid w:val="00E60998"/>
    <w:rsid w:val="00E60D1A"/>
    <w:rsid w:val="00E60E32"/>
    <w:rsid w:val="00E60F74"/>
    <w:rsid w:val="00E63495"/>
    <w:rsid w:val="00E63874"/>
    <w:rsid w:val="00E64751"/>
    <w:rsid w:val="00E64789"/>
    <w:rsid w:val="00E65B18"/>
    <w:rsid w:val="00E65B6E"/>
    <w:rsid w:val="00E66731"/>
    <w:rsid w:val="00E6724F"/>
    <w:rsid w:val="00E6760B"/>
    <w:rsid w:val="00E67D64"/>
    <w:rsid w:val="00E70693"/>
    <w:rsid w:val="00E70AF5"/>
    <w:rsid w:val="00E7105A"/>
    <w:rsid w:val="00E7152B"/>
    <w:rsid w:val="00E71821"/>
    <w:rsid w:val="00E71A99"/>
    <w:rsid w:val="00E71B1A"/>
    <w:rsid w:val="00E733BB"/>
    <w:rsid w:val="00E74126"/>
    <w:rsid w:val="00E750BD"/>
    <w:rsid w:val="00E7516B"/>
    <w:rsid w:val="00E75C2C"/>
    <w:rsid w:val="00E75C2F"/>
    <w:rsid w:val="00E76C98"/>
    <w:rsid w:val="00E77282"/>
    <w:rsid w:val="00E77A89"/>
    <w:rsid w:val="00E80315"/>
    <w:rsid w:val="00E805E9"/>
    <w:rsid w:val="00E8108E"/>
    <w:rsid w:val="00E818CB"/>
    <w:rsid w:val="00E820D7"/>
    <w:rsid w:val="00E83473"/>
    <w:rsid w:val="00E8393C"/>
    <w:rsid w:val="00E83F14"/>
    <w:rsid w:val="00E83F1B"/>
    <w:rsid w:val="00E84091"/>
    <w:rsid w:val="00E841F1"/>
    <w:rsid w:val="00E843E0"/>
    <w:rsid w:val="00E8467B"/>
    <w:rsid w:val="00E84A48"/>
    <w:rsid w:val="00E8562E"/>
    <w:rsid w:val="00E85923"/>
    <w:rsid w:val="00E85C35"/>
    <w:rsid w:val="00E85ECC"/>
    <w:rsid w:val="00E86495"/>
    <w:rsid w:val="00E87AA4"/>
    <w:rsid w:val="00E87CD2"/>
    <w:rsid w:val="00E90430"/>
    <w:rsid w:val="00E9111C"/>
    <w:rsid w:val="00E915A8"/>
    <w:rsid w:val="00E917ED"/>
    <w:rsid w:val="00E91A4D"/>
    <w:rsid w:val="00E92A11"/>
    <w:rsid w:val="00E92F28"/>
    <w:rsid w:val="00E9318A"/>
    <w:rsid w:val="00E93A13"/>
    <w:rsid w:val="00E93A30"/>
    <w:rsid w:val="00E946CA"/>
    <w:rsid w:val="00E9548C"/>
    <w:rsid w:val="00E958CC"/>
    <w:rsid w:val="00E968E6"/>
    <w:rsid w:val="00E96B9C"/>
    <w:rsid w:val="00E97AFF"/>
    <w:rsid w:val="00E97CFC"/>
    <w:rsid w:val="00E97ECA"/>
    <w:rsid w:val="00EA06B8"/>
    <w:rsid w:val="00EA0AB8"/>
    <w:rsid w:val="00EA1A5E"/>
    <w:rsid w:val="00EA25F6"/>
    <w:rsid w:val="00EA2CB0"/>
    <w:rsid w:val="00EA3E1B"/>
    <w:rsid w:val="00EA445F"/>
    <w:rsid w:val="00EA50D4"/>
    <w:rsid w:val="00EA523B"/>
    <w:rsid w:val="00EA5F16"/>
    <w:rsid w:val="00EA6986"/>
    <w:rsid w:val="00EA74E0"/>
    <w:rsid w:val="00EA75B1"/>
    <w:rsid w:val="00EA78FF"/>
    <w:rsid w:val="00EA7AD9"/>
    <w:rsid w:val="00EB042A"/>
    <w:rsid w:val="00EB12F5"/>
    <w:rsid w:val="00EB13B8"/>
    <w:rsid w:val="00EB23A3"/>
    <w:rsid w:val="00EB24F4"/>
    <w:rsid w:val="00EB2554"/>
    <w:rsid w:val="00EB2EFB"/>
    <w:rsid w:val="00EB3AF5"/>
    <w:rsid w:val="00EB3BF3"/>
    <w:rsid w:val="00EB3D69"/>
    <w:rsid w:val="00EB494B"/>
    <w:rsid w:val="00EB51A7"/>
    <w:rsid w:val="00EB520E"/>
    <w:rsid w:val="00EB52E4"/>
    <w:rsid w:val="00EB54CE"/>
    <w:rsid w:val="00EB5806"/>
    <w:rsid w:val="00EB5C09"/>
    <w:rsid w:val="00EB61B0"/>
    <w:rsid w:val="00EB6435"/>
    <w:rsid w:val="00EB6596"/>
    <w:rsid w:val="00EB72E1"/>
    <w:rsid w:val="00EB7453"/>
    <w:rsid w:val="00EC01E9"/>
    <w:rsid w:val="00EC1130"/>
    <w:rsid w:val="00EC1470"/>
    <w:rsid w:val="00EC1C78"/>
    <w:rsid w:val="00EC2550"/>
    <w:rsid w:val="00EC27D1"/>
    <w:rsid w:val="00EC2839"/>
    <w:rsid w:val="00EC4554"/>
    <w:rsid w:val="00EC48DE"/>
    <w:rsid w:val="00EC4D9F"/>
    <w:rsid w:val="00EC5F27"/>
    <w:rsid w:val="00EC5FC9"/>
    <w:rsid w:val="00EC607D"/>
    <w:rsid w:val="00EC6406"/>
    <w:rsid w:val="00EC658F"/>
    <w:rsid w:val="00EC6821"/>
    <w:rsid w:val="00EC6DDB"/>
    <w:rsid w:val="00EC6DEF"/>
    <w:rsid w:val="00EC7783"/>
    <w:rsid w:val="00ED05BF"/>
    <w:rsid w:val="00ED0D1B"/>
    <w:rsid w:val="00ED1725"/>
    <w:rsid w:val="00ED1E7D"/>
    <w:rsid w:val="00ED23AD"/>
    <w:rsid w:val="00ED2F6B"/>
    <w:rsid w:val="00ED35CF"/>
    <w:rsid w:val="00ED39D4"/>
    <w:rsid w:val="00ED4C45"/>
    <w:rsid w:val="00ED5093"/>
    <w:rsid w:val="00ED5F59"/>
    <w:rsid w:val="00ED651B"/>
    <w:rsid w:val="00ED725F"/>
    <w:rsid w:val="00ED7AE4"/>
    <w:rsid w:val="00ED7F50"/>
    <w:rsid w:val="00ED7FFB"/>
    <w:rsid w:val="00EE01B2"/>
    <w:rsid w:val="00EE076D"/>
    <w:rsid w:val="00EE0B1A"/>
    <w:rsid w:val="00EE13B9"/>
    <w:rsid w:val="00EE1679"/>
    <w:rsid w:val="00EE17CF"/>
    <w:rsid w:val="00EE1EC0"/>
    <w:rsid w:val="00EE2344"/>
    <w:rsid w:val="00EE2A05"/>
    <w:rsid w:val="00EE2EA3"/>
    <w:rsid w:val="00EE38FC"/>
    <w:rsid w:val="00EE3B02"/>
    <w:rsid w:val="00EE3D61"/>
    <w:rsid w:val="00EE3F15"/>
    <w:rsid w:val="00EE3F65"/>
    <w:rsid w:val="00EE4A6C"/>
    <w:rsid w:val="00EE4F79"/>
    <w:rsid w:val="00EE5986"/>
    <w:rsid w:val="00EE725B"/>
    <w:rsid w:val="00EE77EA"/>
    <w:rsid w:val="00EF070F"/>
    <w:rsid w:val="00EF101A"/>
    <w:rsid w:val="00EF1398"/>
    <w:rsid w:val="00EF1757"/>
    <w:rsid w:val="00EF236D"/>
    <w:rsid w:val="00EF26B5"/>
    <w:rsid w:val="00EF271F"/>
    <w:rsid w:val="00EF3393"/>
    <w:rsid w:val="00EF4283"/>
    <w:rsid w:val="00EF4423"/>
    <w:rsid w:val="00EF44DD"/>
    <w:rsid w:val="00EF4601"/>
    <w:rsid w:val="00EF52E8"/>
    <w:rsid w:val="00EF64EA"/>
    <w:rsid w:val="00EF6701"/>
    <w:rsid w:val="00EF6E2E"/>
    <w:rsid w:val="00EF6F0C"/>
    <w:rsid w:val="00EF71C1"/>
    <w:rsid w:val="00EF7527"/>
    <w:rsid w:val="00EF7940"/>
    <w:rsid w:val="00F00D79"/>
    <w:rsid w:val="00F010B7"/>
    <w:rsid w:val="00F014E0"/>
    <w:rsid w:val="00F0181E"/>
    <w:rsid w:val="00F01DB3"/>
    <w:rsid w:val="00F02593"/>
    <w:rsid w:val="00F02A6C"/>
    <w:rsid w:val="00F02BD1"/>
    <w:rsid w:val="00F03434"/>
    <w:rsid w:val="00F04DC6"/>
    <w:rsid w:val="00F04F05"/>
    <w:rsid w:val="00F05608"/>
    <w:rsid w:val="00F0594B"/>
    <w:rsid w:val="00F07A47"/>
    <w:rsid w:val="00F07FE5"/>
    <w:rsid w:val="00F102A3"/>
    <w:rsid w:val="00F10A48"/>
    <w:rsid w:val="00F11E1F"/>
    <w:rsid w:val="00F11EC5"/>
    <w:rsid w:val="00F12299"/>
    <w:rsid w:val="00F12390"/>
    <w:rsid w:val="00F1242D"/>
    <w:rsid w:val="00F124C6"/>
    <w:rsid w:val="00F12A9C"/>
    <w:rsid w:val="00F12AA5"/>
    <w:rsid w:val="00F13768"/>
    <w:rsid w:val="00F13A20"/>
    <w:rsid w:val="00F141FE"/>
    <w:rsid w:val="00F14AE5"/>
    <w:rsid w:val="00F157DA"/>
    <w:rsid w:val="00F1599D"/>
    <w:rsid w:val="00F159AA"/>
    <w:rsid w:val="00F15B21"/>
    <w:rsid w:val="00F16E2E"/>
    <w:rsid w:val="00F17850"/>
    <w:rsid w:val="00F17E9D"/>
    <w:rsid w:val="00F2015A"/>
    <w:rsid w:val="00F2091C"/>
    <w:rsid w:val="00F20ADF"/>
    <w:rsid w:val="00F2129A"/>
    <w:rsid w:val="00F213CF"/>
    <w:rsid w:val="00F21889"/>
    <w:rsid w:val="00F22275"/>
    <w:rsid w:val="00F22396"/>
    <w:rsid w:val="00F22DBD"/>
    <w:rsid w:val="00F23196"/>
    <w:rsid w:val="00F2337E"/>
    <w:rsid w:val="00F23D13"/>
    <w:rsid w:val="00F242E2"/>
    <w:rsid w:val="00F2436C"/>
    <w:rsid w:val="00F24533"/>
    <w:rsid w:val="00F2485D"/>
    <w:rsid w:val="00F24E7C"/>
    <w:rsid w:val="00F25415"/>
    <w:rsid w:val="00F259E8"/>
    <w:rsid w:val="00F25A67"/>
    <w:rsid w:val="00F261E9"/>
    <w:rsid w:val="00F26AD8"/>
    <w:rsid w:val="00F2724A"/>
    <w:rsid w:val="00F27870"/>
    <w:rsid w:val="00F278C5"/>
    <w:rsid w:val="00F27E0C"/>
    <w:rsid w:val="00F30074"/>
    <w:rsid w:val="00F3260E"/>
    <w:rsid w:val="00F338E0"/>
    <w:rsid w:val="00F338F1"/>
    <w:rsid w:val="00F338F5"/>
    <w:rsid w:val="00F34469"/>
    <w:rsid w:val="00F34978"/>
    <w:rsid w:val="00F34B6A"/>
    <w:rsid w:val="00F34C8B"/>
    <w:rsid w:val="00F34CF4"/>
    <w:rsid w:val="00F3514E"/>
    <w:rsid w:val="00F354E4"/>
    <w:rsid w:val="00F355BD"/>
    <w:rsid w:val="00F35A51"/>
    <w:rsid w:val="00F35D39"/>
    <w:rsid w:val="00F365C9"/>
    <w:rsid w:val="00F369EC"/>
    <w:rsid w:val="00F37148"/>
    <w:rsid w:val="00F378FA"/>
    <w:rsid w:val="00F37A04"/>
    <w:rsid w:val="00F37B4E"/>
    <w:rsid w:val="00F4051C"/>
    <w:rsid w:val="00F40BB6"/>
    <w:rsid w:val="00F41214"/>
    <w:rsid w:val="00F41216"/>
    <w:rsid w:val="00F4142A"/>
    <w:rsid w:val="00F41BF8"/>
    <w:rsid w:val="00F429B1"/>
    <w:rsid w:val="00F42A6B"/>
    <w:rsid w:val="00F42B9C"/>
    <w:rsid w:val="00F43244"/>
    <w:rsid w:val="00F43372"/>
    <w:rsid w:val="00F43CE0"/>
    <w:rsid w:val="00F43DE0"/>
    <w:rsid w:val="00F441BA"/>
    <w:rsid w:val="00F4428C"/>
    <w:rsid w:val="00F4475B"/>
    <w:rsid w:val="00F45476"/>
    <w:rsid w:val="00F458F7"/>
    <w:rsid w:val="00F45BCD"/>
    <w:rsid w:val="00F46467"/>
    <w:rsid w:val="00F46D34"/>
    <w:rsid w:val="00F47ED7"/>
    <w:rsid w:val="00F50107"/>
    <w:rsid w:val="00F501F2"/>
    <w:rsid w:val="00F518F8"/>
    <w:rsid w:val="00F51AC3"/>
    <w:rsid w:val="00F52583"/>
    <w:rsid w:val="00F5299A"/>
    <w:rsid w:val="00F53106"/>
    <w:rsid w:val="00F533FE"/>
    <w:rsid w:val="00F53B39"/>
    <w:rsid w:val="00F53C45"/>
    <w:rsid w:val="00F547A7"/>
    <w:rsid w:val="00F54A2F"/>
    <w:rsid w:val="00F54C13"/>
    <w:rsid w:val="00F56114"/>
    <w:rsid w:val="00F56294"/>
    <w:rsid w:val="00F566EC"/>
    <w:rsid w:val="00F568FA"/>
    <w:rsid w:val="00F5789A"/>
    <w:rsid w:val="00F57A46"/>
    <w:rsid w:val="00F57B1D"/>
    <w:rsid w:val="00F57B4E"/>
    <w:rsid w:val="00F60275"/>
    <w:rsid w:val="00F603DA"/>
    <w:rsid w:val="00F60B0A"/>
    <w:rsid w:val="00F60D3E"/>
    <w:rsid w:val="00F60E81"/>
    <w:rsid w:val="00F610C6"/>
    <w:rsid w:val="00F61229"/>
    <w:rsid w:val="00F6178B"/>
    <w:rsid w:val="00F61949"/>
    <w:rsid w:val="00F61FEA"/>
    <w:rsid w:val="00F62183"/>
    <w:rsid w:val="00F6269F"/>
    <w:rsid w:val="00F63071"/>
    <w:rsid w:val="00F6395E"/>
    <w:rsid w:val="00F63EF0"/>
    <w:rsid w:val="00F64BBC"/>
    <w:rsid w:val="00F662AC"/>
    <w:rsid w:val="00F669C8"/>
    <w:rsid w:val="00F6761E"/>
    <w:rsid w:val="00F6768B"/>
    <w:rsid w:val="00F67ED9"/>
    <w:rsid w:val="00F70136"/>
    <w:rsid w:val="00F70FE0"/>
    <w:rsid w:val="00F71DE8"/>
    <w:rsid w:val="00F72034"/>
    <w:rsid w:val="00F72A68"/>
    <w:rsid w:val="00F72F74"/>
    <w:rsid w:val="00F738C7"/>
    <w:rsid w:val="00F738D9"/>
    <w:rsid w:val="00F743A0"/>
    <w:rsid w:val="00F74A9A"/>
    <w:rsid w:val="00F74D3F"/>
    <w:rsid w:val="00F75326"/>
    <w:rsid w:val="00F75513"/>
    <w:rsid w:val="00F75BB9"/>
    <w:rsid w:val="00F76428"/>
    <w:rsid w:val="00F76890"/>
    <w:rsid w:val="00F76F34"/>
    <w:rsid w:val="00F77054"/>
    <w:rsid w:val="00F772C4"/>
    <w:rsid w:val="00F778FF"/>
    <w:rsid w:val="00F77D5E"/>
    <w:rsid w:val="00F8032F"/>
    <w:rsid w:val="00F80961"/>
    <w:rsid w:val="00F815CE"/>
    <w:rsid w:val="00F8182C"/>
    <w:rsid w:val="00F81ABB"/>
    <w:rsid w:val="00F82D83"/>
    <w:rsid w:val="00F83312"/>
    <w:rsid w:val="00F8396F"/>
    <w:rsid w:val="00F83D94"/>
    <w:rsid w:val="00F844BF"/>
    <w:rsid w:val="00F8451B"/>
    <w:rsid w:val="00F84A75"/>
    <w:rsid w:val="00F85881"/>
    <w:rsid w:val="00F85D45"/>
    <w:rsid w:val="00F85E70"/>
    <w:rsid w:val="00F87632"/>
    <w:rsid w:val="00F90448"/>
    <w:rsid w:val="00F90479"/>
    <w:rsid w:val="00F907E5"/>
    <w:rsid w:val="00F9097B"/>
    <w:rsid w:val="00F9159C"/>
    <w:rsid w:val="00F91E03"/>
    <w:rsid w:val="00F91E71"/>
    <w:rsid w:val="00F92D18"/>
    <w:rsid w:val="00F92E10"/>
    <w:rsid w:val="00F92FEC"/>
    <w:rsid w:val="00F9314F"/>
    <w:rsid w:val="00F93655"/>
    <w:rsid w:val="00F93E04"/>
    <w:rsid w:val="00F9405D"/>
    <w:rsid w:val="00F941FC"/>
    <w:rsid w:val="00F946B0"/>
    <w:rsid w:val="00F94754"/>
    <w:rsid w:val="00F94943"/>
    <w:rsid w:val="00F955BA"/>
    <w:rsid w:val="00F964C6"/>
    <w:rsid w:val="00F9658A"/>
    <w:rsid w:val="00F96A5F"/>
    <w:rsid w:val="00F971B6"/>
    <w:rsid w:val="00F97EF2"/>
    <w:rsid w:val="00FA03C5"/>
    <w:rsid w:val="00FA0C4D"/>
    <w:rsid w:val="00FA10A6"/>
    <w:rsid w:val="00FA1576"/>
    <w:rsid w:val="00FA15B9"/>
    <w:rsid w:val="00FA173B"/>
    <w:rsid w:val="00FA306F"/>
    <w:rsid w:val="00FA33A4"/>
    <w:rsid w:val="00FA33F5"/>
    <w:rsid w:val="00FA34EE"/>
    <w:rsid w:val="00FA4271"/>
    <w:rsid w:val="00FA4A4B"/>
    <w:rsid w:val="00FA4F7A"/>
    <w:rsid w:val="00FA5B6A"/>
    <w:rsid w:val="00FA5CB4"/>
    <w:rsid w:val="00FA5DFB"/>
    <w:rsid w:val="00FA6817"/>
    <w:rsid w:val="00FA73C5"/>
    <w:rsid w:val="00FA7840"/>
    <w:rsid w:val="00FA79E3"/>
    <w:rsid w:val="00FB042B"/>
    <w:rsid w:val="00FB0BC7"/>
    <w:rsid w:val="00FB14FD"/>
    <w:rsid w:val="00FB1544"/>
    <w:rsid w:val="00FB1865"/>
    <w:rsid w:val="00FB1AF5"/>
    <w:rsid w:val="00FB201A"/>
    <w:rsid w:val="00FB2746"/>
    <w:rsid w:val="00FB44C1"/>
    <w:rsid w:val="00FB5639"/>
    <w:rsid w:val="00FB5F0F"/>
    <w:rsid w:val="00FB660F"/>
    <w:rsid w:val="00FB6BC9"/>
    <w:rsid w:val="00FB6FAB"/>
    <w:rsid w:val="00FB71CB"/>
    <w:rsid w:val="00FB7659"/>
    <w:rsid w:val="00FB77C4"/>
    <w:rsid w:val="00FB786E"/>
    <w:rsid w:val="00FB7959"/>
    <w:rsid w:val="00FC04C1"/>
    <w:rsid w:val="00FC075A"/>
    <w:rsid w:val="00FC30E6"/>
    <w:rsid w:val="00FC328A"/>
    <w:rsid w:val="00FC4C56"/>
    <w:rsid w:val="00FC50D0"/>
    <w:rsid w:val="00FC55F2"/>
    <w:rsid w:val="00FC617E"/>
    <w:rsid w:val="00FC641D"/>
    <w:rsid w:val="00FC6994"/>
    <w:rsid w:val="00FC71CF"/>
    <w:rsid w:val="00FC7200"/>
    <w:rsid w:val="00FC7B6A"/>
    <w:rsid w:val="00FD04BF"/>
    <w:rsid w:val="00FD0824"/>
    <w:rsid w:val="00FD083F"/>
    <w:rsid w:val="00FD0A23"/>
    <w:rsid w:val="00FD15DD"/>
    <w:rsid w:val="00FD16D7"/>
    <w:rsid w:val="00FD1A2E"/>
    <w:rsid w:val="00FD1F18"/>
    <w:rsid w:val="00FD1FDC"/>
    <w:rsid w:val="00FD2054"/>
    <w:rsid w:val="00FD2674"/>
    <w:rsid w:val="00FD304F"/>
    <w:rsid w:val="00FD3F11"/>
    <w:rsid w:val="00FD487E"/>
    <w:rsid w:val="00FD4DDB"/>
    <w:rsid w:val="00FD51EC"/>
    <w:rsid w:val="00FD556F"/>
    <w:rsid w:val="00FD58CC"/>
    <w:rsid w:val="00FD5C36"/>
    <w:rsid w:val="00FD5CF9"/>
    <w:rsid w:val="00FD5F7B"/>
    <w:rsid w:val="00FD61C1"/>
    <w:rsid w:val="00FD6757"/>
    <w:rsid w:val="00FD755B"/>
    <w:rsid w:val="00FD76A6"/>
    <w:rsid w:val="00FD7B87"/>
    <w:rsid w:val="00FD7C06"/>
    <w:rsid w:val="00FE012F"/>
    <w:rsid w:val="00FE052E"/>
    <w:rsid w:val="00FE082F"/>
    <w:rsid w:val="00FE1182"/>
    <w:rsid w:val="00FE13DC"/>
    <w:rsid w:val="00FE19D3"/>
    <w:rsid w:val="00FE280D"/>
    <w:rsid w:val="00FE2B6A"/>
    <w:rsid w:val="00FE31F5"/>
    <w:rsid w:val="00FE37A2"/>
    <w:rsid w:val="00FE3C21"/>
    <w:rsid w:val="00FE3C7D"/>
    <w:rsid w:val="00FE423D"/>
    <w:rsid w:val="00FE4360"/>
    <w:rsid w:val="00FE4F00"/>
    <w:rsid w:val="00FE4F9D"/>
    <w:rsid w:val="00FE59D8"/>
    <w:rsid w:val="00FE5CFB"/>
    <w:rsid w:val="00FE62A6"/>
    <w:rsid w:val="00FE6745"/>
    <w:rsid w:val="00FE710B"/>
    <w:rsid w:val="00FE71D8"/>
    <w:rsid w:val="00FE754A"/>
    <w:rsid w:val="00FF073D"/>
    <w:rsid w:val="00FF1440"/>
    <w:rsid w:val="00FF17F9"/>
    <w:rsid w:val="00FF1B88"/>
    <w:rsid w:val="00FF1C4A"/>
    <w:rsid w:val="00FF1E51"/>
    <w:rsid w:val="00FF20CD"/>
    <w:rsid w:val="00FF20F1"/>
    <w:rsid w:val="00FF2B80"/>
    <w:rsid w:val="00FF2DEA"/>
    <w:rsid w:val="00FF305F"/>
    <w:rsid w:val="00FF3334"/>
    <w:rsid w:val="00FF35DF"/>
    <w:rsid w:val="00FF4685"/>
    <w:rsid w:val="00FF47B0"/>
    <w:rsid w:val="00FF4CF0"/>
    <w:rsid w:val="00FF5EAE"/>
    <w:rsid w:val="00FF6005"/>
    <w:rsid w:val="00FF68AF"/>
    <w:rsid w:val="00FF6EB3"/>
    <w:rsid w:val="00FF6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6B33CDDA"/>
  <w15:docId w15:val="{18CA1B13-F386-4490-BFFF-1B17BE4C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46"/>
    <w:pPr>
      <w:tabs>
        <w:tab w:val="left" w:pos="709"/>
      </w:tabs>
      <w:spacing w:before="0" w:after="0" w:line="276" w:lineRule="auto"/>
      <w:ind w:left="720" w:hanging="11"/>
      <w:jc w:val="both"/>
    </w:pPr>
    <w:rPr>
      <w:rFonts w:ascii="Arial" w:eastAsia="Times New Roman" w:hAnsi="Arial" w:cs="Arial"/>
      <w:sz w:val="24"/>
      <w:szCs w:val="24"/>
    </w:rPr>
  </w:style>
  <w:style w:type="paragraph" w:styleId="Heading1">
    <w:name w:val="heading 1"/>
    <w:basedOn w:val="Normal"/>
    <w:next w:val="Normal"/>
    <w:link w:val="Heading1Char"/>
    <w:qFormat/>
    <w:rsid w:val="00217B8F"/>
    <w:pPr>
      <w:widowControl w:val="0"/>
      <w:tabs>
        <w:tab w:val="left" w:pos="567"/>
      </w:tabs>
      <w:ind w:right="-50"/>
      <w:outlineLvl w:val="0"/>
    </w:pPr>
    <w:rPr>
      <w:b/>
      <w:bCs/>
      <w:caps/>
      <w:color w:val="000066"/>
      <w:szCs w:val="22"/>
    </w:rPr>
  </w:style>
  <w:style w:type="paragraph" w:styleId="Heading2">
    <w:name w:val="heading 2"/>
    <w:basedOn w:val="Normal"/>
    <w:link w:val="Heading2Char"/>
    <w:qFormat/>
    <w:rsid w:val="00217B8F"/>
    <w:pPr>
      <w:tabs>
        <w:tab w:val="left" w:pos="567"/>
      </w:tabs>
      <w:ind w:left="0" w:firstLine="0"/>
      <w:outlineLvl w:val="1"/>
    </w:pPr>
    <w:rPr>
      <w:b/>
      <w:color w:val="000066"/>
    </w:rPr>
  </w:style>
  <w:style w:type="paragraph" w:styleId="Heading3">
    <w:name w:val="heading 3"/>
    <w:basedOn w:val="Normal"/>
    <w:next w:val="Normal"/>
    <w:link w:val="Heading3Char"/>
    <w:qFormat/>
    <w:rsid w:val="009223AB"/>
    <w:pPr>
      <w:keepNext/>
      <w:numPr>
        <w:ilvl w:val="2"/>
        <w:numId w:val="1"/>
      </w:numPr>
      <w:tabs>
        <w:tab w:val="clear" w:pos="709"/>
      </w:tabs>
      <w:outlineLvl w:val="2"/>
    </w:pPr>
    <w:rPr>
      <w:b/>
      <w:color w:val="000066"/>
    </w:rPr>
  </w:style>
  <w:style w:type="paragraph" w:styleId="Heading4">
    <w:name w:val="heading 4"/>
    <w:basedOn w:val="Normal"/>
    <w:next w:val="Normal"/>
    <w:link w:val="Heading4Char"/>
    <w:qFormat/>
    <w:rsid w:val="0080583A"/>
    <w:pPr>
      <w:keepNext/>
      <w:numPr>
        <w:ilvl w:val="3"/>
        <w:numId w:val="1"/>
      </w:numPr>
      <w:tabs>
        <w:tab w:val="clear" w:pos="709"/>
        <w:tab w:val="left" w:pos="720"/>
        <w:tab w:val="left" w:pos="1440"/>
        <w:tab w:val="left" w:pos="2160"/>
      </w:tabs>
      <w:outlineLvl w:val="3"/>
    </w:pPr>
    <w:rPr>
      <w:b/>
    </w:rPr>
  </w:style>
  <w:style w:type="paragraph" w:styleId="Heading5">
    <w:name w:val="heading 5"/>
    <w:basedOn w:val="Normal"/>
    <w:next w:val="Normal"/>
    <w:link w:val="Heading5Char"/>
    <w:qFormat/>
    <w:rsid w:val="0080583A"/>
    <w:pPr>
      <w:keepNext/>
      <w:numPr>
        <w:ilvl w:val="4"/>
        <w:numId w:val="1"/>
      </w:numPr>
      <w:tabs>
        <w:tab w:val="clear" w:pos="709"/>
        <w:tab w:val="left" w:pos="720"/>
        <w:tab w:val="left" w:pos="1440"/>
        <w:tab w:val="left" w:pos="2160"/>
      </w:tabs>
      <w:outlineLvl w:val="4"/>
    </w:pPr>
    <w:rPr>
      <w:sz w:val="28"/>
    </w:rPr>
  </w:style>
  <w:style w:type="paragraph" w:styleId="Heading6">
    <w:name w:val="heading 6"/>
    <w:basedOn w:val="Normal"/>
    <w:next w:val="Normal"/>
    <w:link w:val="Heading6Char"/>
    <w:qFormat/>
    <w:rsid w:val="0080583A"/>
    <w:pPr>
      <w:keepNext/>
      <w:numPr>
        <w:ilvl w:val="5"/>
        <w:numId w:val="1"/>
      </w:numPr>
      <w:tabs>
        <w:tab w:val="clear" w:pos="709"/>
        <w:tab w:val="left" w:pos="720"/>
        <w:tab w:val="left" w:pos="1440"/>
        <w:tab w:val="left" w:pos="2160"/>
      </w:tabs>
      <w:outlineLvl w:val="5"/>
    </w:pPr>
    <w:rPr>
      <w:b/>
      <w:i/>
      <w:sz w:val="28"/>
    </w:rPr>
  </w:style>
  <w:style w:type="paragraph" w:styleId="Heading7">
    <w:name w:val="heading 7"/>
    <w:basedOn w:val="Normal"/>
    <w:next w:val="Normal"/>
    <w:link w:val="Heading7Char"/>
    <w:uiPriority w:val="99"/>
    <w:qFormat/>
    <w:rsid w:val="0080583A"/>
    <w:pPr>
      <w:keepNext/>
      <w:numPr>
        <w:ilvl w:val="6"/>
        <w:numId w:val="1"/>
      </w:numPr>
      <w:tabs>
        <w:tab w:val="clear" w:pos="709"/>
        <w:tab w:val="left" w:pos="720"/>
        <w:tab w:val="left" w:pos="1440"/>
        <w:tab w:val="left" w:pos="2160"/>
      </w:tabs>
      <w:jc w:val="center"/>
      <w:outlineLvl w:val="6"/>
    </w:pPr>
    <w:rPr>
      <w:b/>
      <w:sz w:val="20"/>
    </w:rPr>
  </w:style>
  <w:style w:type="paragraph" w:styleId="Heading8">
    <w:name w:val="heading 8"/>
    <w:basedOn w:val="Normal"/>
    <w:next w:val="Normal"/>
    <w:link w:val="Heading8Char"/>
    <w:uiPriority w:val="99"/>
    <w:qFormat/>
    <w:rsid w:val="0080583A"/>
    <w:pPr>
      <w:keepNext/>
      <w:numPr>
        <w:ilvl w:val="7"/>
        <w:numId w:val="1"/>
      </w:numPr>
      <w:tabs>
        <w:tab w:val="clear" w:pos="709"/>
        <w:tab w:val="left" w:pos="720"/>
        <w:tab w:val="left" w:pos="2160"/>
      </w:tabs>
      <w:ind w:right="119"/>
      <w:outlineLvl w:val="7"/>
    </w:pPr>
    <w:rPr>
      <w:b/>
    </w:rPr>
  </w:style>
  <w:style w:type="paragraph" w:styleId="Heading9">
    <w:name w:val="heading 9"/>
    <w:basedOn w:val="Normal"/>
    <w:next w:val="Normal"/>
    <w:link w:val="Heading9Char"/>
    <w:uiPriority w:val="99"/>
    <w:qFormat/>
    <w:rsid w:val="0080583A"/>
    <w:pPr>
      <w:keepNext/>
      <w:numPr>
        <w:ilvl w:val="8"/>
        <w:numId w:val="1"/>
      </w:numPr>
      <w:tabs>
        <w:tab w:val="clear" w:pos="709"/>
        <w:tab w:val="left" w:pos="720"/>
        <w:tab w:val="left" w:pos="1440"/>
        <w:tab w:val="left" w:pos="2160"/>
      </w:tabs>
      <w:ind w:right="209"/>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7B8F"/>
    <w:rPr>
      <w:rFonts w:ascii="Arial" w:eastAsia="Times New Roman" w:hAnsi="Arial" w:cs="Arial"/>
      <w:b/>
      <w:bCs/>
      <w:caps/>
      <w:color w:val="000066"/>
      <w:sz w:val="24"/>
    </w:rPr>
  </w:style>
  <w:style w:type="character" w:customStyle="1" w:styleId="Heading2Char">
    <w:name w:val="Heading 2 Char"/>
    <w:basedOn w:val="DefaultParagraphFont"/>
    <w:link w:val="Heading2"/>
    <w:rsid w:val="00217B8F"/>
    <w:rPr>
      <w:rFonts w:ascii="Arial" w:eastAsia="Times New Roman" w:hAnsi="Arial" w:cs="Arial"/>
      <w:b/>
      <w:color w:val="000066"/>
      <w:sz w:val="24"/>
      <w:szCs w:val="24"/>
    </w:rPr>
  </w:style>
  <w:style w:type="character" w:customStyle="1" w:styleId="Heading3Char">
    <w:name w:val="Heading 3 Char"/>
    <w:basedOn w:val="DefaultParagraphFont"/>
    <w:link w:val="Heading3"/>
    <w:rsid w:val="009223AB"/>
    <w:rPr>
      <w:rFonts w:ascii="Arial" w:eastAsia="Times New Roman" w:hAnsi="Arial" w:cs="Arial"/>
      <w:b/>
      <w:color w:val="000066"/>
      <w:sz w:val="24"/>
      <w:szCs w:val="24"/>
    </w:rPr>
  </w:style>
  <w:style w:type="character" w:customStyle="1" w:styleId="Heading4Char">
    <w:name w:val="Heading 4 Char"/>
    <w:basedOn w:val="DefaultParagraphFont"/>
    <w:link w:val="Heading4"/>
    <w:rsid w:val="0080583A"/>
    <w:rPr>
      <w:rFonts w:ascii="Arial" w:eastAsia="Times New Roman" w:hAnsi="Arial" w:cs="Arial"/>
      <w:b/>
      <w:sz w:val="24"/>
      <w:szCs w:val="24"/>
    </w:rPr>
  </w:style>
  <w:style w:type="character" w:customStyle="1" w:styleId="Heading5Char">
    <w:name w:val="Heading 5 Char"/>
    <w:basedOn w:val="DefaultParagraphFont"/>
    <w:link w:val="Heading5"/>
    <w:rsid w:val="0080583A"/>
    <w:rPr>
      <w:rFonts w:ascii="Arial" w:eastAsia="Times New Roman" w:hAnsi="Arial" w:cs="Arial"/>
      <w:sz w:val="28"/>
      <w:szCs w:val="24"/>
    </w:rPr>
  </w:style>
  <w:style w:type="character" w:customStyle="1" w:styleId="Heading6Char">
    <w:name w:val="Heading 6 Char"/>
    <w:basedOn w:val="DefaultParagraphFont"/>
    <w:link w:val="Heading6"/>
    <w:rsid w:val="0080583A"/>
    <w:rPr>
      <w:rFonts w:ascii="Arial" w:eastAsia="Times New Roman" w:hAnsi="Arial" w:cs="Arial"/>
      <w:b/>
      <w:i/>
      <w:sz w:val="28"/>
      <w:szCs w:val="24"/>
    </w:rPr>
  </w:style>
  <w:style w:type="character" w:customStyle="1" w:styleId="Heading7Char">
    <w:name w:val="Heading 7 Char"/>
    <w:basedOn w:val="DefaultParagraphFont"/>
    <w:link w:val="Heading7"/>
    <w:uiPriority w:val="99"/>
    <w:rsid w:val="0080583A"/>
    <w:rPr>
      <w:rFonts w:ascii="Arial" w:eastAsia="Times New Roman" w:hAnsi="Arial" w:cs="Arial"/>
      <w:b/>
      <w:sz w:val="20"/>
      <w:szCs w:val="24"/>
    </w:rPr>
  </w:style>
  <w:style w:type="character" w:customStyle="1" w:styleId="Heading8Char">
    <w:name w:val="Heading 8 Char"/>
    <w:basedOn w:val="DefaultParagraphFont"/>
    <w:link w:val="Heading8"/>
    <w:uiPriority w:val="99"/>
    <w:rsid w:val="0080583A"/>
    <w:rPr>
      <w:rFonts w:ascii="Arial" w:eastAsia="Times New Roman" w:hAnsi="Arial" w:cs="Arial"/>
      <w:b/>
      <w:sz w:val="24"/>
      <w:szCs w:val="24"/>
    </w:rPr>
  </w:style>
  <w:style w:type="character" w:customStyle="1" w:styleId="Heading9Char">
    <w:name w:val="Heading 9 Char"/>
    <w:basedOn w:val="DefaultParagraphFont"/>
    <w:link w:val="Heading9"/>
    <w:uiPriority w:val="99"/>
    <w:rsid w:val="0080583A"/>
    <w:rPr>
      <w:rFonts w:ascii="Arial" w:eastAsia="Times New Roman" w:hAnsi="Arial" w:cs="Arial"/>
      <w:b/>
      <w:sz w:val="24"/>
      <w:szCs w:val="24"/>
    </w:rPr>
  </w:style>
  <w:style w:type="paragraph" w:styleId="FootnoteText">
    <w:name w:val="footnote text"/>
    <w:basedOn w:val="Normal"/>
    <w:link w:val="FootnoteTextChar"/>
    <w:uiPriority w:val="99"/>
    <w:rsid w:val="0080583A"/>
    <w:rPr>
      <w:sz w:val="20"/>
    </w:rPr>
  </w:style>
  <w:style w:type="character" w:customStyle="1" w:styleId="FootnoteTextChar">
    <w:name w:val="Footnote Text Char"/>
    <w:basedOn w:val="DefaultParagraphFont"/>
    <w:link w:val="FootnoteText"/>
    <w:uiPriority w:val="99"/>
    <w:rsid w:val="0080583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80583A"/>
    <w:rPr>
      <w:rFonts w:cs="Times New Roman"/>
      <w:vertAlign w:val="superscript"/>
    </w:rPr>
  </w:style>
  <w:style w:type="character" w:styleId="Hyperlink">
    <w:name w:val="Hyperlink"/>
    <w:basedOn w:val="DefaultParagraphFont"/>
    <w:uiPriority w:val="99"/>
    <w:rsid w:val="0080583A"/>
    <w:rPr>
      <w:rFonts w:cs="Times New Roman"/>
      <w:color w:val="0000FF"/>
      <w:u w:val="single"/>
    </w:rPr>
  </w:style>
  <w:style w:type="paragraph" w:styleId="ListParagraph">
    <w:name w:val="List Paragraph"/>
    <w:basedOn w:val="Normal"/>
    <w:link w:val="ListParagraphChar"/>
    <w:uiPriority w:val="34"/>
    <w:qFormat/>
    <w:rsid w:val="0080583A"/>
  </w:style>
  <w:style w:type="character" w:styleId="CommentReference">
    <w:name w:val="annotation reference"/>
    <w:basedOn w:val="DefaultParagraphFont"/>
    <w:uiPriority w:val="99"/>
    <w:rsid w:val="0080583A"/>
    <w:rPr>
      <w:rFonts w:cs="Times New Roman"/>
      <w:sz w:val="16"/>
      <w:szCs w:val="16"/>
    </w:rPr>
  </w:style>
  <w:style w:type="paragraph" w:styleId="CommentText">
    <w:name w:val="annotation text"/>
    <w:basedOn w:val="Normal"/>
    <w:link w:val="CommentTextChar"/>
    <w:uiPriority w:val="99"/>
    <w:rsid w:val="0080583A"/>
    <w:rPr>
      <w:sz w:val="20"/>
    </w:rPr>
  </w:style>
  <w:style w:type="character" w:customStyle="1" w:styleId="CommentTextChar">
    <w:name w:val="Comment Text Char"/>
    <w:basedOn w:val="DefaultParagraphFont"/>
    <w:link w:val="CommentText"/>
    <w:uiPriority w:val="99"/>
    <w:rsid w:val="0080583A"/>
    <w:rPr>
      <w:rFonts w:ascii="Times New Roman" w:eastAsia="Times New Roman" w:hAnsi="Times New Roman" w:cs="Times New Roman"/>
      <w:sz w:val="20"/>
      <w:szCs w:val="20"/>
    </w:rPr>
  </w:style>
  <w:style w:type="paragraph" w:customStyle="1" w:styleId="Default">
    <w:name w:val="Default"/>
    <w:rsid w:val="0080583A"/>
    <w:pPr>
      <w:autoSpaceDE w:val="0"/>
      <w:autoSpaceDN w:val="0"/>
      <w:adjustRightInd w:val="0"/>
      <w:spacing w:before="0" w:after="0"/>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unhideWhenUsed/>
    <w:rsid w:val="0080583A"/>
    <w:rPr>
      <w:rFonts w:ascii="Tahoma" w:hAnsi="Tahoma" w:cs="Tahoma"/>
      <w:sz w:val="16"/>
      <w:szCs w:val="16"/>
    </w:rPr>
  </w:style>
  <w:style w:type="character" w:customStyle="1" w:styleId="BalloonTextChar">
    <w:name w:val="Balloon Text Char"/>
    <w:basedOn w:val="DefaultParagraphFont"/>
    <w:link w:val="BalloonText"/>
    <w:uiPriority w:val="99"/>
    <w:rsid w:val="0080583A"/>
    <w:rPr>
      <w:rFonts w:ascii="Tahoma" w:eastAsia="Times New Roman" w:hAnsi="Tahoma" w:cs="Tahoma"/>
      <w:sz w:val="16"/>
      <w:szCs w:val="16"/>
    </w:rPr>
  </w:style>
  <w:style w:type="paragraph" w:styleId="Header">
    <w:name w:val="header"/>
    <w:basedOn w:val="Normal"/>
    <w:link w:val="HeaderChar"/>
    <w:uiPriority w:val="99"/>
    <w:unhideWhenUsed/>
    <w:rsid w:val="002C6B21"/>
    <w:pPr>
      <w:tabs>
        <w:tab w:val="center" w:pos="4513"/>
        <w:tab w:val="right" w:pos="9026"/>
      </w:tabs>
    </w:pPr>
  </w:style>
  <w:style w:type="character" w:customStyle="1" w:styleId="HeaderChar">
    <w:name w:val="Header Char"/>
    <w:basedOn w:val="DefaultParagraphFont"/>
    <w:link w:val="Header"/>
    <w:uiPriority w:val="99"/>
    <w:rsid w:val="002C6B2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C6B21"/>
    <w:pPr>
      <w:tabs>
        <w:tab w:val="center" w:pos="4513"/>
        <w:tab w:val="right" w:pos="9026"/>
      </w:tabs>
    </w:pPr>
  </w:style>
  <w:style w:type="character" w:customStyle="1" w:styleId="FooterChar">
    <w:name w:val="Footer Char"/>
    <w:basedOn w:val="DefaultParagraphFont"/>
    <w:link w:val="Footer"/>
    <w:uiPriority w:val="99"/>
    <w:rsid w:val="002C6B21"/>
    <w:rPr>
      <w:rFonts w:ascii="Times New Roman" w:eastAsia="Times New Roman" w:hAnsi="Times New Roman" w:cs="Times New Roman"/>
      <w:sz w:val="24"/>
      <w:szCs w:val="20"/>
    </w:rPr>
  </w:style>
  <w:style w:type="paragraph" w:styleId="EndnoteText">
    <w:name w:val="endnote text"/>
    <w:basedOn w:val="Normal"/>
    <w:link w:val="EndnoteTextChar"/>
    <w:uiPriority w:val="99"/>
    <w:rsid w:val="00F17850"/>
    <w:rPr>
      <w:bCs/>
      <w:sz w:val="20"/>
    </w:rPr>
  </w:style>
  <w:style w:type="character" w:customStyle="1" w:styleId="EndnoteTextChar">
    <w:name w:val="Endnote Text Char"/>
    <w:basedOn w:val="DefaultParagraphFont"/>
    <w:link w:val="EndnoteText"/>
    <w:uiPriority w:val="99"/>
    <w:rsid w:val="00F17850"/>
    <w:rPr>
      <w:rFonts w:ascii="Arial" w:eastAsia="Times New Roman" w:hAnsi="Arial" w:cs="Times New Roman"/>
      <w:bCs/>
      <w:sz w:val="20"/>
      <w:szCs w:val="20"/>
    </w:rPr>
  </w:style>
  <w:style w:type="paragraph" w:styleId="NormalWeb">
    <w:name w:val="Normal (Web)"/>
    <w:basedOn w:val="Normal"/>
    <w:uiPriority w:val="99"/>
    <w:unhideWhenUsed/>
    <w:rsid w:val="00DB3735"/>
    <w:pPr>
      <w:spacing w:before="100" w:beforeAutospacing="1" w:after="100" w:afterAutospacing="1"/>
    </w:pPr>
    <w:rPr>
      <w:color w:val="000000"/>
      <w:lang w:eastAsia="en-GB"/>
    </w:rPr>
  </w:style>
  <w:style w:type="paragraph" w:styleId="Revision">
    <w:name w:val="Revision"/>
    <w:hidden/>
    <w:uiPriority w:val="99"/>
    <w:semiHidden/>
    <w:rsid w:val="00A176A7"/>
    <w:pPr>
      <w:spacing w:before="0" w:after="0"/>
    </w:pPr>
    <w:rPr>
      <w:rFonts w:ascii="Times New Roman" w:eastAsia="Times New Roman" w:hAnsi="Times New Roman" w:cs="Times New Roman"/>
      <w:sz w:val="24"/>
      <w:szCs w:val="20"/>
    </w:rPr>
  </w:style>
  <w:style w:type="paragraph" w:styleId="PlainText">
    <w:name w:val="Plain Text"/>
    <w:basedOn w:val="Normal"/>
    <w:link w:val="PlainTextChar"/>
    <w:uiPriority w:val="99"/>
    <w:rsid w:val="00311033"/>
    <w:rPr>
      <w:sz w:val="28"/>
      <w:szCs w:val="28"/>
    </w:rPr>
  </w:style>
  <w:style w:type="character" w:customStyle="1" w:styleId="PlainTextChar">
    <w:name w:val="Plain Text Char"/>
    <w:basedOn w:val="DefaultParagraphFont"/>
    <w:link w:val="PlainText"/>
    <w:uiPriority w:val="99"/>
    <w:rsid w:val="00311033"/>
    <w:rPr>
      <w:rFonts w:ascii="Arial" w:eastAsia="Times New Roman" w:hAnsi="Arial" w:cs="Arial"/>
      <w:sz w:val="28"/>
      <w:szCs w:val="28"/>
    </w:rPr>
  </w:style>
  <w:style w:type="paragraph" w:customStyle="1" w:styleId="legtext1">
    <w:name w:val="legtext1"/>
    <w:basedOn w:val="Normal"/>
    <w:uiPriority w:val="99"/>
    <w:rsid w:val="00AF7ADC"/>
    <w:pPr>
      <w:shd w:val="clear" w:color="auto" w:fill="FFFFFF"/>
      <w:spacing w:after="120" w:line="360" w:lineRule="atLeast"/>
    </w:pPr>
    <w:rPr>
      <w:color w:val="494949"/>
      <w:sz w:val="19"/>
      <w:szCs w:val="19"/>
      <w:lang w:eastAsia="en-GB"/>
    </w:rPr>
  </w:style>
  <w:style w:type="paragraph" w:customStyle="1" w:styleId="legclearfix2">
    <w:name w:val="legclearfix2"/>
    <w:basedOn w:val="Normal"/>
    <w:uiPriority w:val="99"/>
    <w:rsid w:val="00AF7ADC"/>
    <w:pPr>
      <w:shd w:val="clear" w:color="auto" w:fill="FFFFFF"/>
      <w:spacing w:after="120" w:line="360" w:lineRule="atLeast"/>
    </w:pPr>
    <w:rPr>
      <w:color w:val="494949"/>
      <w:sz w:val="19"/>
      <w:szCs w:val="19"/>
      <w:lang w:eastAsia="en-GB"/>
    </w:rPr>
  </w:style>
  <w:style w:type="character" w:customStyle="1" w:styleId="legds2">
    <w:name w:val="legds2"/>
    <w:basedOn w:val="DefaultParagraphFont"/>
    <w:rsid w:val="00AF7ADC"/>
    <w:rPr>
      <w:vanish w:val="0"/>
      <w:webHidden w:val="0"/>
      <w:specVanish w:val="0"/>
    </w:rPr>
  </w:style>
  <w:style w:type="paragraph" w:styleId="NoSpacing">
    <w:name w:val="No Spacing"/>
    <w:uiPriority w:val="1"/>
    <w:qFormat/>
    <w:rsid w:val="00EC1470"/>
    <w:pPr>
      <w:spacing w:before="0" w:after="0"/>
    </w:pPr>
    <w:rPr>
      <w:rFonts w:ascii="Calibri" w:eastAsia="Calibri" w:hAnsi="Calibri" w:cs="Times New Roman"/>
    </w:rPr>
  </w:style>
  <w:style w:type="character" w:styleId="FollowedHyperlink">
    <w:name w:val="FollowedHyperlink"/>
    <w:basedOn w:val="DefaultParagraphFont"/>
    <w:unhideWhenUsed/>
    <w:rsid w:val="00EC1470"/>
    <w:rPr>
      <w:color w:val="800080" w:themeColor="followedHyperlink"/>
      <w:u w:val="single"/>
    </w:rPr>
  </w:style>
  <w:style w:type="paragraph" w:styleId="TOC1">
    <w:name w:val="toc 1"/>
    <w:basedOn w:val="Normal"/>
    <w:next w:val="Normal"/>
    <w:autoRedefine/>
    <w:uiPriority w:val="39"/>
    <w:qFormat/>
    <w:rsid w:val="000221C5"/>
    <w:pPr>
      <w:tabs>
        <w:tab w:val="right" w:leader="dot" w:pos="9072"/>
      </w:tabs>
      <w:ind w:left="709" w:right="-50" w:hanging="709"/>
    </w:pPr>
    <w:rPr>
      <w:b/>
      <w:noProof/>
      <w:color w:val="000066"/>
      <w:lang w:eastAsia="en-GB"/>
    </w:rPr>
  </w:style>
  <w:style w:type="paragraph" w:styleId="TOC2">
    <w:name w:val="toc 2"/>
    <w:basedOn w:val="Normal"/>
    <w:next w:val="Normal"/>
    <w:autoRedefine/>
    <w:uiPriority w:val="39"/>
    <w:qFormat/>
    <w:rsid w:val="009F06CD"/>
    <w:pPr>
      <w:tabs>
        <w:tab w:val="left" w:pos="1080"/>
        <w:tab w:val="right" w:leader="dot" w:pos="9072"/>
      </w:tabs>
      <w:ind w:left="0" w:right="-50" w:firstLine="0"/>
    </w:pPr>
    <w:rPr>
      <w:rFonts w:eastAsiaTheme="minorEastAsia"/>
      <w:noProof/>
      <w:color w:val="1F497D" w:themeColor="text2"/>
      <w:lang w:eastAsia="en-GB"/>
    </w:rPr>
  </w:style>
  <w:style w:type="paragraph" w:styleId="TOC3">
    <w:name w:val="toc 3"/>
    <w:basedOn w:val="Normal"/>
    <w:next w:val="Normal"/>
    <w:autoRedefine/>
    <w:uiPriority w:val="39"/>
    <w:qFormat/>
    <w:rsid w:val="00AE689A"/>
    <w:pPr>
      <w:tabs>
        <w:tab w:val="left" w:pos="1080"/>
        <w:tab w:val="right" w:leader="dot" w:pos="9072"/>
      </w:tabs>
      <w:ind w:left="180" w:right="-50" w:hanging="180"/>
    </w:pPr>
    <w:rPr>
      <w:noProof/>
      <w:color w:val="000080"/>
      <w:lang w:eastAsia="en-GB"/>
    </w:rPr>
  </w:style>
  <w:style w:type="paragraph" w:styleId="BodyText">
    <w:name w:val="Body Text"/>
    <w:basedOn w:val="Normal"/>
    <w:link w:val="BodyTextChar"/>
    <w:uiPriority w:val="99"/>
    <w:rsid w:val="006403D4"/>
    <w:pPr>
      <w:spacing w:line="480" w:lineRule="auto"/>
    </w:pPr>
  </w:style>
  <w:style w:type="character" w:customStyle="1" w:styleId="BodyTextChar">
    <w:name w:val="Body Text Char"/>
    <w:basedOn w:val="DefaultParagraphFont"/>
    <w:link w:val="BodyText"/>
    <w:uiPriority w:val="99"/>
    <w:rsid w:val="006403D4"/>
    <w:rPr>
      <w:rFonts w:ascii="Times New Roman" w:eastAsia="Times New Roman" w:hAnsi="Times New Roman" w:cs="Times New Roman"/>
      <w:sz w:val="24"/>
      <w:szCs w:val="20"/>
    </w:rPr>
  </w:style>
  <w:style w:type="table" w:styleId="TableGrid">
    <w:name w:val="Table Grid"/>
    <w:basedOn w:val="TableNormal"/>
    <w:uiPriority w:val="59"/>
    <w:rsid w:val="00661E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65367E"/>
    <w:pPr>
      <w:spacing w:after="120" w:line="480" w:lineRule="auto"/>
    </w:pPr>
  </w:style>
  <w:style w:type="character" w:customStyle="1" w:styleId="BodyText2Char">
    <w:name w:val="Body Text 2 Char"/>
    <w:basedOn w:val="DefaultParagraphFont"/>
    <w:link w:val="BodyText2"/>
    <w:uiPriority w:val="99"/>
    <w:rsid w:val="0065367E"/>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unhideWhenUsed/>
    <w:rsid w:val="0065367E"/>
    <w:pPr>
      <w:spacing w:after="120" w:line="480" w:lineRule="auto"/>
      <w:ind w:left="283"/>
    </w:pPr>
  </w:style>
  <w:style w:type="character" w:customStyle="1" w:styleId="BodyTextIndent2Char">
    <w:name w:val="Body Text Indent 2 Char"/>
    <w:basedOn w:val="DefaultParagraphFont"/>
    <w:link w:val="BodyTextIndent2"/>
    <w:uiPriority w:val="99"/>
    <w:rsid w:val="0065367E"/>
    <w:rPr>
      <w:rFonts w:ascii="Times New Roman" w:eastAsia="Times New Roman" w:hAnsi="Times New Roman" w:cs="Times New Roman"/>
      <w:sz w:val="24"/>
      <w:szCs w:val="20"/>
    </w:rPr>
  </w:style>
  <w:style w:type="paragraph" w:styleId="BodyText3">
    <w:name w:val="Body Text 3"/>
    <w:basedOn w:val="Normal"/>
    <w:link w:val="BodyText3Char"/>
    <w:uiPriority w:val="99"/>
    <w:unhideWhenUsed/>
    <w:rsid w:val="0065367E"/>
    <w:pPr>
      <w:spacing w:after="120"/>
    </w:pPr>
    <w:rPr>
      <w:sz w:val="16"/>
      <w:szCs w:val="16"/>
    </w:rPr>
  </w:style>
  <w:style w:type="character" w:customStyle="1" w:styleId="BodyText3Char">
    <w:name w:val="Body Text 3 Char"/>
    <w:basedOn w:val="DefaultParagraphFont"/>
    <w:link w:val="BodyText3"/>
    <w:uiPriority w:val="99"/>
    <w:rsid w:val="0065367E"/>
    <w:rPr>
      <w:rFonts w:ascii="Times New Roman" w:eastAsia="Times New Roman" w:hAnsi="Times New Roman" w:cs="Times New Roman"/>
      <w:sz w:val="16"/>
      <w:szCs w:val="16"/>
    </w:rPr>
  </w:style>
  <w:style w:type="paragraph" w:styleId="BlockText">
    <w:name w:val="Block Text"/>
    <w:basedOn w:val="Normal"/>
    <w:uiPriority w:val="99"/>
    <w:rsid w:val="0065367E"/>
    <w:pPr>
      <w:tabs>
        <w:tab w:val="clear" w:pos="709"/>
        <w:tab w:val="left" w:pos="720"/>
        <w:tab w:val="left" w:pos="1440"/>
        <w:tab w:val="left" w:pos="2160"/>
      </w:tabs>
      <w:ind w:left="162" w:right="209"/>
    </w:pPr>
  </w:style>
  <w:style w:type="paragraph" w:styleId="BodyTextIndent3">
    <w:name w:val="Body Text Indent 3"/>
    <w:basedOn w:val="Normal"/>
    <w:link w:val="BodyTextIndent3Char"/>
    <w:uiPriority w:val="99"/>
    <w:rsid w:val="0065367E"/>
    <w:pPr>
      <w:tabs>
        <w:tab w:val="left" w:pos="360"/>
        <w:tab w:val="left" w:pos="1440"/>
        <w:tab w:val="left" w:pos="2160"/>
      </w:tabs>
      <w:ind w:left="360" w:hanging="360"/>
    </w:pPr>
  </w:style>
  <w:style w:type="character" w:customStyle="1" w:styleId="BodyTextIndent3Char">
    <w:name w:val="Body Text Indent 3 Char"/>
    <w:basedOn w:val="DefaultParagraphFont"/>
    <w:link w:val="BodyTextIndent3"/>
    <w:uiPriority w:val="99"/>
    <w:rsid w:val="0065367E"/>
    <w:rPr>
      <w:rFonts w:ascii="Times New Roman" w:eastAsia="Times New Roman" w:hAnsi="Times New Roman" w:cs="Times New Roman"/>
      <w:sz w:val="24"/>
      <w:szCs w:val="20"/>
    </w:rPr>
  </w:style>
  <w:style w:type="character" w:styleId="PageNumber">
    <w:name w:val="page number"/>
    <w:basedOn w:val="DefaultParagraphFont"/>
    <w:rsid w:val="0065367E"/>
    <w:rPr>
      <w:rFonts w:cs="Times New Roman"/>
    </w:rPr>
  </w:style>
  <w:style w:type="paragraph" w:styleId="DocumentMap">
    <w:name w:val="Document Map"/>
    <w:basedOn w:val="Normal"/>
    <w:link w:val="DocumentMapChar"/>
    <w:uiPriority w:val="99"/>
    <w:semiHidden/>
    <w:rsid w:val="0065367E"/>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65367E"/>
    <w:rPr>
      <w:rFonts w:ascii="Tahoma" w:eastAsia="Times New Roman" w:hAnsi="Tahoma" w:cs="Times New Roman"/>
      <w:sz w:val="24"/>
      <w:szCs w:val="20"/>
      <w:shd w:val="clear" w:color="auto" w:fill="000080"/>
    </w:rPr>
  </w:style>
  <w:style w:type="paragraph" w:styleId="Title">
    <w:name w:val="Title"/>
    <w:basedOn w:val="Normal"/>
    <w:link w:val="TitleChar"/>
    <w:uiPriority w:val="99"/>
    <w:qFormat/>
    <w:rsid w:val="0065367E"/>
    <w:pPr>
      <w:jc w:val="center"/>
    </w:pPr>
    <w:rPr>
      <w:b/>
      <w:sz w:val="36"/>
    </w:rPr>
  </w:style>
  <w:style w:type="character" w:customStyle="1" w:styleId="TitleChar">
    <w:name w:val="Title Char"/>
    <w:basedOn w:val="DefaultParagraphFont"/>
    <w:link w:val="Title"/>
    <w:uiPriority w:val="99"/>
    <w:rsid w:val="0065367E"/>
    <w:rPr>
      <w:rFonts w:ascii="Times New Roman" w:eastAsia="Times New Roman" w:hAnsi="Times New Roman" w:cs="Times New Roman"/>
      <w:b/>
      <w:sz w:val="36"/>
      <w:szCs w:val="20"/>
    </w:rPr>
  </w:style>
  <w:style w:type="paragraph" w:styleId="Subtitle">
    <w:name w:val="Subtitle"/>
    <w:basedOn w:val="Normal"/>
    <w:link w:val="SubtitleChar"/>
    <w:uiPriority w:val="99"/>
    <w:qFormat/>
    <w:rsid w:val="0065367E"/>
    <w:pPr>
      <w:jc w:val="center"/>
    </w:pPr>
    <w:rPr>
      <w:b/>
      <w:sz w:val="32"/>
    </w:rPr>
  </w:style>
  <w:style w:type="character" w:customStyle="1" w:styleId="SubtitleChar">
    <w:name w:val="Subtitle Char"/>
    <w:basedOn w:val="DefaultParagraphFont"/>
    <w:link w:val="Subtitle"/>
    <w:uiPriority w:val="99"/>
    <w:rsid w:val="0065367E"/>
    <w:rPr>
      <w:rFonts w:ascii="Times New Roman" w:eastAsia="Times New Roman" w:hAnsi="Times New Roman" w:cs="Times New Roman"/>
      <w:b/>
      <w:sz w:val="32"/>
      <w:szCs w:val="20"/>
    </w:rPr>
  </w:style>
  <w:style w:type="paragraph" w:customStyle="1" w:styleId="RGChapTitle">
    <w:name w:val="RG_ChapTitle"/>
    <w:next w:val="RGChapText"/>
    <w:uiPriority w:val="99"/>
    <w:rsid w:val="0065367E"/>
    <w:pPr>
      <w:framePr w:w="7371" w:h="1701" w:hRule="exact" w:hSpace="181" w:vSpace="181" w:wrap="notBeside" w:vAnchor="page" w:hAnchor="page" w:x="1135" w:y="1815"/>
      <w:suppressAutoHyphens/>
      <w:spacing w:before="0" w:after="0"/>
    </w:pPr>
    <w:rPr>
      <w:rFonts w:ascii="Univers" w:eastAsia="Times New Roman" w:hAnsi="Univers" w:cs="Times New Roman"/>
      <w:color w:val="000000"/>
      <w:sz w:val="48"/>
      <w:szCs w:val="20"/>
    </w:rPr>
  </w:style>
  <w:style w:type="paragraph" w:customStyle="1" w:styleId="RGChapText">
    <w:name w:val="RG_ChapText"/>
    <w:uiPriority w:val="99"/>
    <w:rsid w:val="0065367E"/>
    <w:pPr>
      <w:tabs>
        <w:tab w:val="num" w:pos="2438"/>
      </w:tabs>
      <w:suppressAutoHyphens/>
      <w:spacing w:before="120" w:after="120"/>
      <w:ind w:left="2438" w:hanging="567"/>
      <w:jc w:val="both"/>
    </w:pPr>
    <w:rPr>
      <w:rFonts w:ascii="Times New Roman" w:eastAsia="Times New Roman" w:hAnsi="Times New Roman" w:cs="Times New Roman"/>
      <w:sz w:val="24"/>
      <w:szCs w:val="20"/>
    </w:rPr>
  </w:style>
  <w:style w:type="paragraph" w:customStyle="1" w:styleId="RGHeading">
    <w:name w:val="RG_Heading"/>
    <w:next w:val="Normal"/>
    <w:uiPriority w:val="99"/>
    <w:rsid w:val="0065367E"/>
    <w:pPr>
      <w:keepNext/>
      <w:tabs>
        <w:tab w:val="left" w:pos="1871"/>
        <w:tab w:val="left" w:pos="2438"/>
      </w:tabs>
      <w:spacing w:before="280" w:after="160"/>
      <w:ind w:left="1871"/>
    </w:pPr>
    <w:rPr>
      <w:rFonts w:ascii="Univers" w:eastAsia="Times New Roman" w:hAnsi="Univers" w:cs="Times New Roman"/>
      <w:b/>
      <w:sz w:val="28"/>
      <w:szCs w:val="20"/>
    </w:rPr>
  </w:style>
  <w:style w:type="paragraph" w:customStyle="1" w:styleId="RGBullet">
    <w:name w:val="RG_Bullet"/>
    <w:uiPriority w:val="99"/>
    <w:rsid w:val="0065367E"/>
    <w:pPr>
      <w:tabs>
        <w:tab w:val="num" w:pos="369"/>
      </w:tabs>
      <w:spacing w:before="120" w:after="120"/>
      <w:ind w:left="2806" w:hanging="369"/>
      <w:jc w:val="both"/>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65367E"/>
    <w:pPr>
      <w:tabs>
        <w:tab w:val="left" w:pos="1418"/>
      </w:tabs>
      <w:ind w:left="2127" w:hanging="687"/>
    </w:pPr>
  </w:style>
  <w:style w:type="character" w:customStyle="1" w:styleId="BodyTextIndentChar">
    <w:name w:val="Body Text Indent Char"/>
    <w:basedOn w:val="DefaultParagraphFont"/>
    <w:link w:val="BodyTextIndent"/>
    <w:uiPriority w:val="99"/>
    <w:rsid w:val="0065367E"/>
    <w:rPr>
      <w:rFonts w:ascii="Times New Roman" w:eastAsia="Times New Roman" w:hAnsi="Times New Roman" w:cs="Times New Roman"/>
      <w:sz w:val="24"/>
      <w:szCs w:val="20"/>
    </w:rPr>
  </w:style>
  <w:style w:type="paragraph" w:styleId="TOC4">
    <w:name w:val="toc 4"/>
    <w:basedOn w:val="Normal"/>
    <w:next w:val="Normal"/>
    <w:autoRedefine/>
    <w:uiPriority w:val="39"/>
    <w:rsid w:val="0065367E"/>
    <w:pPr>
      <w:tabs>
        <w:tab w:val="left" w:pos="2160"/>
      </w:tabs>
    </w:pPr>
  </w:style>
  <w:style w:type="paragraph" w:styleId="TOC5">
    <w:name w:val="toc 5"/>
    <w:basedOn w:val="Normal"/>
    <w:next w:val="Normal"/>
    <w:autoRedefine/>
    <w:uiPriority w:val="39"/>
    <w:rsid w:val="0065367E"/>
    <w:pPr>
      <w:ind w:left="960"/>
    </w:pPr>
  </w:style>
  <w:style w:type="paragraph" w:styleId="TOC6">
    <w:name w:val="toc 6"/>
    <w:basedOn w:val="Normal"/>
    <w:next w:val="Normal"/>
    <w:autoRedefine/>
    <w:uiPriority w:val="39"/>
    <w:rsid w:val="0065367E"/>
    <w:pPr>
      <w:ind w:left="1200"/>
    </w:pPr>
  </w:style>
  <w:style w:type="paragraph" w:styleId="TOC7">
    <w:name w:val="toc 7"/>
    <w:basedOn w:val="Normal"/>
    <w:next w:val="Normal"/>
    <w:autoRedefine/>
    <w:uiPriority w:val="39"/>
    <w:rsid w:val="0065367E"/>
    <w:pPr>
      <w:ind w:left="1440"/>
    </w:pPr>
  </w:style>
  <w:style w:type="paragraph" w:styleId="TOC8">
    <w:name w:val="toc 8"/>
    <w:basedOn w:val="Normal"/>
    <w:next w:val="Normal"/>
    <w:autoRedefine/>
    <w:uiPriority w:val="39"/>
    <w:rsid w:val="0065367E"/>
    <w:pPr>
      <w:ind w:left="1680"/>
    </w:pPr>
  </w:style>
  <w:style w:type="paragraph" w:styleId="TOC9">
    <w:name w:val="toc 9"/>
    <w:basedOn w:val="Normal"/>
    <w:next w:val="Normal"/>
    <w:autoRedefine/>
    <w:uiPriority w:val="39"/>
    <w:rsid w:val="0065367E"/>
    <w:pPr>
      <w:ind w:left="1920"/>
    </w:pPr>
  </w:style>
  <w:style w:type="paragraph" w:styleId="Index1">
    <w:name w:val="index 1"/>
    <w:basedOn w:val="Normal"/>
    <w:next w:val="Normal"/>
    <w:autoRedefine/>
    <w:uiPriority w:val="99"/>
    <w:semiHidden/>
    <w:rsid w:val="0065367E"/>
    <w:pPr>
      <w:ind w:left="240" w:hanging="240"/>
    </w:pPr>
    <w:rPr>
      <w:sz w:val="18"/>
    </w:rPr>
  </w:style>
  <w:style w:type="paragraph" w:styleId="Index2">
    <w:name w:val="index 2"/>
    <w:basedOn w:val="Normal"/>
    <w:next w:val="Normal"/>
    <w:autoRedefine/>
    <w:uiPriority w:val="99"/>
    <w:semiHidden/>
    <w:rsid w:val="0065367E"/>
    <w:pPr>
      <w:ind w:left="480" w:hanging="240"/>
    </w:pPr>
    <w:rPr>
      <w:sz w:val="18"/>
    </w:rPr>
  </w:style>
  <w:style w:type="paragraph" w:styleId="Index3">
    <w:name w:val="index 3"/>
    <w:basedOn w:val="Normal"/>
    <w:next w:val="Normal"/>
    <w:autoRedefine/>
    <w:uiPriority w:val="99"/>
    <w:semiHidden/>
    <w:rsid w:val="0065367E"/>
    <w:pPr>
      <w:ind w:hanging="240"/>
    </w:pPr>
    <w:rPr>
      <w:sz w:val="18"/>
    </w:rPr>
  </w:style>
  <w:style w:type="paragraph" w:styleId="Index4">
    <w:name w:val="index 4"/>
    <w:basedOn w:val="Normal"/>
    <w:next w:val="Normal"/>
    <w:autoRedefine/>
    <w:uiPriority w:val="99"/>
    <w:semiHidden/>
    <w:rsid w:val="0065367E"/>
    <w:pPr>
      <w:ind w:left="960" w:hanging="240"/>
    </w:pPr>
    <w:rPr>
      <w:sz w:val="18"/>
    </w:rPr>
  </w:style>
  <w:style w:type="paragraph" w:styleId="Index5">
    <w:name w:val="index 5"/>
    <w:basedOn w:val="Normal"/>
    <w:next w:val="Normal"/>
    <w:autoRedefine/>
    <w:uiPriority w:val="99"/>
    <w:semiHidden/>
    <w:rsid w:val="0065367E"/>
    <w:pPr>
      <w:ind w:left="1200" w:hanging="240"/>
    </w:pPr>
    <w:rPr>
      <w:sz w:val="18"/>
    </w:rPr>
  </w:style>
  <w:style w:type="paragraph" w:styleId="Index6">
    <w:name w:val="index 6"/>
    <w:basedOn w:val="Normal"/>
    <w:next w:val="Normal"/>
    <w:autoRedefine/>
    <w:uiPriority w:val="99"/>
    <w:semiHidden/>
    <w:rsid w:val="0065367E"/>
    <w:pPr>
      <w:ind w:left="1440" w:hanging="240"/>
    </w:pPr>
    <w:rPr>
      <w:sz w:val="18"/>
    </w:rPr>
  </w:style>
  <w:style w:type="paragraph" w:styleId="Index7">
    <w:name w:val="index 7"/>
    <w:basedOn w:val="Normal"/>
    <w:next w:val="Normal"/>
    <w:autoRedefine/>
    <w:uiPriority w:val="99"/>
    <w:semiHidden/>
    <w:rsid w:val="0065367E"/>
    <w:pPr>
      <w:ind w:left="1680" w:hanging="240"/>
    </w:pPr>
    <w:rPr>
      <w:sz w:val="18"/>
    </w:rPr>
  </w:style>
  <w:style w:type="paragraph" w:styleId="Index8">
    <w:name w:val="index 8"/>
    <w:basedOn w:val="Normal"/>
    <w:next w:val="Normal"/>
    <w:autoRedefine/>
    <w:uiPriority w:val="99"/>
    <w:semiHidden/>
    <w:rsid w:val="0065367E"/>
    <w:pPr>
      <w:ind w:left="1920" w:hanging="240"/>
    </w:pPr>
    <w:rPr>
      <w:sz w:val="18"/>
    </w:rPr>
  </w:style>
  <w:style w:type="paragraph" w:styleId="Index9">
    <w:name w:val="index 9"/>
    <w:basedOn w:val="Normal"/>
    <w:next w:val="Normal"/>
    <w:autoRedefine/>
    <w:uiPriority w:val="99"/>
    <w:semiHidden/>
    <w:rsid w:val="0065367E"/>
    <w:pPr>
      <w:ind w:left="2160" w:hanging="240"/>
    </w:pPr>
    <w:rPr>
      <w:sz w:val="18"/>
    </w:rPr>
  </w:style>
  <w:style w:type="paragraph" w:styleId="IndexHeading">
    <w:name w:val="index heading"/>
    <w:basedOn w:val="Normal"/>
    <w:next w:val="Index1"/>
    <w:uiPriority w:val="99"/>
    <w:semiHidden/>
    <w:rsid w:val="0065367E"/>
    <w:pPr>
      <w:spacing w:before="240" w:after="120"/>
      <w:jc w:val="center"/>
    </w:pPr>
    <w:rPr>
      <w:b/>
      <w:sz w:val="26"/>
    </w:rPr>
  </w:style>
  <w:style w:type="paragraph" w:customStyle="1" w:styleId="RGHeader">
    <w:name w:val="RG_Header"/>
    <w:uiPriority w:val="99"/>
    <w:rsid w:val="0065367E"/>
    <w:pPr>
      <w:framePr w:w="7711" w:h="2835" w:hRule="exact" w:hSpace="181" w:vSpace="181" w:wrap="notBeside" w:vAnchor="page" w:hAnchor="page" w:x="3063" w:y="1135"/>
      <w:pBdr>
        <w:bottom w:val="single" w:sz="48" w:space="1" w:color="000000"/>
      </w:pBdr>
      <w:spacing w:before="0" w:after="0"/>
      <w:jc w:val="right"/>
    </w:pPr>
    <w:rPr>
      <w:rFonts w:ascii="Univers" w:eastAsia="Times New Roman" w:hAnsi="Univers" w:cs="Times New Roman"/>
      <w:b/>
      <w:color w:val="C0C0C0"/>
      <w:sz w:val="28"/>
      <w:szCs w:val="20"/>
    </w:rPr>
  </w:style>
  <w:style w:type="paragraph" w:customStyle="1" w:styleId="RGFooter">
    <w:name w:val="RG_Footer"/>
    <w:uiPriority w:val="99"/>
    <w:rsid w:val="0065367E"/>
    <w:pPr>
      <w:framePr w:w="7711" w:h="851" w:hRule="exact" w:hSpace="181" w:vSpace="181" w:wrap="notBeside" w:vAnchor="page" w:hAnchor="page" w:x="3063" w:y="15990"/>
      <w:pBdr>
        <w:top w:val="single" w:sz="24" w:space="1" w:color="000000"/>
      </w:pBdr>
      <w:spacing w:before="0" w:after="0"/>
      <w:jc w:val="right"/>
    </w:pPr>
    <w:rPr>
      <w:rFonts w:ascii="Univers" w:eastAsia="Times New Roman" w:hAnsi="Univers" w:cs="Times New Roman"/>
      <w:color w:val="C0C0C0"/>
      <w:sz w:val="16"/>
      <w:szCs w:val="20"/>
    </w:rPr>
  </w:style>
  <w:style w:type="character" w:customStyle="1" w:styleId="RGSerif">
    <w:name w:val="RG_Serif"/>
    <w:rsid w:val="0065367E"/>
    <w:rPr>
      <w:rFonts w:ascii="Times New Roman" w:hAnsi="Times New Roman"/>
      <w:sz w:val="24"/>
      <w:vertAlign w:val="baseline"/>
      <w:lang w:val="en-GB"/>
    </w:rPr>
  </w:style>
  <w:style w:type="paragraph" w:styleId="List2">
    <w:name w:val="List 2"/>
    <w:basedOn w:val="Normal"/>
    <w:uiPriority w:val="99"/>
    <w:rsid w:val="0065367E"/>
    <w:pPr>
      <w:ind w:left="566" w:hanging="283"/>
    </w:pPr>
  </w:style>
  <w:style w:type="paragraph" w:styleId="List3">
    <w:name w:val="List 3"/>
    <w:basedOn w:val="Normal"/>
    <w:uiPriority w:val="99"/>
    <w:rsid w:val="0065367E"/>
    <w:pPr>
      <w:ind w:left="849" w:hanging="283"/>
    </w:pPr>
  </w:style>
  <w:style w:type="paragraph" w:styleId="ListBullet2">
    <w:name w:val="List Bullet 2"/>
    <w:basedOn w:val="Normal"/>
    <w:autoRedefine/>
    <w:uiPriority w:val="99"/>
    <w:rsid w:val="0065367E"/>
    <w:pPr>
      <w:numPr>
        <w:numId w:val="2"/>
      </w:numPr>
    </w:pPr>
  </w:style>
  <w:style w:type="paragraph" w:styleId="ListBullet3">
    <w:name w:val="List Bullet 3"/>
    <w:basedOn w:val="Normal"/>
    <w:autoRedefine/>
    <w:uiPriority w:val="99"/>
    <w:rsid w:val="0065367E"/>
    <w:pPr>
      <w:numPr>
        <w:numId w:val="3"/>
      </w:numPr>
    </w:pPr>
  </w:style>
  <w:style w:type="paragraph" w:styleId="ListContinue2">
    <w:name w:val="List Continue 2"/>
    <w:basedOn w:val="Normal"/>
    <w:uiPriority w:val="99"/>
    <w:rsid w:val="0065367E"/>
    <w:pPr>
      <w:spacing w:after="120"/>
      <w:ind w:left="566"/>
    </w:pPr>
  </w:style>
  <w:style w:type="paragraph" w:customStyle="1" w:styleId="p2">
    <w:name w:val="p2"/>
    <w:basedOn w:val="Normal"/>
    <w:uiPriority w:val="99"/>
    <w:rsid w:val="0065367E"/>
    <w:pPr>
      <w:widowControl w:val="0"/>
      <w:tabs>
        <w:tab w:val="left" w:pos="740"/>
      </w:tabs>
      <w:autoSpaceDE w:val="0"/>
      <w:autoSpaceDN w:val="0"/>
      <w:adjustRightInd w:val="0"/>
      <w:spacing w:line="460" w:lineRule="atLeast"/>
    </w:pPr>
    <w:rPr>
      <w:lang w:val="en-US"/>
    </w:rPr>
  </w:style>
  <w:style w:type="paragraph" w:customStyle="1" w:styleId="p12">
    <w:name w:val="p12"/>
    <w:basedOn w:val="Normal"/>
    <w:uiPriority w:val="99"/>
    <w:rsid w:val="0065367E"/>
    <w:pPr>
      <w:widowControl w:val="0"/>
      <w:tabs>
        <w:tab w:val="clear" w:pos="709"/>
        <w:tab w:val="left" w:pos="720"/>
      </w:tabs>
      <w:autoSpaceDE w:val="0"/>
      <w:autoSpaceDN w:val="0"/>
      <w:adjustRightInd w:val="0"/>
      <w:spacing w:line="460" w:lineRule="atLeast"/>
    </w:pPr>
    <w:rPr>
      <w:lang w:val="en-US"/>
    </w:rPr>
  </w:style>
  <w:style w:type="paragraph" w:styleId="CommentSubject">
    <w:name w:val="annotation subject"/>
    <w:basedOn w:val="CommentText"/>
    <w:next w:val="CommentText"/>
    <w:link w:val="CommentSubjectChar"/>
    <w:uiPriority w:val="99"/>
    <w:rsid w:val="0065367E"/>
    <w:rPr>
      <w:b/>
      <w:bCs/>
    </w:rPr>
  </w:style>
  <w:style w:type="character" w:customStyle="1" w:styleId="CommentSubjectChar">
    <w:name w:val="Comment Subject Char"/>
    <w:basedOn w:val="CommentTextChar"/>
    <w:link w:val="CommentSubject"/>
    <w:uiPriority w:val="99"/>
    <w:rsid w:val="0065367E"/>
    <w:rPr>
      <w:rFonts w:ascii="Times New Roman" w:eastAsia="Times New Roman" w:hAnsi="Times New Roman" w:cs="Times New Roman"/>
      <w:b/>
      <w:bCs/>
      <w:sz w:val="20"/>
      <w:szCs w:val="20"/>
    </w:rPr>
  </w:style>
  <w:style w:type="character" w:customStyle="1" w:styleId="legdslegrhslegp3text">
    <w:name w:val="legds legrhs legp3text"/>
    <w:basedOn w:val="DefaultParagraphFont"/>
    <w:rsid w:val="0065367E"/>
  </w:style>
  <w:style w:type="paragraph" w:customStyle="1" w:styleId="N1">
    <w:name w:val="N1"/>
    <w:basedOn w:val="Normal"/>
    <w:uiPriority w:val="99"/>
    <w:rsid w:val="0065367E"/>
    <w:pPr>
      <w:tabs>
        <w:tab w:val="num" w:pos="474"/>
      </w:tabs>
      <w:spacing w:before="160" w:line="220" w:lineRule="atLeast"/>
      <w:ind w:left="114" w:firstLine="170"/>
    </w:pPr>
    <w:rPr>
      <w:sz w:val="21"/>
    </w:rPr>
  </w:style>
  <w:style w:type="paragraph" w:customStyle="1" w:styleId="N2">
    <w:name w:val="N2"/>
    <w:basedOn w:val="N1"/>
    <w:uiPriority w:val="99"/>
    <w:rsid w:val="0065367E"/>
    <w:pPr>
      <w:numPr>
        <w:ilvl w:val="1"/>
      </w:numPr>
      <w:tabs>
        <w:tab w:val="num" w:pos="474"/>
      </w:tabs>
      <w:spacing w:before="80"/>
      <w:ind w:left="114" w:firstLine="170"/>
    </w:pPr>
  </w:style>
  <w:style w:type="paragraph" w:customStyle="1" w:styleId="N3">
    <w:name w:val="N3"/>
    <w:basedOn w:val="N2"/>
    <w:uiPriority w:val="99"/>
    <w:rsid w:val="0065367E"/>
    <w:pPr>
      <w:numPr>
        <w:ilvl w:val="2"/>
      </w:numPr>
      <w:tabs>
        <w:tab w:val="num" w:pos="474"/>
      </w:tabs>
      <w:ind w:left="114" w:firstLine="170"/>
    </w:pPr>
  </w:style>
  <w:style w:type="paragraph" w:customStyle="1" w:styleId="N4">
    <w:name w:val="N4"/>
    <w:basedOn w:val="N3"/>
    <w:uiPriority w:val="99"/>
    <w:rsid w:val="0065367E"/>
    <w:pPr>
      <w:numPr>
        <w:ilvl w:val="3"/>
      </w:numPr>
      <w:tabs>
        <w:tab w:val="num" w:pos="474"/>
      </w:tabs>
      <w:ind w:left="114" w:firstLine="170"/>
    </w:pPr>
  </w:style>
  <w:style w:type="paragraph" w:customStyle="1" w:styleId="N5">
    <w:name w:val="N5"/>
    <w:basedOn w:val="N4"/>
    <w:uiPriority w:val="99"/>
    <w:rsid w:val="0065367E"/>
    <w:pPr>
      <w:numPr>
        <w:ilvl w:val="4"/>
      </w:numPr>
      <w:tabs>
        <w:tab w:val="num" w:pos="474"/>
      </w:tabs>
      <w:ind w:left="114" w:firstLine="170"/>
    </w:pPr>
  </w:style>
  <w:style w:type="character" w:styleId="Strong">
    <w:name w:val="Strong"/>
    <w:basedOn w:val="DefaultParagraphFont"/>
    <w:uiPriority w:val="22"/>
    <w:qFormat/>
    <w:rsid w:val="0065367E"/>
    <w:rPr>
      <w:b/>
      <w:bCs/>
    </w:rPr>
  </w:style>
  <w:style w:type="paragraph" w:customStyle="1" w:styleId="Body">
    <w:name w:val="Body"/>
    <w:uiPriority w:val="99"/>
    <w:rsid w:val="002C2A3C"/>
    <w:pPr>
      <w:pBdr>
        <w:top w:val="nil"/>
        <w:left w:val="nil"/>
        <w:bottom w:val="nil"/>
        <w:right w:val="nil"/>
        <w:between w:val="nil"/>
        <w:bar w:val="nil"/>
      </w:pBdr>
      <w:spacing w:before="0" w:after="0"/>
      <w:ind w:left="720" w:hanging="720"/>
    </w:pPr>
    <w:rPr>
      <w:rFonts w:ascii="Times New Roman" w:eastAsia="Arial Unicode MS" w:hAnsi="Arial Unicode MS" w:cs="Arial Unicode MS"/>
      <w:color w:val="000000"/>
      <w:sz w:val="24"/>
      <w:szCs w:val="24"/>
      <w:u w:color="000000"/>
      <w:bdr w:val="nil"/>
      <w:lang w:eastAsia="en-GB"/>
    </w:rPr>
  </w:style>
  <w:style w:type="paragraph" w:customStyle="1" w:styleId="ennumparacontainer1">
    <w:name w:val="ennumparacontainer1"/>
    <w:basedOn w:val="Normal"/>
    <w:uiPriority w:val="99"/>
    <w:rsid w:val="004E328C"/>
    <w:pPr>
      <w:shd w:val="clear" w:color="auto" w:fill="FFFFFF"/>
      <w:spacing w:after="120" w:line="360" w:lineRule="atLeast"/>
    </w:pPr>
    <w:rPr>
      <w:color w:val="494949"/>
      <w:sz w:val="19"/>
      <w:szCs w:val="19"/>
      <w:lang w:eastAsia="en-GB"/>
    </w:rPr>
  </w:style>
  <w:style w:type="character" w:customStyle="1" w:styleId="ends2">
    <w:name w:val="ends2"/>
    <w:basedOn w:val="DefaultParagraphFont"/>
    <w:rsid w:val="004E328C"/>
    <w:rPr>
      <w:vanish w:val="0"/>
      <w:webHidden w:val="0"/>
      <w:specVanish w:val="0"/>
    </w:rPr>
  </w:style>
  <w:style w:type="character" w:customStyle="1" w:styleId="incontrolcontent">
    <w:name w:val="incontrolcontent"/>
    <w:basedOn w:val="DefaultParagraphFont"/>
    <w:rsid w:val="00491775"/>
  </w:style>
  <w:style w:type="paragraph" w:customStyle="1" w:styleId="url">
    <w:name w:val="url"/>
    <w:basedOn w:val="Normal"/>
    <w:uiPriority w:val="99"/>
    <w:rsid w:val="00FD58CC"/>
    <w:pPr>
      <w:spacing w:before="100" w:beforeAutospacing="1" w:after="100" w:afterAutospacing="1"/>
    </w:pPr>
    <w:rPr>
      <w:lang w:eastAsia="en-GB"/>
    </w:rPr>
  </w:style>
  <w:style w:type="paragraph" w:customStyle="1" w:styleId="intro">
    <w:name w:val="intro"/>
    <w:basedOn w:val="Normal"/>
    <w:uiPriority w:val="99"/>
    <w:rsid w:val="004D74AE"/>
    <w:pPr>
      <w:pBdr>
        <w:bottom w:val="single" w:sz="6" w:space="12" w:color="E8E8E8"/>
      </w:pBdr>
      <w:spacing w:after="200" w:line="336" w:lineRule="atLeast"/>
    </w:pPr>
    <w:rPr>
      <w:color w:val="636363"/>
      <w:sz w:val="29"/>
      <w:szCs w:val="29"/>
      <w:lang w:eastAsia="en-GB"/>
    </w:rPr>
  </w:style>
  <w:style w:type="character" w:customStyle="1" w:styleId="ListParagraphChar">
    <w:name w:val="List Paragraph Char"/>
    <w:link w:val="ListParagraph"/>
    <w:uiPriority w:val="34"/>
    <w:locked/>
    <w:rsid w:val="004D74AE"/>
    <w:rPr>
      <w:rFonts w:ascii="Times New Roman" w:eastAsia="Times New Roman" w:hAnsi="Times New Roman" w:cs="Times New Roman"/>
      <w:sz w:val="24"/>
      <w:szCs w:val="20"/>
    </w:rPr>
  </w:style>
  <w:style w:type="character" w:customStyle="1" w:styleId="UnnumberedparagraphChar">
    <w:name w:val="Unnumbered paragraph Char"/>
    <w:link w:val="Unnumberedparagraph"/>
    <w:rsid w:val="004D74AE"/>
    <w:rPr>
      <w:rFonts w:ascii="Tahoma" w:hAnsi="Tahoma"/>
      <w:color w:val="000000"/>
      <w:sz w:val="24"/>
      <w:szCs w:val="24"/>
    </w:rPr>
  </w:style>
  <w:style w:type="paragraph" w:customStyle="1" w:styleId="Unnumberedparagraph">
    <w:name w:val="Unnumbered paragraph"/>
    <w:basedOn w:val="Normal"/>
    <w:link w:val="UnnumberedparagraphChar"/>
    <w:rsid w:val="004D74AE"/>
    <w:pPr>
      <w:spacing w:after="240"/>
    </w:pPr>
    <w:rPr>
      <w:rFonts w:ascii="Tahoma" w:eastAsiaTheme="minorHAnsi" w:hAnsi="Tahoma" w:cstheme="minorBidi"/>
      <w:color w:val="000000"/>
    </w:rPr>
  </w:style>
  <w:style w:type="paragraph" w:customStyle="1" w:styleId="Bulletskeyfindings">
    <w:name w:val="Bullets (key findings)"/>
    <w:basedOn w:val="Normal"/>
    <w:uiPriority w:val="99"/>
    <w:rsid w:val="004D74AE"/>
    <w:pPr>
      <w:numPr>
        <w:numId w:val="4"/>
      </w:numPr>
      <w:spacing w:after="120"/>
    </w:pPr>
    <w:rPr>
      <w:rFonts w:ascii="Tahoma" w:hAnsi="Tahoma"/>
      <w:color w:val="000000"/>
    </w:rPr>
  </w:style>
  <w:style w:type="paragraph" w:customStyle="1" w:styleId="Bulletskeyfindings-lastbullet">
    <w:name w:val="Bullets (key findings) - last bullet"/>
    <w:basedOn w:val="Bulletskeyfindings"/>
    <w:next w:val="Heading1"/>
    <w:uiPriority w:val="99"/>
    <w:rsid w:val="004D74AE"/>
    <w:pPr>
      <w:spacing w:after="240"/>
    </w:pPr>
  </w:style>
  <w:style w:type="paragraph" w:customStyle="1" w:styleId="Bulletsspaced">
    <w:name w:val="Bullets (spaced)"/>
    <w:basedOn w:val="Normal"/>
    <w:link w:val="BulletsspacedChar"/>
    <w:autoRedefine/>
    <w:uiPriority w:val="99"/>
    <w:rsid w:val="004D74AE"/>
    <w:pPr>
      <w:numPr>
        <w:numId w:val="5"/>
      </w:numPr>
      <w:tabs>
        <w:tab w:val="clear" w:pos="1080"/>
        <w:tab w:val="left" w:pos="567"/>
      </w:tabs>
      <w:spacing w:before="120"/>
      <w:ind w:left="924" w:hanging="357"/>
    </w:pPr>
    <w:rPr>
      <w:rFonts w:ascii="Tahoma" w:hAnsi="Tahoma"/>
      <w:color w:val="000000"/>
    </w:rPr>
  </w:style>
  <w:style w:type="paragraph" w:customStyle="1" w:styleId="Bulletsspaced-lastbullet">
    <w:name w:val="Bullets (spaced) - last bullet"/>
    <w:basedOn w:val="Bulletsspaced"/>
    <w:next w:val="Numberedparagraph"/>
    <w:link w:val="Bulletsspaced-lastbulletChar"/>
    <w:uiPriority w:val="99"/>
    <w:rsid w:val="004D74AE"/>
    <w:pPr>
      <w:spacing w:after="240"/>
    </w:pPr>
  </w:style>
  <w:style w:type="paragraph" w:customStyle="1" w:styleId="Numberedparagraph">
    <w:name w:val="Numbered paragraph"/>
    <w:basedOn w:val="Unnumberedparagraph"/>
    <w:link w:val="NumberedparagraphChar"/>
    <w:autoRedefine/>
    <w:uiPriority w:val="99"/>
    <w:rsid w:val="004D74AE"/>
    <w:pPr>
      <w:spacing w:before="240"/>
    </w:pPr>
  </w:style>
  <w:style w:type="character" w:customStyle="1" w:styleId="BulletsspacedChar">
    <w:name w:val="Bullets (spaced) Char"/>
    <w:link w:val="Bulletsspaced"/>
    <w:uiPriority w:val="99"/>
    <w:rsid w:val="004D74AE"/>
    <w:rPr>
      <w:rFonts w:ascii="Tahoma" w:eastAsia="Times New Roman" w:hAnsi="Tahoma" w:cs="Arial"/>
      <w:color w:val="000000"/>
      <w:sz w:val="24"/>
      <w:szCs w:val="24"/>
    </w:rPr>
  </w:style>
  <w:style w:type="character" w:customStyle="1" w:styleId="Bulletsspaced-lastbulletChar">
    <w:name w:val="Bullets (spaced) - last bullet Char"/>
    <w:basedOn w:val="BulletsspacedChar"/>
    <w:link w:val="Bulletsspaced-lastbullet"/>
    <w:uiPriority w:val="99"/>
    <w:rsid w:val="004D74AE"/>
    <w:rPr>
      <w:rFonts w:ascii="Tahoma" w:eastAsia="Times New Roman" w:hAnsi="Tahoma" w:cs="Arial"/>
      <w:color w:val="000000"/>
      <w:sz w:val="24"/>
      <w:szCs w:val="24"/>
    </w:rPr>
  </w:style>
  <w:style w:type="character" w:customStyle="1" w:styleId="NumberedparagraphChar">
    <w:name w:val="Numbered paragraph Char"/>
    <w:basedOn w:val="UnnumberedparagraphChar"/>
    <w:link w:val="Numberedparagraph"/>
    <w:uiPriority w:val="99"/>
    <w:rsid w:val="004D74AE"/>
    <w:rPr>
      <w:rFonts w:ascii="Tahoma" w:hAnsi="Tahoma"/>
      <w:color w:val="000000"/>
      <w:sz w:val="24"/>
      <w:szCs w:val="24"/>
    </w:rPr>
  </w:style>
  <w:style w:type="paragraph" w:customStyle="1" w:styleId="pleft">
    <w:name w:val="pleft"/>
    <w:basedOn w:val="Normal"/>
    <w:uiPriority w:val="99"/>
    <w:rsid w:val="00957015"/>
    <w:pPr>
      <w:spacing w:before="100" w:beforeAutospacing="1" w:after="100" w:afterAutospacing="1"/>
    </w:pPr>
    <w:rPr>
      <w:lang w:eastAsia="en-GB"/>
    </w:rPr>
  </w:style>
  <w:style w:type="character" w:styleId="Emphasis">
    <w:name w:val="Emphasis"/>
    <w:basedOn w:val="DefaultParagraphFont"/>
    <w:uiPriority w:val="20"/>
    <w:qFormat/>
    <w:rsid w:val="00CB3907"/>
    <w:rPr>
      <w:i/>
      <w:iCs/>
    </w:rPr>
  </w:style>
  <w:style w:type="paragraph" w:customStyle="1" w:styleId="legp1paratext1">
    <w:name w:val="legp1paratext1"/>
    <w:basedOn w:val="Normal"/>
    <w:uiPriority w:val="99"/>
    <w:rsid w:val="00936E6B"/>
    <w:pPr>
      <w:shd w:val="clear" w:color="auto" w:fill="FFFFFF"/>
      <w:spacing w:after="120" w:line="360" w:lineRule="atLeast"/>
      <w:ind w:firstLine="240"/>
    </w:pPr>
    <w:rPr>
      <w:color w:val="494949"/>
      <w:sz w:val="19"/>
      <w:szCs w:val="19"/>
      <w:lang w:eastAsia="en-GB"/>
    </w:rPr>
  </w:style>
  <w:style w:type="paragraph" w:styleId="TOCHeading">
    <w:name w:val="TOC Heading"/>
    <w:basedOn w:val="Heading1"/>
    <w:next w:val="Normal"/>
    <w:uiPriority w:val="39"/>
    <w:unhideWhenUsed/>
    <w:qFormat/>
    <w:rsid w:val="003D72DD"/>
    <w:pPr>
      <w:keepNext/>
      <w:keepLines/>
      <w:widowControl/>
      <w:tabs>
        <w:tab w:val="clear" w:pos="567"/>
      </w:tabs>
      <w:spacing w:before="480"/>
      <w:ind w:right="0"/>
      <w:jc w:val="left"/>
      <w:outlineLvl w:val="9"/>
    </w:pPr>
    <w:rPr>
      <w:rFonts w:asciiTheme="majorHAnsi" w:eastAsiaTheme="majorEastAsia" w:hAnsiTheme="majorHAnsi" w:cstheme="majorBidi"/>
      <w:color w:val="365F91" w:themeColor="accent1" w:themeShade="BF"/>
      <w:sz w:val="28"/>
      <w:szCs w:val="28"/>
      <w:lang w:val="en-US"/>
    </w:rPr>
  </w:style>
  <w:style w:type="paragraph" w:customStyle="1" w:styleId="legp2paratext1">
    <w:name w:val="legp2paratext1"/>
    <w:basedOn w:val="Normal"/>
    <w:uiPriority w:val="99"/>
    <w:rsid w:val="00A05F3E"/>
    <w:pPr>
      <w:shd w:val="clear" w:color="auto" w:fill="FFFFFF"/>
      <w:spacing w:after="120" w:line="360" w:lineRule="atLeast"/>
      <w:ind w:firstLine="240"/>
    </w:pPr>
    <w:rPr>
      <w:color w:val="494949"/>
      <w:sz w:val="19"/>
      <w:szCs w:val="19"/>
      <w:lang w:eastAsia="en-GB"/>
    </w:rPr>
  </w:style>
  <w:style w:type="character" w:customStyle="1" w:styleId="legaddition5">
    <w:name w:val="legaddition5"/>
    <w:basedOn w:val="DefaultParagraphFont"/>
    <w:rsid w:val="00A05F3E"/>
  </w:style>
  <w:style w:type="paragraph" w:customStyle="1" w:styleId="documentinfo">
    <w:name w:val="documentinfo"/>
    <w:basedOn w:val="Normal"/>
    <w:uiPriority w:val="99"/>
    <w:rsid w:val="00726B93"/>
    <w:pPr>
      <w:spacing w:before="100" w:beforeAutospacing="1" w:after="100" w:afterAutospacing="1"/>
    </w:pPr>
    <w:rPr>
      <w:lang w:eastAsia="en-GB"/>
    </w:rPr>
  </w:style>
  <w:style w:type="paragraph" w:customStyle="1" w:styleId="summary">
    <w:name w:val="summary"/>
    <w:basedOn w:val="Normal"/>
    <w:uiPriority w:val="99"/>
    <w:rsid w:val="00847B03"/>
    <w:pPr>
      <w:spacing w:before="100" w:beforeAutospacing="1" w:after="100" w:afterAutospacing="1"/>
    </w:pPr>
    <w:rPr>
      <w:lang w:eastAsia="en-GB"/>
    </w:rPr>
  </w:style>
  <w:style w:type="paragraph" w:customStyle="1" w:styleId="legp2text1">
    <w:name w:val="legp2text1"/>
    <w:basedOn w:val="Normal"/>
    <w:uiPriority w:val="99"/>
    <w:rsid w:val="00746934"/>
    <w:pPr>
      <w:shd w:val="clear" w:color="auto" w:fill="FFFFFF"/>
      <w:spacing w:after="120" w:line="360" w:lineRule="atLeast"/>
    </w:pPr>
    <w:rPr>
      <w:color w:val="494949"/>
      <w:sz w:val="19"/>
      <w:szCs w:val="19"/>
      <w:lang w:eastAsia="en-GB"/>
    </w:rPr>
  </w:style>
  <w:style w:type="character" w:customStyle="1" w:styleId="legp1no3">
    <w:name w:val="legp1no3"/>
    <w:basedOn w:val="DefaultParagraphFont"/>
    <w:rsid w:val="00746934"/>
    <w:rPr>
      <w:b/>
      <w:bCs/>
    </w:rPr>
  </w:style>
  <w:style w:type="character" w:customStyle="1" w:styleId="legchangedelimiter2">
    <w:name w:val="legchangedelimiter2"/>
    <w:basedOn w:val="DefaultParagraphFont"/>
    <w:rsid w:val="00746934"/>
    <w:rPr>
      <w:b/>
      <w:bCs/>
      <w:i w:val="0"/>
      <w:iCs w:val="0"/>
      <w:color w:val="000000"/>
      <w:sz w:val="34"/>
      <w:szCs w:val="34"/>
    </w:rPr>
  </w:style>
  <w:style w:type="character" w:customStyle="1" w:styleId="legsubstitution5">
    <w:name w:val="legsubstitution5"/>
    <w:basedOn w:val="DefaultParagraphFont"/>
    <w:rsid w:val="00746934"/>
  </w:style>
  <w:style w:type="character" w:styleId="EndnoteReference">
    <w:name w:val="endnote reference"/>
    <w:basedOn w:val="DefaultParagraphFont"/>
    <w:uiPriority w:val="99"/>
    <w:semiHidden/>
    <w:unhideWhenUsed/>
    <w:rsid w:val="006068E0"/>
    <w:rPr>
      <w:vertAlign w:val="superscript"/>
    </w:rPr>
  </w:style>
  <w:style w:type="paragraph" w:customStyle="1" w:styleId="Pa4">
    <w:name w:val="Pa4"/>
    <w:basedOn w:val="Normal"/>
    <w:next w:val="Normal"/>
    <w:uiPriority w:val="99"/>
    <w:rsid w:val="00636638"/>
    <w:pPr>
      <w:tabs>
        <w:tab w:val="clear" w:pos="709"/>
      </w:tabs>
      <w:autoSpaceDE w:val="0"/>
      <w:autoSpaceDN w:val="0"/>
      <w:adjustRightInd w:val="0"/>
      <w:spacing w:line="241" w:lineRule="atLeast"/>
      <w:ind w:left="0" w:firstLine="0"/>
      <w:jc w:val="left"/>
    </w:pPr>
    <w:rPr>
      <w:rFonts w:ascii="Garamond MT" w:eastAsiaTheme="minorHAnsi" w:hAnsi="Garamond MT" w:cstheme="minorBidi"/>
    </w:rPr>
  </w:style>
  <w:style w:type="character" w:customStyle="1" w:styleId="A3">
    <w:name w:val="A3"/>
    <w:uiPriority w:val="99"/>
    <w:rsid w:val="00636638"/>
    <w:rPr>
      <w:rFonts w:cs="ITC Franklin Gothic Book"/>
      <w:b/>
      <w:bCs/>
      <w:color w:val="000000"/>
      <w:sz w:val="22"/>
      <w:szCs w:val="22"/>
    </w:rPr>
  </w:style>
  <w:style w:type="character" w:customStyle="1" w:styleId="st1">
    <w:name w:val="st1"/>
    <w:basedOn w:val="DefaultParagraphFont"/>
    <w:rsid w:val="00BD6F4F"/>
  </w:style>
  <w:style w:type="character" w:customStyle="1" w:styleId="legamendingtext">
    <w:name w:val="legamendingtext"/>
    <w:basedOn w:val="DefaultParagraphFont"/>
    <w:rsid w:val="0021416D"/>
  </w:style>
  <w:style w:type="paragraph" w:customStyle="1" w:styleId="legcontentsitem1">
    <w:name w:val="legcontentsitem1"/>
    <w:basedOn w:val="Normal"/>
    <w:uiPriority w:val="99"/>
    <w:rsid w:val="00F34C8B"/>
    <w:pPr>
      <w:shd w:val="clear" w:color="auto" w:fill="FFFFFF"/>
      <w:tabs>
        <w:tab w:val="clear" w:pos="709"/>
      </w:tabs>
      <w:spacing w:after="120" w:line="360" w:lineRule="atLeast"/>
      <w:ind w:left="0" w:firstLine="0"/>
      <w:jc w:val="left"/>
    </w:pPr>
    <w:rPr>
      <w:rFonts w:ascii="Times New Roman" w:hAnsi="Times New Roman" w:cs="Times New Roman"/>
      <w:color w:val="000000"/>
      <w:sz w:val="19"/>
      <w:szCs w:val="19"/>
      <w:lang w:eastAsia="en-GB"/>
    </w:rPr>
  </w:style>
  <w:style w:type="paragraph" w:customStyle="1" w:styleId="Pa20">
    <w:name w:val="Pa20"/>
    <w:basedOn w:val="Default"/>
    <w:next w:val="Default"/>
    <w:uiPriority w:val="99"/>
    <w:rsid w:val="00F8032F"/>
    <w:pPr>
      <w:spacing w:line="201" w:lineRule="atLeast"/>
    </w:pPr>
    <w:rPr>
      <w:rFonts w:ascii="URWClarendonTOTLig" w:eastAsiaTheme="minorHAnsi" w:hAnsi="URWClarendonTOTLig" w:cstheme="minorBidi"/>
      <w:color w:val="auto"/>
      <w:lang w:eastAsia="en-US"/>
    </w:rPr>
  </w:style>
  <w:style w:type="character" w:customStyle="1" w:styleId="tgc">
    <w:name w:val="_tgc"/>
    <w:basedOn w:val="DefaultParagraphFont"/>
    <w:rsid w:val="00733A9C"/>
  </w:style>
  <w:style w:type="paragraph" w:customStyle="1" w:styleId="Pa01">
    <w:name w:val="Pa0+1"/>
    <w:basedOn w:val="Default"/>
    <w:next w:val="Default"/>
    <w:uiPriority w:val="99"/>
    <w:rsid w:val="00300DE0"/>
    <w:pPr>
      <w:spacing w:line="241" w:lineRule="atLeast"/>
    </w:pPr>
    <w:rPr>
      <w:rFonts w:ascii="DIN" w:eastAsiaTheme="minorHAnsi" w:hAnsi="DIN" w:cstheme="minorBidi"/>
      <w:color w:val="auto"/>
      <w:lang w:eastAsia="en-US"/>
    </w:rPr>
  </w:style>
  <w:style w:type="character" w:customStyle="1" w:styleId="A2">
    <w:name w:val="A2"/>
    <w:uiPriority w:val="99"/>
    <w:rsid w:val="00300DE0"/>
    <w:rPr>
      <w:rFonts w:cs="DIN"/>
      <w:b/>
      <w:bCs/>
      <w:color w:val="000000"/>
      <w:sz w:val="48"/>
      <w:szCs w:val="48"/>
    </w:rPr>
  </w:style>
  <w:style w:type="character" w:styleId="UnresolvedMention">
    <w:name w:val="Unresolved Mention"/>
    <w:basedOn w:val="DefaultParagraphFont"/>
    <w:uiPriority w:val="99"/>
    <w:semiHidden/>
    <w:unhideWhenUsed/>
    <w:rsid w:val="00143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253">
      <w:bodyDiv w:val="1"/>
      <w:marLeft w:val="0"/>
      <w:marRight w:val="0"/>
      <w:marTop w:val="0"/>
      <w:marBottom w:val="0"/>
      <w:divBdr>
        <w:top w:val="none" w:sz="0" w:space="0" w:color="auto"/>
        <w:left w:val="none" w:sz="0" w:space="0" w:color="auto"/>
        <w:bottom w:val="none" w:sz="0" w:space="0" w:color="auto"/>
        <w:right w:val="none" w:sz="0" w:space="0" w:color="auto"/>
      </w:divBdr>
      <w:divsChild>
        <w:div w:id="1020157995">
          <w:marLeft w:val="0"/>
          <w:marRight w:val="0"/>
          <w:marTop w:val="0"/>
          <w:marBottom w:val="0"/>
          <w:divBdr>
            <w:top w:val="none" w:sz="0" w:space="0" w:color="auto"/>
            <w:left w:val="none" w:sz="0" w:space="0" w:color="auto"/>
            <w:bottom w:val="none" w:sz="0" w:space="0" w:color="auto"/>
            <w:right w:val="none" w:sz="0" w:space="0" w:color="auto"/>
          </w:divBdr>
          <w:divsChild>
            <w:div w:id="1188372233">
              <w:marLeft w:val="0"/>
              <w:marRight w:val="0"/>
              <w:marTop w:val="0"/>
              <w:marBottom w:val="0"/>
              <w:divBdr>
                <w:top w:val="none" w:sz="0" w:space="0" w:color="auto"/>
                <w:left w:val="none" w:sz="0" w:space="0" w:color="auto"/>
                <w:bottom w:val="none" w:sz="0" w:space="0" w:color="auto"/>
                <w:right w:val="none" w:sz="0" w:space="0" w:color="auto"/>
              </w:divBdr>
              <w:divsChild>
                <w:div w:id="513611246">
                  <w:marLeft w:val="0"/>
                  <w:marRight w:val="0"/>
                  <w:marTop w:val="0"/>
                  <w:marBottom w:val="0"/>
                  <w:divBdr>
                    <w:top w:val="none" w:sz="0" w:space="0" w:color="auto"/>
                    <w:left w:val="none" w:sz="0" w:space="0" w:color="auto"/>
                    <w:bottom w:val="none" w:sz="0" w:space="0" w:color="auto"/>
                    <w:right w:val="none" w:sz="0" w:space="0" w:color="auto"/>
                  </w:divBdr>
                  <w:divsChild>
                    <w:div w:id="427774195">
                      <w:marLeft w:val="0"/>
                      <w:marRight w:val="0"/>
                      <w:marTop w:val="0"/>
                      <w:marBottom w:val="0"/>
                      <w:divBdr>
                        <w:top w:val="none" w:sz="0" w:space="0" w:color="auto"/>
                        <w:left w:val="none" w:sz="0" w:space="0" w:color="auto"/>
                        <w:bottom w:val="none" w:sz="0" w:space="0" w:color="auto"/>
                        <w:right w:val="none" w:sz="0" w:space="0" w:color="auto"/>
                      </w:divBdr>
                      <w:divsChild>
                        <w:div w:id="6866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913">
      <w:bodyDiv w:val="1"/>
      <w:marLeft w:val="0"/>
      <w:marRight w:val="0"/>
      <w:marTop w:val="0"/>
      <w:marBottom w:val="0"/>
      <w:divBdr>
        <w:top w:val="none" w:sz="0" w:space="0" w:color="auto"/>
        <w:left w:val="none" w:sz="0" w:space="0" w:color="auto"/>
        <w:bottom w:val="none" w:sz="0" w:space="0" w:color="auto"/>
        <w:right w:val="none" w:sz="0" w:space="0" w:color="auto"/>
      </w:divBdr>
      <w:divsChild>
        <w:div w:id="959341275">
          <w:marLeft w:val="0"/>
          <w:marRight w:val="0"/>
          <w:marTop w:val="0"/>
          <w:marBottom w:val="0"/>
          <w:divBdr>
            <w:top w:val="none" w:sz="0" w:space="0" w:color="auto"/>
            <w:left w:val="none" w:sz="0" w:space="0" w:color="auto"/>
            <w:bottom w:val="none" w:sz="0" w:space="0" w:color="auto"/>
            <w:right w:val="none" w:sz="0" w:space="0" w:color="auto"/>
          </w:divBdr>
          <w:divsChild>
            <w:div w:id="154995214">
              <w:marLeft w:val="0"/>
              <w:marRight w:val="0"/>
              <w:marTop w:val="0"/>
              <w:marBottom w:val="0"/>
              <w:divBdr>
                <w:top w:val="none" w:sz="0" w:space="0" w:color="auto"/>
                <w:left w:val="none" w:sz="0" w:space="0" w:color="auto"/>
                <w:bottom w:val="none" w:sz="0" w:space="0" w:color="auto"/>
                <w:right w:val="none" w:sz="0" w:space="0" w:color="auto"/>
              </w:divBdr>
              <w:divsChild>
                <w:div w:id="1808282040">
                  <w:marLeft w:val="0"/>
                  <w:marRight w:val="0"/>
                  <w:marTop w:val="0"/>
                  <w:marBottom w:val="0"/>
                  <w:divBdr>
                    <w:top w:val="none" w:sz="0" w:space="0" w:color="auto"/>
                    <w:left w:val="none" w:sz="0" w:space="0" w:color="auto"/>
                    <w:bottom w:val="none" w:sz="0" w:space="0" w:color="auto"/>
                    <w:right w:val="none" w:sz="0" w:space="0" w:color="auto"/>
                  </w:divBdr>
                  <w:divsChild>
                    <w:div w:id="1250624125">
                      <w:marLeft w:val="0"/>
                      <w:marRight w:val="0"/>
                      <w:marTop w:val="0"/>
                      <w:marBottom w:val="0"/>
                      <w:divBdr>
                        <w:top w:val="none" w:sz="0" w:space="0" w:color="auto"/>
                        <w:left w:val="none" w:sz="0" w:space="0" w:color="auto"/>
                        <w:bottom w:val="none" w:sz="0" w:space="0" w:color="auto"/>
                        <w:right w:val="none" w:sz="0" w:space="0" w:color="auto"/>
                      </w:divBdr>
                      <w:divsChild>
                        <w:div w:id="1724210768">
                          <w:marLeft w:val="0"/>
                          <w:marRight w:val="0"/>
                          <w:marTop w:val="0"/>
                          <w:marBottom w:val="0"/>
                          <w:divBdr>
                            <w:top w:val="none" w:sz="0" w:space="0" w:color="auto"/>
                            <w:left w:val="none" w:sz="0" w:space="0" w:color="auto"/>
                            <w:bottom w:val="none" w:sz="0" w:space="0" w:color="auto"/>
                            <w:right w:val="none" w:sz="0" w:space="0" w:color="auto"/>
                          </w:divBdr>
                          <w:divsChild>
                            <w:div w:id="18147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10140">
      <w:bodyDiv w:val="1"/>
      <w:marLeft w:val="0"/>
      <w:marRight w:val="0"/>
      <w:marTop w:val="0"/>
      <w:marBottom w:val="0"/>
      <w:divBdr>
        <w:top w:val="none" w:sz="0" w:space="0" w:color="auto"/>
        <w:left w:val="none" w:sz="0" w:space="0" w:color="auto"/>
        <w:bottom w:val="none" w:sz="0" w:space="0" w:color="auto"/>
        <w:right w:val="none" w:sz="0" w:space="0" w:color="auto"/>
      </w:divBdr>
      <w:divsChild>
        <w:div w:id="2107072982">
          <w:marLeft w:val="0"/>
          <w:marRight w:val="0"/>
          <w:marTop w:val="0"/>
          <w:marBottom w:val="0"/>
          <w:divBdr>
            <w:top w:val="none" w:sz="0" w:space="0" w:color="auto"/>
            <w:left w:val="none" w:sz="0" w:space="0" w:color="auto"/>
            <w:bottom w:val="none" w:sz="0" w:space="0" w:color="auto"/>
            <w:right w:val="none" w:sz="0" w:space="0" w:color="auto"/>
          </w:divBdr>
          <w:divsChild>
            <w:div w:id="1428888347">
              <w:marLeft w:val="0"/>
              <w:marRight w:val="0"/>
              <w:marTop w:val="0"/>
              <w:marBottom w:val="0"/>
              <w:divBdr>
                <w:top w:val="none" w:sz="0" w:space="0" w:color="auto"/>
                <w:left w:val="none" w:sz="0" w:space="0" w:color="auto"/>
                <w:bottom w:val="none" w:sz="0" w:space="0" w:color="auto"/>
                <w:right w:val="none" w:sz="0" w:space="0" w:color="auto"/>
              </w:divBdr>
              <w:divsChild>
                <w:div w:id="289941873">
                  <w:marLeft w:val="0"/>
                  <w:marRight w:val="0"/>
                  <w:marTop w:val="0"/>
                  <w:marBottom w:val="0"/>
                  <w:divBdr>
                    <w:top w:val="none" w:sz="0" w:space="0" w:color="auto"/>
                    <w:left w:val="none" w:sz="0" w:space="0" w:color="auto"/>
                    <w:bottom w:val="none" w:sz="0" w:space="0" w:color="auto"/>
                    <w:right w:val="none" w:sz="0" w:space="0" w:color="auto"/>
                  </w:divBdr>
                  <w:divsChild>
                    <w:div w:id="2003391161">
                      <w:marLeft w:val="1786"/>
                      <w:marRight w:val="0"/>
                      <w:marTop w:val="0"/>
                      <w:marBottom w:val="0"/>
                      <w:divBdr>
                        <w:top w:val="none" w:sz="0" w:space="0" w:color="auto"/>
                        <w:left w:val="none" w:sz="0" w:space="0" w:color="auto"/>
                        <w:bottom w:val="none" w:sz="0" w:space="0" w:color="auto"/>
                        <w:right w:val="none" w:sz="0" w:space="0" w:color="auto"/>
                      </w:divBdr>
                      <w:divsChild>
                        <w:div w:id="2066565422">
                          <w:marLeft w:val="0"/>
                          <w:marRight w:val="0"/>
                          <w:marTop w:val="0"/>
                          <w:marBottom w:val="0"/>
                          <w:divBdr>
                            <w:top w:val="none" w:sz="0" w:space="0" w:color="auto"/>
                            <w:left w:val="none" w:sz="0" w:space="0" w:color="auto"/>
                            <w:bottom w:val="none" w:sz="0" w:space="0" w:color="auto"/>
                            <w:right w:val="none" w:sz="0" w:space="0" w:color="auto"/>
                          </w:divBdr>
                          <w:divsChild>
                            <w:div w:id="1816988706">
                              <w:marLeft w:val="0"/>
                              <w:marRight w:val="0"/>
                              <w:marTop w:val="0"/>
                              <w:marBottom w:val="0"/>
                              <w:divBdr>
                                <w:top w:val="none" w:sz="0" w:space="0" w:color="auto"/>
                                <w:left w:val="none" w:sz="0" w:space="0" w:color="auto"/>
                                <w:bottom w:val="none" w:sz="0" w:space="0" w:color="auto"/>
                                <w:right w:val="none" w:sz="0" w:space="0" w:color="auto"/>
                              </w:divBdr>
                              <w:divsChild>
                                <w:div w:id="1549418113">
                                  <w:marLeft w:val="0"/>
                                  <w:marRight w:val="0"/>
                                  <w:marTop w:val="0"/>
                                  <w:marBottom w:val="0"/>
                                  <w:divBdr>
                                    <w:top w:val="none" w:sz="0" w:space="0" w:color="auto"/>
                                    <w:left w:val="none" w:sz="0" w:space="0" w:color="auto"/>
                                    <w:bottom w:val="none" w:sz="0" w:space="0" w:color="auto"/>
                                    <w:right w:val="none" w:sz="0" w:space="0" w:color="auto"/>
                                  </w:divBdr>
                                  <w:divsChild>
                                    <w:div w:id="975336208">
                                      <w:marLeft w:val="0"/>
                                      <w:marRight w:val="0"/>
                                      <w:marTop w:val="0"/>
                                      <w:marBottom w:val="0"/>
                                      <w:divBdr>
                                        <w:top w:val="none" w:sz="0" w:space="0" w:color="auto"/>
                                        <w:left w:val="none" w:sz="0" w:space="0" w:color="auto"/>
                                        <w:bottom w:val="none" w:sz="0" w:space="0" w:color="auto"/>
                                        <w:right w:val="none" w:sz="0" w:space="0" w:color="auto"/>
                                      </w:divBdr>
                                      <w:divsChild>
                                        <w:div w:id="819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324174">
      <w:bodyDiv w:val="1"/>
      <w:marLeft w:val="0"/>
      <w:marRight w:val="0"/>
      <w:marTop w:val="0"/>
      <w:marBottom w:val="0"/>
      <w:divBdr>
        <w:top w:val="none" w:sz="0" w:space="0" w:color="auto"/>
        <w:left w:val="none" w:sz="0" w:space="0" w:color="auto"/>
        <w:bottom w:val="none" w:sz="0" w:space="0" w:color="auto"/>
        <w:right w:val="none" w:sz="0" w:space="0" w:color="auto"/>
      </w:divBdr>
      <w:divsChild>
        <w:div w:id="348920200">
          <w:marLeft w:val="0"/>
          <w:marRight w:val="0"/>
          <w:marTop w:val="0"/>
          <w:marBottom w:val="0"/>
          <w:divBdr>
            <w:top w:val="none" w:sz="0" w:space="0" w:color="auto"/>
            <w:left w:val="none" w:sz="0" w:space="0" w:color="auto"/>
            <w:bottom w:val="none" w:sz="0" w:space="0" w:color="auto"/>
            <w:right w:val="none" w:sz="0" w:space="0" w:color="auto"/>
          </w:divBdr>
          <w:divsChild>
            <w:div w:id="97872497">
              <w:marLeft w:val="0"/>
              <w:marRight w:val="0"/>
              <w:marTop w:val="0"/>
              <w:marBottom w:val="0"/>
              <w:divBdr>
                <w:top w:val="none" w:sz="0" w:space="0" w:color="auto"/>
                <w:left w:val="none" w:sz="0" w:space="0" w:color="auto"/>
                <w:bottom w:val="none" w:sz="0" w:space="0" w:color="auto"/>
                <w:right w:val="none" w:sz="0" w:space="0" w:color="auto"/>
              </w:divBdr>
              <w:divsChild>
                <w:div w:id="632491673">
                  <w:marLeft w:val="0"/>
                  <w:marRight w:val="0"/>
                  <w:marTop w:val="0"/>
                  <w:marBottom w:val="0"/>
                  <w:divBdr>
                    <w:top w:val="none" w:sz="0" w:space="0" w:color="auto"/>
                    <w:left w:val="none" w:sz="0" w:space="0" w:color="auto"/>
                    <w:bottom w:val="none" w:sz="0" w:space="0" w:color="auto"/>
                    <w:right w:val="none" w:sz="0" w:space="0" w:color="auto"/>
                  </w:divBdr>
                  <w:divsChild>
                    <w:div w:id="1188133460">
                      <w:marLeft w:val="0"/>
                      <w:marRight w:val="0"/>
                      <w:marTop w:val="0"/>
                      <w:marBottom w:val="0"/>
                      <w:divBdr>
                        <w:top w:val="none" w:sz="0" w:space="0" w:color="auto"/>
                        <w:left w:val="none" w:sz="0" w:space="0" w:color="auto"/>
                        <w:bottom w:val="none" w:sz="0" w:space="0" w:color="auto"/>
                        <w:right w:val="none" w:sz="0" w:space="0" w:color="auto"/>
                      </w:divBdr>
                      <w:divsChild>
                        <w:div w:id="104216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2736">
      <w:bodyDiv w:val="1"/>
      <w:marLeft w:val="0"/>
      <w:marRight w:val="0"/>
      <w:marTop w:val="0"/>
      <w:marBottom w:val="0"/>
      <w:divBdr>
        <w:top w:val="none" w:sz="0" w:space="0" w:color="auto"/>
        <w:left w:val="none" w:sz="0" w:space="0" w:color="auto"/>
        <w:bottom w:val="none" w:sz="0" w:space="0" w:color="auto"/>
        <w:right w:val="none" w:sz="0" w:space="0" w:color="auto"/>
      </w:divBdr>
      <w:divsChild>
        <w:div w:id="937954548">
          <w:marLeft w:val="0"/>
          <w:marRight w:val="0"/>
          <w:marTop w:val="75"/>
          <w:marBottom w:val="0"/>
          <w:divBdr>
            <w:top w:val="none" w:sz="0" w:space="0" w:color="auto"/>
            <w:left w:val="none" w:sz="0" w:space="0" w:color="auto"/>
            <w:bottom w:val="none" w:sz="0" w:space="0" w:color="auto"/>
            <w:right w:val="none" w:sz="0" w:space="0" w:color="auto"/>
          </w:divBdr>
          <w:divsChild>
            <w:div w:id="667098389">
              <w:marLeft w:val="0"/>
              <w:marRight w:val="0"/>
              <w:marTop w:val="0"/>
              <w:marBottom w:val="0"/>
              <w:divBdr>
                <w:top w:val="single" w:sz="6" w:space="8" w:color="CCCCCC"/>
                <w:left w:val="single" w:sz="6" w:space="11" w:color="CCCCCC"/>
                <w:bottom w:val="single" w:sz="18" w:space="19" w:color="999999"/>
                <w:right w:val="single" w:sz="18" w:space="8" w:color="999999"/>
              </w:divBdr>
              <w:divsChild>
                <w:div w:id="15648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8665">
      <w:bodyDiv w:val="1"/>
      <w:marLeft w:val="0"/>
      <w:marRight w:val="0"/>
      <w:marTop w:val="0"/>
      <w:marBottom w:val="0"/>
      <w:divBdr>
        <w:top w:val="none" w:sz="0" w:space="0" w:color="auto"/>
        <w:left w:val="none" w:sz="0" w:space="0" w:color="auto"/>
        <w:bottom w:val="none" w:sz="0" w:space="0" w:color="auto"/>
        <w:right w:val="none" w:sz="0" w:space="0" w:color="auto"/>
      </w:divBdr>
      <w:divsChild>
        <w:div w:id="1470827050">
          <w:marLeft w:val="0"/>
          <w:marRight w:val="0"/>
          <w:marTop w:val="0"/>
          <w:marBottom w:val="0"/>
          <w:divBdr>
            <w:top w:val="none" w:sz="0" w:space="0" w:color="auto"/>
            <w:left w:val="none" w:sz="0" w:space="0" w:color="auto"/>
            <w:bottom w:val="none" w:sz="0" w:space="0" w:color="auto"/>
            <w:right w:val="none" w:sz="0" w:space="0" w:color="auto"/>
          </w:divBdr>
          <w:divsChild>
            <w:div w:id="254748503">
              <w:marLeft w:val="0"/>
              <w:marRight w:val="0"/>
              <w:marTop w:val="100"/>
              <w:marBottom w:val="100"/>
              <w:divBdr>
                <w:top w:val="none" w:sz="0" w:space="0" w:color="auto"/>
                <w:left w:val="none" w:sz="0" w:space="0" w:color="auto"/>
                <w:bottom w:val="none" w:sz="0" w:space="0" w:color="auto"/>
                <w:right w:val="none" w:sz="0" w:space="0" w:color="auto"/>
              </w:divBdr>
              <w:divsChild>
                <w:div w:id="1372463647">
                  <w:marLeft w:val="375"/>
                  <w:marRight w:val="375"/>
                  <w:marTop w:val="0"/>
                  <w:marBottom w:val="0"/>
                  <w:divBdr>
                    <w:top w:val="none" w:sz="0" w:space="0" w:color="auto"/>
                    <w:left w:val="none" w:sz="0" w:space="0" w:color="auto"/>
                    <w:bottom w:val="none" w:sz="0" w:space="0" w:color="auto"/>
                    <w:right w:val="none" w:sz="0" w:space="0" w:color="auto"/>
                  </w:divBdr>
                  <w:divsChild>
                    <w:div w:id="134563537">
                      <w:marLeft w:val="0"/>
                      <w:marRight w:val="0"/>
                      <w:marTop w:val="525"/>
                      <w:marBottom w:val="0"/>
                      <w:divBdr>
                        <w:top w:val="none" w:sz="0" w:space="0" w:color="auto"/>
                        <w:left w:val="none" w:sz="0" w:space="0" w:color="auto"/>
                        <w:bottom w:val="none" w:sz="0" w:space="0" w:color="auto"/>
                        <w:right w:val="none" w:sz="0" w:space="0" w:color="auto"/>
                      </w:divBdr>
                      <w:divsChild>
                        <w:div w:id="914050514">
                          <w:marLeft w:val="0"/>
                          <w:marRight w:val="-100"/>
                          <w:marTop w:val="0"/>
                          <w:marBottom w:val="525"/>
                          <w:divBdr>
                            <w:top w:val="none" w:sz="0" w:space="0" w:color="auto"/>
                            <w:left w:val="none" w:sz="0" w:space="0" w:color="auto"/>
                            <w:bottom w:val="none" w:sz="0" w:space="0" w:color="auto"/>
                            <w:right w:val="none" w:sz="0" w:space="0" w:color="auto"/>
                          </w:divBdr>
                          <w:divsChild>
                            <w:div w:id="99768151">
                              <w:marLeft w:val="0"/>
                              <w:marRight w:val="0"/>
                              <w:marTop w:val="0"/>
                              <w:marBottom w:val="0"/>
                              <w:divBdr>
                                <w:top w:val="none" w:sz="0" w:space="0" w:color="auto"/>
                                <w:left w:val="none" w:sz="0" w:space="0" w:color="auto"/>
                                <w:bottom w:val="none" w:sz="0" w:space="0" w:color="auto"/>
                                <w:right w:val="none" w:sz="0" w:space="0" w:color="auto"/>
                              </w:divBdr>
                              <w:divsChild>
                                <w:div w:id="1674065947">
                                  <w:marLeft w:val="0"/>
                                  <w:marRight w:val="0"/>
                                  <w:marTop w:val="0"/>
                                  <w:marBottom w:val="0"/>
                                  <w:divBdr>
                                    <w:top w:val="none" w:sz="0" w:space="0" w:color="auto"/>
                                    <w:left w:val="none" w:sz="0" w:space="0" w:color="auto"/>
                                    <w:bottom w:val="none" w:sz="0" w:space="0" w:color="auto"/>
                                    <w:right w:val="none" w:sz="0" w:space="0" w:color="auto"/>
                                  </w:divBdr>
                                  <w:divsChild>
                                    <w:div w:id="6871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29929">
      <w:bodyDiv w:val="1"/>
      <w:marLeft w:val="0"/>
      <w:marRight w:val="0"/>
      <w:marTop w:val="0"/>
      <w:marBottom w:val="0"/>
      <w:divBdr>
        <w:top w:val="none" w:sz="0" w:space="0" w:color="auto"/>
        <w:left w:val="none" w:sz="0" w:space="0" w:color="auto"/>
        <w:bottom w:val="none" w:sz="0" w:space="0" w:color="auto"/>
        <w:right w:val="none" w:sz="0" w:space="0" w:color="auto"/>
      </w:divBdr>
      <w:divsChild>
        <w:div w:id="1644119699">
          <w:marLeft w:val="0"/>
          <w:marRight w:val="0"/>
          <w:marTop w:val="0"/>
          <w:marBottom w:val="0"/>
          <w:divBdr>
            <w:top w:val="none" w:sz="0" w:space="0" w:color="auto"/>
            <w:left w:val="none" w:sz="0" w:space="0" w:color="auto"/>
            <w:bottom w:val="none" w:sz="0" w:space="0" w:color="auto"/>
            <w:right w:val="none" w:sz="0" w:space="0" w:color="auto"/>
          </w:divBdr>
          <w:divsChild>
            <w:div w:id="1523595811">
              <w:marLeft w:val="0"/>
              <w:marRight w:val="0"/>
              <w:marTop w:val="0"/>
              <w:marBottom w:val="0"/>
              <w:divBdr>
                <w:top w:val="single" w:sz="2" w:space="0" w:color="FFFFFF"/>
                <w:left w:val="single" w:sz="4" w:space="0" w:color="FFFFFF"/>
                <w:bottom w:val="single" w:sz="4" w:space="0" w:color="FFFFFF"/>
                <w:right w:val="single" w:sz="4" w:space="0" w:color="FFFFFF"/>
              </w:divBdr>
              <w:divsChild>
                <w:div w:id="885920251">
                  <w:marLeft w:val="0"/>
                  <w:marRight w:val="0"/>
                  <w:marTop w:val="0"/>
                  <w:marBottom w:val="0"/>
                  <w:divBdr>
                    <w:top w:val="single" w:sz="4" w:space="1" w:color="D3D3D3"/>
                    <w:left w:val="none" w:sz="0" w:space="0" w:color="auto"/>
                    <w:bottom w:val="none" w:sz="0" w:space="0" w:color="auto"/>
                    <w:right w:val="none" w:sz="0" w:space="0" w:color="auto"/>
                  </w:divBdr>
                  <w:divsChild>
                    <w:div w:id="17396482">
                      <w:marLeft w:val="0"/>
                      <w:marRight w:val="0"/>
                      <w:marTop w:val="0"/>
                      <w:marBottom w:val="0"/>
                      <w:divBdr>
                        <w:top w:val="none" w:sz="0" w:space="0" w:color="auto"/>
                        <w:left w:val="none" w:sz="0" w:space="0" w:color="auto"/>
                        <w:bottom w:val="none" w:sz="0" w:space="0" w:color="auto"/>
                        <w:right w:val="none" w:sz="0" w:space="0" w:color="auto"/>
                      </w:divBdr>
                      <w:divsChild>
                        <w:div w:id="8541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1368">
      <w:bodyDiv w:val="1"/>
      <w:marLeft w:val="0"/>
      <w:marRight w:val="0"/>
      <w:marTop w:val="0"/>
      <w:marBottom w:val="0"/>
      <w:divBdr>
        <w:top w:val="none" w:sz="0" w:space="0" w:color="auto"/>
        <w:left w:val="none" w:sz="0" w:space="0" w:color="auto"/>
        <w:bottom w:val="none" w:sz="0" w:space="0" w:color="auto"/>
        <w:right w:val="none" w:sz="0" w:space="0" w:color="auto"/>
      </w:divBdr>
      <w:divsChild>
        <w:div w:id="471756417">
          <w:marLeft w:val="0"/>
          <w:marRight w:val="0"/>
          <w:marTop w:val="0"/>
          <w:marBottom w:val="0"/>
          <w:divBdr>
            <w:top w:val="none" w:sz="0" w:space="0" w:color="auto"/>
            <w:left w:val="none" w:sz="0" w:space="0" w:color="auto"/>
            <w:bottom w:val="none" w:sz="0" w:space="0" w:color="auto"/>
            <w:right w:val="none" w:sz="0" w:space="0" w:color="auto"/>
          </w:divBdr>
          <w:divsChild>
            <w:div w:id="450366602">
              <w:marLeft w:val="0"/>
              <w:marRight w:val="0"/>
              <w:marTop w:val="0"/>
              <w:marBottom w:val="0"/>
              <w:divBdr>
                <w:top w:val="none" w:sz="0" w:space="0" w:color="auto"/>
                <w:left w:val="none" w:sz="0" w:space="0" w:color="auto"/>
                <w:bottom w:val="none" w:sz="0" w:space="0" w:color="auto"/>
                <w:right w:val="none" w:sz="0" w:space="0" w:color="auto"/>
              </w:divBdr>
              <w:divsChild>
                <w:div w:id="1238515894">
                  <w:marLeft w:val="0"/>
                  <w:marRight w:val="0"/>
                  <w:marTop w:val="0"/>
                  <w:marBottom w:val="0"/>
                  <w:divBdr>
                    <w:top w:val="none" w:sz="0" w:space="0" w:color="auto"/>
                    <w:left w:val="none" w:sz="0" w:space="0" w:color="auto"/>
                    <w:bottom w:val="none" w:sz="0" w:space="0" w:color="auto"/>
                    <w:right w:val="none" w:sz="0" w:space="0" w:color="auto"/>
                  </w:divBdr>
                  <w:divsChild>
                    <w:div w:id="908616823">
                      <w:marLeft w:val="1786"/>
                      <w:marRight w:val="0"/>
                      <w:marTop w:val="0"/>
                      <w:marBottom w:val="0"/>
                      <w:divBdr>
                        <w:top w:val="none" w:sz="0" w:space="0" w:color="auto"/>
                        <w:left w:val="none" w:sz="0" w:space="0" w:color="auto"/>
                        <w:bottom w:val="none" w:sz="0" w:space="0" w:color="auto"/>
                        <w:right w:val="none" w:sz="0" w:space="0" w:color="auto"/>
                      </w:divBdr>
                      <w:divsChild>
                        <w:div w:id="1807501245">
                          <w:marLeft w:val="0"/>
                          <w:marRight w:val="0"/>
                          <w:marTop w:val="0"/>
                          <w:marBottom w:val="0"/>
                          <w:divBdr>
                            <w:top w:val="none" w:sz="0" w:space="0" w:color="auto"/>
                            <w:left w:val="none" w:sz="0" w:space="0" w:color="auto"/>
                            <w:bottom w:val="none" w:sz="0" w:space="0" w:color="auto"/>
                            <w:right w:val="none" w:sz="0" w:space="0" w:color="auto"/>
                          </w:divBdr>
                          <w:divsChild>
                            <w:div w:id="465708347">
                              <w:marLeft w:val="0"/>
                              <w:marRight w:val="0"/>
                              <w:marTop w:val="0"/>
                              <w:marBottom w:val="0"/>
                              <w:divBdr>
                                <w:top w:val="none" w:sz="0" w:space="0" w:color="auto"/>
                                <w:left w:val="none" w:sz="0" w:space="0" w:color="auto"/>
                                <w:bottom w:val="none" w:sz="0" w:space="0" w:color="auto"/>
                                <w:right w:val="none" w:sz="0" w:space="0" w:color="auto"/>
                              </w:divBdr>
                              <w:divsChild>
                                <w:div w:id="819059">
                                  <w:marLeft w:val="0"/>
                                  <w:marRight w:val="0"/>
                                  <w:marTop w:val="0"/>
                                  <w:marBottom w:val="0"/>
                                  <w:divBdr>
                                    <w:top w:val="none" w:sz="0" w:space="0" w:color="auto"/>
                                    <w:left w:val="none" w:sz="0" w:space="0" w:color="auto"/>
                                    <w:bottom w:val="none" w:sz="0" w:space="0" w:color="auto"/>
                                    <w:right w:val="none" w:sz="0" w:space="0" w:color="auto"/>
                                  </w:divBdr>
                                  <w:divsChild>
                                    <w:div w:id="1421178928">
                                      <w:marLeft w:val="0"/>
                                      <w:marRight w:val="0"/>
                                      <w:marTop w:val="0"/>
                                      <w:marBottom w:val="0"/>
                                      <w:divBdr>
                                        <w:top w:val="none" w:sz="0" w:space="0" w:color="auto"/>
                                        <w:left w:val="none" w:sz="0" w:space="0" w:color="auto"/>
                                        <w:bottom w:val="none" w:sz="0" w:space="0" w:color="auto"/>
                                        <w:right w:val="none" w:sz="0" w:space="0" w:color="auto"/>
                                      </w:divBdr>
                                      <w:divsChild>
                                        <w:div w:id="16199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20327">
      <w:bodyDiv w:val="1"/>
      <w:marLeft w:val="0"/>
      <w:marRight w:val="0"/>
      <w:marTop w:val="0"/>
      <w:marBottom w:val="0"/>
      <w:divBdr>
        <w:top w:val="none" w:sz="0" w:space="0" w:color="auto"/>
        <w:left w:val="none" w:sz="0" w:space="0" w:color="auto"/>
        <w:bottom w:val="none" w:sz="0" w:space="0" w:color="auto"/>
        <w:right w:val="none" w:sz="0" w:space="0" w:color="auto"/>
      </w:divBdr>
    </w:div>
    <w:div w:id="104617539">
      <w:bodyDiv w:val="1"/>
      <w:marLeft w:val="0"/>
      <w:marRight w:val="0"/>
      <w:marTop w:val="0"/>
      <w:marBottom w:val="0"/>
      <w:divBdr>
        <w:top w:val="none" w:sz="0" w:space="0" w:color="auto"/>
        <w:left w:val="none" w:sz="0" w:space="0" w:color="auto"/>
        <w:bottom w:val="none" w:sz="0" w:space="0" w:color="auto"/>
        <w:right w:val="none" w:sz="0" w:space="0" w:color="auto"/>
      </w:divBdr>
      <w:divsChild>
        <w:div w:id="1693065545">
          <w:marLeft w:val="0"/>
          <w:marRight w:val="0"/>
          <w:marTop w:val="0"/>
          <w:marBottom w:val="0"/>
          <w:divBdr>
            <w:top w:val="none" w:sz="0" w:space="0" w:color="auto"/>
            <w:left w:val="none" w:sz="0" w:space="0" w:color="auto"/>
            <w:bottom w:val="none" w:sz="0" w:space="0" w:color="auto"/>
            <w:right w:val="none" w:sz="0" w:space="0" w:color="auto"/>
          </w:divBdr>
          <w:divsChild>
            <w:div w:id="1193959393">
              <w:marLeft w:val="0"/>
              <w:marRight w:val="0"/>
              <w:marTop w:val="0"/>
              <w:marBottom w:val="0"/>
              <w:divBdr>
                <w:top w:val="single" w:sz="2" w:space="0" w:color="FFFFFF"/>
                <w:left w:val="single" w:sz="4" w:space="0" w:color="FFFFFF"/>
                <w:bottom w:val="single" w:sz="4" w:space="0" w:color="FFFFFF"/>
                <w:right w:val="single" w:sz="4" w:space="0" w:color="FFFFFF"/>
              </w:divBdr>
              <w:divsChild>
                <w:div w:id="680203197">
                  <w:marLeft w:val="0"/>
                  <w:marRight w:val="0"/>
                  <w:marTop w:val="0"/>
                  <w:marBottom w:val="0"/>
                  <w:divBdr>
                    <w:top w:val="single" w:sz="4" w:space="1" w:color="D3D3D3"/>
                    <w:left w:val="none" w:sz="0" w:space="0" w:color="auto"/>
                    <w:bottom w:val="none" w:sz="0" w:space="0" w:color="auto"/>
                    <w:right w:val="none" w:sz="0" w:space="0" w:color="auto"/>
                  </w:divBdr>
                  <w:divsChild>
                    <w:div w:id="1600092159">
                      <w:marLeft w:val="0"/>
                      <w:marRight w:val="0"/>
                      <w:marTop w:val="0"/>
                      <w:marBottom w:val="0"/>
                      <w:divBdr>
                        <w:top w:val="none" w:sz="0" w:space="0" w:color="auto"/>
                        <w:left w:val="none" w:sz="0" w:space="0" w:color="auto"/>
                        <w:bottom w:val="none" w:sz="0" w:space="0" w:color="auto"/>
                        <w:right w:val="none" w:sz="0" w:space="0" w:color="auto"/>
                      </w:divBdr>
                      <w:divsChild>
                        <w:div w:id="13148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73576">
      <w:bodyDiv w:val="1"/>
      <w:marLeft w:val="0"/>
      <w:marRight w:val="0"/>
      <w:marTop w:val="0"/>
      <w:marBottom w:val="0"/>
      <w:divBdr>
        <w:top w:val="none" w:sz="0" w:space="0" w:color="auto"/>
        <w:left w:val="none" w:sz="0" w:space="0" w:color="auto"/>
        <w:bottom w:val="none" w:sz="0" w:space="0" w:color="auto"/>
        <w:right w:val="none" w:sz="0" w:space="0" w:color="auto"/>
      </w:divBdr>
    </w:div>
    <w:div w:id="172109007">
      <w:bodyDiv w:val="1"/>
      <w:marLeft w:val="0"/>
      <w:marRight w:val="0"/>
      <w:marTop w:val="0"/>
      <w:marBottom w:val="0"/>
      <w:divBdr>
        <w:top w:val="none" w:sz="0" w:space="0" w:color="auto"/>
        <w:left w:val="none" w:sz="0" w:space="0" w:color="auto"/>
        <w:bottom w:val="none" w:sz="0" w:space="0" w:color="auto"/>
        <w:right w:val="none" w:sz="0" w:space="0" w:color="auto"/>
      </w:divBdr>
      <w:divsChild>
        <w:div w:id="1310208908">
          <w:marLeft w:val="0"/>
          <w:marRight w:val="0"/>
          <w:marTop w:val="0"/>
          <w:marBottom w:val="0"/>
          <w:divBdr>
            <w:top w:val="none" w:sz="0" w:space="0" w:color="auto"/>
            <w:left w:val="none" w:sz="0" w:space="0" w:color="auto"/>
            <w:bottom w:val="none" w:sz="0" w:space="0" w:color="auto"/>
            <w:right w:val="none" w:sz="0" w:space="0" w:color="auto"/>
          </w:divBdr>
          <w:divsChild>
            <w:div w:id="1308362174">
              <w:marLeft w:val="0"/>
              <w:marRight w:val="0"/>
              <w:marTop w:val="0"/>
              <w:marBottom w:val="0"/>
              <w:divBdr>
                <w:top w:val="single" w:sz="2" w:space="0" w:color="FFFFFF"/>
                <w:left w:val="single" w:sz="4" w:space="0" w:color="FFFFFF"/>
                <w:bottom w:val="single" w:sz="4" w:space="0" w:color="FFFFFF"/>
                <w:right w:val="single" w:sz="4" w:space="0" w:color="FFFFFF"/>
              </w:divBdr>
              <w:divsChild>
                <w:div w:id="1902252782">
                  <w:marLeft w:val="0"/>
                  <w:marRight w:val="0"/>
                  <w:marTop w:val="0"/>
                  <w:marBottom w:val="0"/>
                  <w:divBdr>
                    <w:top w:val="single" w:sz="4" w:space="1" w:color="D3D3D3"/>
                    <w:left w:val="none" w:sz="0" w:space="0" w:color="auto"/>
                    <w:bottom w:val="none" w:sz="0" w:space="0" w:color="auto"/>
                    <w:right w:val="none" w:sz="0" w:space="0" w:color="auto"/>
                  </w:divBdr>
                  <w:divsChild>
                    <w:div w:id="1077898160">
                      <w:marLeft w:val="0"/>
                      <w:marRight w:val="0"/>
                      <w:marTop w:val="0"/>
                      <w:marBottom w:val="0"/>
                      <w:divBdr>
                        <w:top w:val="none" w:sz="0" w:space="0" w:color="auto"/>
                        <w:left w:val="none" w:sz="0" w:space="0" w:color="auto"/>
                        <w:bottom w:val="none" w:sz="0" w:space="0" w:color="auto"/>
                        <w:right w:val="none" w:sz="0" w:space="0" w:color="auto"/>
                      </w:divBdr>
                      <w:divsChild>
                        <w:div w:id="27440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35620">
      <w:bodyDiv w:val="1"/>
      <w:marLeft w:val="0"/>
      <w:marRight w:val="0"/>
      <w:marTop w:val="0"/>
      <w:marBottom w:val="0"/>
      <w:divBdr>
        <w:top w:val="none" w:sz="0" w:space="0" w:color="auto"/>
        <w:left w:val="none" w:sz="0" w:space="0" w:color="auto"/>
        <w:bottom w:val="none" w:sz="0" w:space="0" w:color="auto"/>
        <w:right w:val="none" w:sz="0" w:space="0" w:color="auto"/>
      </w:divBdr>
      <w:divsChild>
        <w:div w:id="1464958114">
          <w:marLeft w:val="0"/>
          <w:marRight w:val="0"/>
          <w:marTop w:val="0"/>
          <w:marBottom w:val="0"/>
          <w:divBdr>
            <w:top w:val="none" w:sz="0" w:space="0" w:color="auto"/>
            <w:left w:val="none" w:sz="0" w:space="0" w:color="auto"/>
            <w:bottom w:val="none" w:sz="0" w:space="0" w:color="auto"/>
            <w:right w:val="none" w:sz="0" w:space="0" w:color="auto"/>
          </w:divBdr>
          <w:divsChild>
            <w:div w:id="898714198">
              <w:marLeft w:val="0"/>
              <w:marRight w:val="0"/>
              <w:marTop w:val="0"/>
              <w:marBottom w:val="0"/>
              <w:divBdr>
                <w:top w:val="single" w:sz="2" w:space="0" w:color="FFFFFF"/>
                <w:left w:val="single" w:sz="12" w:space="0" w:color="FFFFFF"/>
                <w:bottom w:val="single" w:sz="12" w:space="0" w:color="FFFFFF"/>
                <w:right w:val="single" w:sz="12" w:space="0" w:color="FFFFFF"/>
              </w:divBdr>
              <w:divsChild>
                <w:div w:id="1736539820">
                  <w:marLeft w:val="0"/>
                  <w:marRight w:val="0"/>
                  <w:marTop w:val="0"/>
                  <w:marBottom w:val="0"/>
                  <w:divBdr>
                    <w:top w:val="single" w:sz="12" w:space="1" w:color="D3D3D3"/>
                    <w:left w:val="none" w:sz="0" w:space="0" w:color="auto"/>
                    <w:bottom w:val="none" w:sz="0" w:space="0" w:color="auto"/>
                    <w:right w:val="none" w:sz="0" w:space="0" w:color="auto"/>
                  </w:divBdr>
                  <w:divsChild>
                    <w:div w:id="823936921">
                      <w:marLeft w:val="0"/>
                      <w:marRight w:val="0"/>
                      <w:marTop w:val="0"/>
                      <w:marBottom w:val="0"/>
                      <w:divBdr>
                        <w:top w:val="none" w:sz="0" w:space="0" w:color="auto"/>
                        <w:left w:val="none" w:sz="0" w:space="0" w:color="auto"/>
                        <w:bottom w:val="none" w:sz="0" w:space="0" w:color="auto"/>
                        <w:right w:val="none" w:sz="0" w:space="0" w:color="auto"/>
                      </w:divBdr>
                      <w:divsChild>
                        <w:div w:id="10233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11562">
      <w:bodyDiv w:val="1"/>
      <w:marLeft w:val="0"/>
      <w:marRight w:val="0"/>
      <w:marTop w:val="0"/>
      <w:marBottom w:val="0"/>
      <w:divBdr>
        <w:top w:val="none" w:sz="0" w:space="0" w:color="auto"/>
        <w:left w:val="none" w:sz="0" w:space="0" w:color="auto"/>
        <w:bottom w:val="none" w:sz="0" w:space="0" w:color="auto"/>
        <w:right w:val="none" w:sz="0" w:space="0" w:color="auto"/>
      </w:divBdr>
    </w:div>
    <w:div w:id="203635516">
      <w:bodyDiv w:val="1"/>
      <w:marLeft w:val="0"/>
      <w:marRight w:val="0"/>
      <w:marTop w:val="0"/>
      <w:marBottom w:val="0"/>
      <w:divBdr>
        <w:top w:val="none" w:sz="0" w:space="0" w:color="auto"/>
        <w:left w:val="none" w:sz="0" w:space="0" w:color="auto"/>
        <w:bottom w:val="none" w:sz="0" w:space="0" w:color="auto"/>
        <w:right w:val="none" w:sz="0" w:space="0" w:color="auto"/>
      </w:divBdr>
      <w:divsChild>
        <w:div w:id="1833523577">
          <w:marLeft w:val="0"/>
          <w:marRight w:val="0"/>
          <w:marTop w:val="0"/>
          <w:marBottom w:val="0"/>
          <w:divBdr>
            <w:top w:val="none" w:sz="0" w:space="0" w:color="auto"/>
            <w:left w:val="none" w:sz="0" w:space="0" w:color="auto"/>
            <w:bottom w:val="none" w:sz="0" w:space="0" w:color="auto"/>
            <w:right w:val="none" w:sz="0" w:space="0" w:color="auto"/>
          </w:divBdr>
          <w:divsChild>
            <w:div w:id="210895007">
              <w:marLeft w:val="0"/>
              <w:marRight w:val="0"/>
              <w:marTop w:val="0"/>
              <w:marBottom w:val="0"/>
              <w:divBdr>
                <w:top w:val="single" w:sz="2" w:space="0" w:color="FFFFFF"/>
                <w:left w:val="single" w:sz="4" w:space="0" w:color="FFFFFF"/>
                <w:bottom w:val="single" w:sz="4" w:space="0" w:color="FFFFFF"/>
                <w:right w:val="single" w:sz="4" w:space="0" w:color="FFFFFF"/>
              </w:divBdr>
              <w:divsChild>
                <w:div w:id="1397163522">
                  <w:marLeft w:val="0"/>
                  <w:marRight w:val="0"/>
                  <w:marTop w:val="0"/>
                  <w:marBottom w:val="0"/>
                  <w:divBdr>
                    <w:top w:val="single" w:sz="4" w:space="1" w:color="D3D3D3"/>
                    <w:left w:val="none" w:sz="0" w:space="0" w:color="auto"/>
                    <w:bottom w:val="none" w:sz="0" w:space="0" w:color="auto"/>
                    <w:right w:val="none" w:sz="0" w:space="0" w:color="auto"/>
                  </w:divBdr>
                  <w:divsChild>
                    <w:div w:id="1772237446">
                      <w:marLeft w:val="0"/>
                      <w:marRight w:val="0"/>
                      <w:marTop w:val="0"/>
                      <w:marBottom w:val="0"/>
                      <w:divBdr>
                        <w:top w:val="none" w:sz="0" w:space="0" w:color="auto"/>
                        <w:left w:val="none" w:sz="0" w:space="0" w:color="auto"/>
                        <w:bottom w:val="none" w:sz="0" w:space="0" w:color="auto"/>
                        <w:right w:val="none" w:sz="0" w:space="0" w:color="auto"/>
                      </w:divBdr>
                      <w:divsChild>
                        <w:div w:id="130936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12581">
      <w:bodyDiv w:val="1"/>
      <w:marLeft w:val="0"/>
      <w:marRight w:val="0"/>
      <w:marTop w:val="0"/>
      <w:marBottom w:val="0"/>
      <w:divBdr>
        <w:top w:val="none" w:sz="0" w:space="0" w:color="auto"/>
        <w:left w:val="none" w:sz="0" w:space="0" w:color="auto"/>
        <w:bottom w:val="none" w:sz="0" w:space="0" w:color="auto"/>
        <w:right w:val="none" w:sz="0" w:space="0" w:color="auto"/>
      </w:divBdr>
    </w:div>
    <w:div w:id="282150059">
      <w:bodyDiv w:val="1"/>
      <w:marLeft w:val="0"/>
      <w:marRight w:val="0"/>
      <w:marTop w:val="0"/>
      <w:marBottom w:val="450"/>
      <w:divBdr>
        <w:top w:val="none" w:sz="0" w:space="0" w:color="auto"/>
        <w:left w:val="none" w:sz="0" w:space="0" w:color="auto"/>
        <w:bottom w:val="none" w:sz="0" w:space="0" w:color="auto"/>
        <w:right w:val="none" w:sz="0" w:space="0" w:color="auto"/>
      </w:divBdr>
      <w:divsChild>
        <w:div w:id="1247812237">
          <w:marLeft w:val="0"/>
          <w:marRight w:val="0"/>
          <w:marTop w:val="0"/>
          <w:marBottom w:val="0"/>
          <w:divBdr>
            <w:top w:val="none" w:sz="0" w:space="0" w:color="auto"/>
            <w:left w:val="none" w:sz="0" w:space="0" w:color="auto"/>
            <w:bottom w:val="none" w:sz="0" w:space="0" w:color="auto"/>
            <w:right w:val="none" w:sz="0" w:space="0" w:color="auto"/>
          </w:divBdr>
          <w:divsChild>
            <w:div w:id="783037959">
              <w:marLeft w:val="0"/>
              <w:marRight w:val="0"/>
              <w:marTop w:val="0"/>
              <w:marBottom w:val="0"/>
              <w:divBdr>
                <w:top w:val="none" w:sz="0" w:space="0" w:color="auto"/>
                <w:left w:val="none" w:sz="0" w:space="0" w:color="auto"/>
                <w:bottom w:val="none" w:sz="0" w:space="0" w:color="auto"/>
                <w:right w:val="none" w:sz="0" w:space="0" w:color="auto"/>
              </w:divBdr>
              <w:divsChild>
                <w:div w:id="623352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95332283">
      <w:bodyDiv w:val="1"/>
      <w:marLeft w:val="0"/>
      <w:marRight w:val="0"/>
      <w:marTop w:val="0"/>
      <w:marBottom w:val="0"/>
      <w:divBdr>
        <w:top w:val="none" w:sz="0" w:space="0" w:color="auto"/>
        <w:left w:val="none" w:sz="0" w:space="0" w:color="auto"/>
        <w:bottom w:val="none" w:sz="0" w:space="0" w:color="auto"/>
        <w:right w:val="none" w:sz="0" w:space="0" w:color="auto"/>
      </w:divBdr>
      <w:divsChild>
        <w:div w:id="776604133">
          <w:marLeft w:val="0"/>
          <w:marRight w:val="0"/>
          <w:marTop w:val="0"/>
          <w:marBottom w:val="0"/>
          <w:divBdr>
            <w:top w:val="none" w:sz="0" w:space="0" w:color="auto"/>
            <w:left w:val="none" w:sz="0" w:space="0" w:color="auto"/>
            <w:bottom w:val="none" w:sz="0" w:space="0" w:color="auto"/>
            <w:right w:val="none" w:sz="0" w:space="0" w:color="auto"/>
          </w:divBdr>
          <w:divsChild>
            <w:div w:id="513694534">
              <w:marLeft w:val="0"/>
              <w:marRight w:val="0"/>
              <w:marTop w:val="0"/>
              <w:marBottom w:val="0"/>
              <w:divBdr>
                <w:top w:val="single" w:sz="2" w:space="0" w:color="FFFFFF"/>
                <w:left w:val="single" w:sz="4" w:space="0" w:color="FFFFFF"/>
                <w:bottom w:val="single" w:sz="4" w:space="0" w:color="FFFFFF"/>
                <w:right w:val="single" w:sz="4" w:space="0" w:color="FFFFFF"/>
              </w:divBdr>
              <w:divsChild>
                <w:div w:id="151725293">
                  <w:marLeft w:val="0"/>
                  <w:marRight w:val="0"/>
                  <w:marTop w:val="0"/>
                  <w:marBottom w:val="0"/>
                  <w:divBdr>
                    <w:top w:val="single" w:sz="4" w:space="1" w:color="D3D3D3"/>
                    <w:left w:val="none" w:sz="0" w:space="0" w:color="auto"/>
                    <w:bottom w:val="none" w:sz="0" w:space="0" w:color="auto"/>
                    <w:right w:val="none" w:sz="0" w:space="0" w:color="auto"/>
                  </w:divBdr>
                  <w:divsChild>
                    <w:div w:id="689647092">
                      <w:marLeft w:val="0"/>
                      <w:marRight w:val="0"/>
                      <w:marTop w:val="0"/>
                      <w:marBottom w:val="0"/>
                      <w:divBdr>
                        <w:top w:val="none" w:sz="0" w:space="0" w:color="auto"/>
                        <w:left w:val="none" w:sz="0" w:space="0" w:color="auto"/>
                        <w:bottom w:val="none" w:sz="0" w:space="0" w:color="auto"/>
                        <w:right w:val="none" w:sz="0" w:space="0" w:color="auto"/>
                      </w:divBdr>
                      <w:divsChild>
                        <w:div w:id="4645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05737">
      <w:bodyDiv w:val="1"/>
      <w:marLeft w:val="0"/>
      <w:marRight w:val="0"/>
      <w:marTop w:val="0"/>
      <w:marBottom w:val="0"/>
      <w:divBdr>
        <w:top w:val="none" w:sz="0" w:space="0" w:color="auto"/>
        <w:left w:val="none" w:sz="0" w:space="0" w:color="auto"/>
        <w:bottom w:val="none" w:sz="0" w:space="0" w:color="auto"/>
        <w:right w:val="none" w:sz="0" w:space="0" w:color="auto"/>
      </w:divBdr>
    </w:div>
    <w:div w:id="300187281">
      <w:bodyDiv w:val="1"/>
      <w:marLeft w:val="0"/>
      <w:marRight w:val="0"/>
      <w:marTop w:val="0"/>
      <w:marBottom w:val="0"/>
      <w:divBdr>
        <w:top w:val="none" w:sz="0" w:space="0" w:color="auto"/>
        <w:left w:val="none" w:sz="0" w:space="0" w:color="auto"/>
        <w:bottom w:val="none" w:sz="0" w:space="0" w:color="auto"/>
        <w:right w:val="none" w:sz="0" w:space="0" w:color="auto"/>
      </w:divBdr>
      <w:divsChild>
        <w:div w:id="715936380">
          <w:marLeft w:val="0"/>
          <w:marRight w:val="0"/>
          <w:marTop w:val="0"/>
          <w:marBottom w:val="0"/>
          <w:divBdr>
            <w:top w:val="none" w:sz="0" w:space="0" w:color="auto"/>
            <w:left w:val="none" w:sz="0" w:space="0" w:color="auto"/>
            <w:bottom w:val="none" w:sz="0" w:space="0" w:color="auto"/>
            <w:right w:val="none" w:sz="0" w:space="0" w:color="auto"/>
          </w:divBdr>
          <w:divsChild>
            <w:div w:id="2004385338">
              <w:marLeft w:val="0"/>
              <w:marRight w:val="0"/>
              <w:marTop w:val="0"/>
              <w:marBottom w:val="0"/>
              <w:divBdr>
                <w:top w:val="single" w:sz="2" w:space="0" w:color="FFFFFF"/>
                <w:left w:val="single" w:sz="6" w:space="0" w:color="FFFFFF"/>
                <w:bottom w:val="single" w:sz="6" w:space="0" w:color="FFFFFF"/>
                <w:right w:val="single" w:sz="6" w:space="0" w:color="FFFFFF"/>
              </w:divBdr>
              <w:divsChild>
                <w:div w:id="1191532266">
                  <w:marLeft w:val="0"/>
                  <w:marRight w:val="0"/>
                  <w:marTop w:val="0"/>
                  <w:marBottom w:val="0"/>
                  <w:divBdr>
                    <w:top w:val="single" w:sz="6" w:space="1" w:color="D3D3D3"/>
                    <w:left w:val="none" w:sz="0" w:space="0" w:color="auto"/>
                    <w:bottom w:val="none" w:sz="0" w:space="0" w:color="auto"/>
                    <w:right w:val="none" w:sz="0" w:space="0" w:color="auto"/>
                  </w:divBdr>
                  <w:divsChild>
                    <w:div w:id="341779497">
                      <w:marLeft w:val="0"/>
                      <w:marRight w:val="0"/>
                      <w:marTop w:val="0"/>
                      <w:marBottom w:val="0"/>
                      <w:divBdr>
                        <w:top w:val="none" w:sz="0" w:space="0" w:color="auto"/>
                        <w:left w:val="none" w:sz="0" w:space="0" w:color="auto"/>
                        <w:bottom w:val="none" w:sz="0" w:space="0" w:color="auto"/>
                        <w:right w:val="none" w:sz="0" w:space="0" w:color="auto"/>
                      </w:divBdr>
                      <w:divsChild>
                        <w:div w:id="9818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547337">
      <w:bodyDiv w:val="1"/>
      <w:marLeft w:val="0"/>
      <w:marRight w:val="0"/>
      <w:marTop w:val="0"/>
      <w:marBottom w:val="0"/>
      <w:divBdr>
        <w:top w:val="none" w:sz="0" w:space="0" w:color="auto"/>
        <w:left w:val="none" w:sz="0" w:space="0" w:color="auto"/>
        <w:bottom w:val="none" w:sz="0" w:space="0" w:color="auto"/>
        <w:right w:val="none" w:sz="0" w:space="0" w:color="auto"/>
      </w:divBdr>
      <w:divsChild>
        <w:div w:id="206840791">
          <w:marLeft w:val="0"/>
          <w:marRight w:val="0"/>
          <w:marTop w:val="0"/>
          <w:marBottom w:val="0"/>
          <w:divBdr>
            <w:top w:val="none" w:sz="0" w:space="0" w:color="auto"/>
            <w:left w:val="none" w:sz="0" w:space="0" w:color="auto"/>
            <w:bottom w:val="none" w:sz="0" w:space="0" w:color="auto"/>
            <w:right w:val="none" w:sz="0" w:space="0" w:color="auto"/>
          </w:divBdr>
          <w:divsChild>
            <w:div w:id="977078530">
              <w:marLeft w:val="0"/>
              <w:marRight w:val="0"/>
              <w:marTop w:val="0"/>
              <w:marBottom w:val="0"/>
              <w:divBdr>
                <w:top w:val="single" w:sz="2" w:space="0" w:color="FFFFFF"/>
                <w:left w:val="single" w:sz="4" w:space="0" w:color="FFFFFF"/>
                <w:bottom w:val="single" w:sz="4" w:space="0" w:color="FFFFFF"/>
                <w:right w:val="single" w:sz="4" w:space="0" w:color="FFFFFF"/>
              </w:divBdr>
            </w:div>
          </w:divsChild>
        </w:div>
      </w:divsChild>
    </w:div>
    <w:div w:id="326440253">
      <w:bodyDiv w:val="1"/>
      <w:marLeft w:val="0"/>
      <w:marRight w:val="0"/>
      <w:marTop w:val="0"/>
      <w:marBottom w:val="0"/>
      <w:divBdr>
        <w:top w:val="none" w:sz="0" w:space="0" w:color="auto"/>
        <w:left w:val="none" w:sz="0" w:space="0" w:color="auto"/>
        <w:bottom w:val="none" w:sz="0" w:space="0" w:color="auto"/>
        <w:right w:val="none" w:sz="0" w:space="0" w:color="auto"/>
      </w:divBdr>
      <w:divsChild>
        <w:div w:id="1873610329">
          <w:marLeft w:val="0"/>
          <w:marRight w:val="0"/>
          <w:marTop w:val="0"/>
          <w:marBottom w:val="0"/>
          <w:divBdr>
            <w:top w:val="none" w:sz="0" w:space="0" w:color="auto"/>
            <w:left w:val="none" w:sz="0" w:space="0" w:color="auto"/>
            <w:bottom w:val="none" w:sz="0" w:space="0" w:color="auto"/>
            <w:right w:val="none" w:sz="0" w:space="0" w:color="auto"/>
          </w:divBdr>
          <w:divsChild>
            <w:div w:id="59599285">
              <w:marLeft w:val="0"/>
              <w:marRight w:val="0"/>
              <w:marTop w:val="100"/>
              <w:marBottom w:val="100"/>
              <w:divBdr>
                <w:top w:val="none" w:sz="0" w:space="0" w:color="auto"/>
                <w:left w:val="none" w:sz="0" w:space="0" w:color="auto"/>
                <w:bottom w:val="none" w:sz="0" w:space="0" w:color="auto"/>
                <w:right w:val="none" w:sz="0" w:space="0" w:color="auto"/>
              </w:divBdr>
              <w:divsChild>
                <w:div w:id="1364405468">
                  <w:marLeft w:val="375"/>
                  <w:marRight w:val="375"/>
                  <w:marTop w:val="0"/>
                  <w:marBottom w:val="0"/>
                  <w:divBdr>
                    <w:top w:val="none" w:sz="0" w:space="0" w:color="auto"/>
                    <w:left w:val="none" w:sz="0" w:space="0" w:color="auto"/>
                    <w:bottom w:val="none" w:sz="0" w:space="0" w:color="auto"/>
                    <w:right w:val="none" w:sz="0" w:space="0" w:color="auto"/>
                  </w:divBdr>
                  <w:divsChild>
                    <w:div w:id="887692018">
                      <w:marLeft w:val="0"/>
                      <w:marRight w:val="0"/>
                      <w:marTop w:val="525"/>
                      <w:marBottom w:val="0"/>
                      <w:divBdr>
                        <w:top w:val="none" w:sz="0" w:space="0" w:color="auto"/>
                        <w:left w:val="none" w:sz="0" w:space="0" w:color="auto"/>
                        <w:bottom w:val="none" w:sz="0" w:space="0" w:color="auto"/>
                        <w:right w:val="none" w:sz="0" w:space="0" w:color="auto"/>
                      </w:divBdr>
                      <w:divsChild>
                        <w:div w:id="1247614715">
                          <w:marLeft w:val="0"/>
                          <w:marRight w:val="-100"/>
                          <w:marTop w:val="0"/>
                          <w:marBottom w:val="525"/>
                          <w:divBdr>
                            <w:top w:val="none" w:sz="0" w:space="0" w:color="auto"/>
                            <w:left w:val="none" w:sz="0" w:space="0" w:color="auto"/>
                            <w:bottom w:val="none" w:sz="0" w:space="0" w:color="auto"/>
                            <w:right w:val="none" w:sz="0" w:space="0" w:color="auto"/>
                          </w:divBdr>
                          <w:divsChild>
                            <w:div w:id="1524316726">
                              <w:marLeft w:val="0"/>
                              <w:marRight w:val="0"/>
                              <w:marTop w:val="0"/>
                              <w:marBottom w:val="0"/>
                              <w:divBdr>
                                <w:top w:val="none" w:sz="0" w:space="0" w:color="auto"/>
                                <w:left w:val="none" w:sz="0" w:space="0" w:color="auto"/>
                                <w:bottom w:val="none" w:sz="0" w:space="0" w:color="auto"/>
                                <w:right w:val="none" w:sz="0" w:space="0" w:color="auto"/>
                              </w:divBdr>
                              <w:divsChild>
                                <w:div w:id="959728124">
                                  <w:marLeft w:val="0"/>
                                  <w:marRight w:val="0"/>
                                  <w:marTop w:val="0"/>
                                  <w:marBottom w:val="0"/>
                                  <w:divBdr>
                                    <w:top w:val="none" w:sz="0" w:space="0" w:color="auto"/>
                                    <w:left w:val="none" w:sz="0" w:space="0" w:color="auto"/>
                                    <w:bottom w:val="none" w:sz="0" w:space="0" w:color="auto"/>
                                    <w:right w:val="none" w:sz="0" w:space="0" w:color="auto"/>
                                  </w:divBdr>
                                  <w:divsChild>
                                    <w:div w:id="13738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154017">
      <w:bodyDiv w:val="1"/>
      <w:marLeft w:val="0"/>
      <w:marRight w:val="0"/>
      <w:marTop w:val="0"/>
      <w:marBottom w:val="0"/>
      <w:divBdr>
        <w:top w:val="none" w:sz="0" w:space="0" w:color="auto"/>
        <w:left w:val="none" w:sz="0" w:space="0" w:color="auto"/>
        <w:bottom w:val="none" w:sz="0" w:space="0" w:color="auto"/>
        <w:right w:val="none" w:sz="0" w:space="0" w:color="auto"/>
      </w:divBdr>
      <w:divsChild>
        <w:div w:id="19012210">
          <w:marLeft w:val="0"/>
          <w:marRight w:val="0"/>
          <w:marTop w:val="0"/>
          <w:marBottom w:val="0"/>
          <w:divBdr>
            <w:top w:val="none" w:sz="0" w:space="0" w:color="auto"/>
            <w:left w:val="none" w:sz="0" w:space="0" w:color="auto"/>
            <w:bottom w:val="none" w:sz="0" w:space="0" w:color="auto"/>
            <w:right w:val="none" w:sz="0" w:space="0" w:color="auto"/>
          </w:divBdr>
          <w:divsChild>
            <w:div w:id="1472091792">
              <w:marLeft w:val="0"/>
              <w:marRight w:val="0"/>
              <w:marTop w:val="375"/>
              <w:marBottom w:val="0"/>
              <w:divBdr>
                <w:top w:val="none" w:sz="0" w:space="0" w:color="auto"/>
                <w:left w:val="none" w:sz="0" w:space="0" w:color="auto"/>
                <w:bottom w:val="none" w:sz="0" w:space="0" w:color="auto"/>
                <w:right w:val="none" w:sz="0" w:space="0" w:color="auto"/>
              </w:divBdr>
              <w:divsChild>
                <w:div w:id="18608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0484">
      <w:bodyDiv w:val="1"/>
      <w:marLeft w:val="0"/>
      <w:marRight w:val="0"/>
      <w:marTop w:val="0"/>
      <w:marBottom w:val="0"/>
      <w:divBdr>
        <w:top w:val="none" w:sz="0" w:space="0" w:color="auto"/>
        <w:left w:val="none" w:sz="0" w:space="0" w:color="auto"/>
        <w:bottom w:val="none" w:sz="0" w:space="0" w:color="auto"/>
        <w:right w:val="none" w:sz="0" w:space="0" w:color="auto"/>
      </w:divBdr>
      <w:divsChild>
        <w:div w:id="1832867586">
          <w:marLeft w:val="0"/>
          <w:marRight w:val="0"/>
          <w:marTop w:val="0"/>
          <w:marBottom w:val="0"/>
          <w:divBdr>
            <w:top w:val="none" w:sz="0" w:space="0" w:color="auto"/>
            <w:left w:val="none" w:sz="0" w:space="0" w:color="auto"/>
            <w:bottom w:val="none" w:sz="0" w:space="0" w:color="auto"/>
            <w:right w:val="none" w:sz="0" w:space="0" w:color="auto"/>
          </w:divBdr>
          <w:divsChild>
            <w:div w:id="1567763875">
              <w:marLeft w:val="0"/>
              <w:marRight w:val="0"/>
              <w:marTop w:val="0"/>
              <w:marBottom w:val="0"/>
              <w:divBdr>
                <w:top w:val="single" w:sz="2" w:space="0" w:color="FFFFFF"/>
                <w:left w:val="single" w:sz="4" w:space="0" w:color="FFFFFF"/>
                <w:bottom w:val="single" w:sz="4" w:space="0" w:color="FFFFFF"/>
                <w:right w:val="single" w:sz="4" w:space="0" w:color="FFFFFF"/>
              </w:divBdr>
              <w:divsChild>
                <w:div w:id="251861516">
                  <w:marLeft w:val="0"/>
                  <w:marRight w:val="0"/>
                  <w:marTop w:val="0"/>
                  <w:marBottom w:val="0"/>
                  <w:divBdr>
                    <w:top w:val="single" w:sz="4" w:space="1" w:color="D3D3D3"/>
                    <w:left w:val="none" w:sz="0" w:space="0" w:color="auto"/>
                    <w:bottom w:val="none" w:sz="0" w:space="0" w:color="auto"/>
                    <w:right w:val="none" w:sz="0" w:space="0" w:color="auto"/>
                  </w:divBdr>
                  <w:divsChild>
                    <w:div w:id="1044253233">
                      <w:marLeft w:val="0"/>
                      <w:marRight w:val="0"/>
                      <w:marTop w:val="0"/>
                      <w:marBottom w:val="0"/>
                      <w:divBdr>
                        <w:top w:val="none" w:sz="0" w:space="0" w:color="auto"/>
                        <w:left w:val="none" w:sz="0" w:space="0" w:color="auto"/>
                        <w:bottom w:val="none" w:sz="0" w:space="0" w:color="auto"/>
                        <w:right w:val="none" w:sz="0" w:space="0" w:color="auto"/>
                      </w:divBdr>
                      <w:divsChild>
                        <w:div w:id="87551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1862">
      <w:bodyDiv w:val="1"/>
      <w:marLeft w:val="0"/>
      <w:marRight w:val="0"/>
      <w:marTop w:val="0"/>
      <w:marBottom w:val="0"/>
      <w:divBdr>
        <w:top w:val="none" w:sz="0" w:space="0" w:color="auto"/>
        <w:left w:val="none" w:sz="0" w:space="0" w:color="auto"/>
        <w:bottom w:val="none" w:sz="0" w:space="0" w:color="auto"/>
        <w:right w:val="none" w:sz="0" w:space="0" w:color="auto"/>
      </w:divBdr>
      <w:divsChild>
        <w:div w:id="252279684">
          <w:marLeft w:val="0"/>
          <w:marRight w:val="0"/>
          <w:marTop w:val="0"/>
          <w:marBottom w:val="0"/>
          <w:divBdr>
            <w:top w:val="none" w:sz="0" w:space="0" w:color="auto"/>
            <w:left w:val="none" w:sz="0" w:space="0" w:color="auto"/>
            <w:bottom w:val="none" w:sz="0" w:space="0" w:color="auto"/>
            <w:right w:val="none" w:sz="0" w:space="0" w:color="auto"/>
          </w:divBdr>
          <w:divsChild>
            <w:div w:id="781924032">
              <w:marLeft w:val="0"/>
              <w:marRight w:val="0"/>
              <w:marTop w:val="0"/>
              <w:marBottom w:val="0"/>
              <w:divBdr>
                <w:top w:val="none" w:sz="0" w:space="0" w:color="auto"/>
                <w:left w:val="none" w:sz="0" w:space="0" w:color="auto"/>
                <w:bottom w:val="none" w:sz="0" w:space="0" w:color="auto"/>
                <w:right w:val="none" w:sz="0" w:space="0" w:color="auto"/>
              </w:divBdr>
              <w:divsChild>
                <w:div w:id="258176500">
                  <w:marLeft w:val="0"/>
                  <w:marRight w:val="0"/>
                  <w:marTop w:val="0"/>
                  <w:marBottom w:val="0"/>
                  <w:divBdr>
                    <w:top w:val="none" w:sz="0" w:space="0" w:color="auto"/>
                    <w:left w:val="none" w:sz="0" w:space="0" w:color="auto"/>
                    <w:bottom w:val="none" w:sz="0" w:space="0" w:color="auto"/>
                    <w:right w:val="none" w:sz="0" w:space="0" w:color="auto"/>
                  </w:divBdr>
                  <w:divsChild>
                    <w:div w:id="259219496">
                      <w:marLeft w:val="1786"/>
                      <w:marRight w:val="0"/>
                      <w:marTop w:val="0"/>
                      <w:marBottom w:val="0"/>
                      <w:divBdr>
                        <w:top w:val="none" w:sz="0" w:space="0" w:color="auto"/>
                        <w:left w:val="none" w:sz="0" w:space="0" w:color="auto"/>
                        <w:bottom w:val="none" w:sz="0" w:space="0" w:color="auto"/>
                        <w:right w:val="none" w:sz="0" w:space="0" w:color="auto"/>
                      </w:divBdr>
                      <w:divsChild>
                        <w:div w:id="1698042688">
                          <w:marLeft w:val="0"/>
                          <w:marRight w:val="0"/>
                          <w:marTop w:val="0"/>
                          <w:marBottom w:val="0"/>
                          <w:divBdr>
                            <w:top w:val="none" w:sz="0" w:space="0" w:color="auto"/>
                            <w:left w:val="none" w:sz="0" w:space="0" w:color="auto"/>
                            <w:bottom w:val="none" w:sz="0" w:space="0" w:color="auto"/>
                            <w:right w:val="none" w:sz="0" w:space="0" w:color="auto"/>
                          </w:divBdr>
                          <w:divsChild>
                            <w:div w:id="142167338">
                              <w:marLeft w:val="0"/>
                              <w:marRight w:val="0"/>
                              <w:marTop w:val="0"/>
                              <w:marBottom w:val="0"/>
                              <w:divBdr>
                                <w:top w:val="none" w:sz="0" w:space="0" w:color="auto"/>
                                <w:left w:val="none" w:sz="0" w:space="0" w:color="auto"/>
                                <w:bottom w:val="none" w:sz="0" w:space="0" w:color="auto"/>
                                <w:right w:val="none" w:sz="0" w:space="0" w:color="auto"/>
                              </w:divBdr>
                              <w:divsChild>
                                <w:div w:id="1965497710">
                                  <w:marLeft w:val="0"/>
                                  <w:marRight w:val="0"/>
                                  <w:marTop w:val="0"/>
                                  <w:marBottom w:val="0"/>
                                  <w:divBdr>
                                    <w:top w:val="none" w:sz="0" w:space="0" w:color="auto"/>
                                    <w:left w:val="none" w:sz="0" w:space="0" w:color="auto"/>
                                    <w:bottom w:val="none" w:sz="0" w:space="0" w:color="auto"/>
                                    <w:right w:val="none" w:sz="0" w:space="0" w:color="auto"/>
                                  </w:divBdr>
                                  <w:divsChild>
                                    <w:div w:id="845291779">
                                      <w:marLeft w:val="0"/>
                                      <w:marRight w:val="0"/>
                                      <w:marTop w:val="0"/>
                                      <w:marBottom w:val="0"/>
                                      <w:divBdr>
                                        <w:top w:val="none" w:sz="0" w:space="0" w:color="auto"/>
                                        <w:left w:val="none" w:sz="0" w:space="0" w:color="auto"/>
                                        <w:bottom w:val="none" w:sz="0" w:space="0" w:color="auto"/>
                                        <w:right w:val="none" w:sz="0" w:space="0" w:color="auto"/>
                                      </w:divBdr>
                                      <w:divsChild>
                                        <w:div w:id="7957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472841">
      <w:bodyDiv w:val="1"/>
      <w:marLeft w:val="0"/>
      <w:marRight w:val="0"/>
      <w:marTop w:val="0"/>
      <w:marBottom w:val="0"/>
      <w:divBdr>
        <w:top w:val="none" w:sz="0" w:space="0" w:color="auto"/>
        <w:left w:val="none" w:sz="0" w:space="0" w:color="auto"/>
        <w:bottom w:val="none" w:sz="0" w:space="0" w:color="auto"/>
        <w:right w:val="none" w:sz="0" w:space="0" w:color="auto"/>
      </w:divBdr>
      <w:divsChild>
        <w:div w:id="2065635413">
          <w:marLeft w:val="0"/>
          <w:marRight w:val="0"/>
          <w:marTop w:val="0"/>
          <w:marBottom w:val="0"/>
          <w:divBdr>
            <w:top w:val="none" w:sz="0" w:space="0" w:color="auto"/>
            <w:left w:val="none" w:sz="0" w:space="0" w:color="auto"/>
            <w:bottom w:val="none" w:sz="0" w:space="0" w:color="auto"/>
            <w:right w:val="none" w:sz="0" w:space="0" w:color="auto"/>
          </w:divBdr>
          <w:divsChild>
            <w:div w:id="2072271938">
              <w:marLeft w:val="0"/>
              <w:marRight w:val="0"/>
              <w:marTop w:val="0"/>
              <w:marBottom w:val="0"/>
              <w:divBdr>
                <w:top w:val="single" w:sz="2" w:space="0" w:color="FFFFFF"/>
                <w:left w:val="single" w:sz="4" w:space="0" w:color="FFFFFF"/>
                <w:bottom w:val="single" w:sz="4" w:space="0" w:color="FFFFFF"/>
                <w:right w:val="single" w:sz="4" w:space="0" w:color="FFFFFF"/>
              </w:divBdr>
              <w:divsChild>
                <w:div w:id="874007814">
                  <w:marLeft w:val="0"/>
                  <w:marRight w:val="0"/>
                  <w:marTop w:val="0"/>
                  <w:marBottom w:val="0"/>
                  <w:divBdr>
                    <w:top w:val="single" w:sz="4" w:space="1" w:color="D3D3D3"/>
                    <w:left w:val="none" w:sz="0" w:space="0" w:color="auto"/>
                    <w:bottom w:val="none" w:sz="0" w:space="0" w:color="auto"/>
                    <w:right w:val="none" w:sz="0" w:space="0" w:color="auto"/>
                  </w:divBdr>
                  <w:divsChild>
                    <w:div w:id="1240602060">
                      <w:marLeft w:val="0"/>
                      <w:marRight w:val="0"/>
                      <w:marTop w:val="0"/>
                      <w:marBottom w:val="0"/>
                      <w:divBdr>
                        <w:top w:val="none" w:sz="0" w:space="0" w:color="auto"/>
                        <w:left w:val="none" w:sz="0" w:space="0" w:color="auto"/>
                        <w:bottom w:val="none" w:sz="0" w:space="0" w:color="auto"/>
                        <w:right w:val="none" w:sz="0" w:space="0" w:color="auto"/>
                      </w:divBdr>
                      <w:divsChild>
                        <w:div w:id="2100324057">
                          <w:marLeft w:val="0"/>
                          <w:marRight w:val="0"/>
                          <w:marTop w:val="0"/>
                          <w:marBottom w:val="0"/>
                          <w:divBdr>
                            <w:top w:val="none" w:sz="0" w:space="0" w:color="auto"/>
                            <w:left w:val="none" w:sz="0" w:space="0" w:color="auto"/>
                            <w:bottom w:val="none" w:sz="0" w:space="0" w:color="auto"/>
                            <w:right w:val="none" w:sz="0" w:space="0" w:color="auto"/>
                          </w:divBdr>
                          <w:divsChild>
                            <w:div w:id="14969956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930024">
      <w:bodyDiv w:val="1"/>
      <w:marLeft w:val="0"/>
      <w:marRight w:val="0"/>
      <w:marTop w:val="0"/>
      <w:marBottom w:val="0"/>
      <w:divBdr>
        <w:top w:val="none" w:sz="0" w:space="0" w:color="auto"/>
        <w:left w:val="none" w:sz="0" w:space="0" w:color="auto"/>
        <w:bottom w:val="none" w:sz="0" w:space="0" w:color="auto"/>
        <w:right w:val="none" w:sz="0" w:space="0" w:color="auto"/>
      </w:divBdr>
      <w:divsChild>
        <w:div w:id="1305744639">
          <w:marLeft w:val="0"/>
          <w:marRight w:val="0"/>
          <w:marTop w:val="0"/>
          <w:marBottom w:val="0"/>
          <w:divBdr>
            <w:top w:val="none" w:sz="0" w:space="0" w:color="auto"/>
            <w:left w:val="none" w:sz="0" w:space="0" w:color="auto"/>
            <w:bottom w:val="none" w:sz="0" w:space="0" w:color="auto"/>
            <w:right w:val="none" w:sz="0" w:space="0" w:color="auto"/>
          </w:divBdr>
          <w:divsChild>
            <w:div w:id="180974852">
              <w:marLeft w:val="0"/>
              <w:marRight w:val="0"/>
              <w:marTop w:val="0"/>
              <w:marBottom w:val="0"/>
              <w:divBdr>
                <w:top w:val="single" w:sz="2" w:space="0" w:color="FFFFFF"/>
                <w:left w:val="single" w:sz="4" w:space="0" w:color="FFFFFF"/>
                <w:bottom w:val="single" w:sz="4" w:space="0" w:color="FFFFFF"/>
                <w:right w:val="single" w:sz="4" w:space="0" w:color="FFFFFF"/>
              </w:divBdr>
              <w:divsChild>
                <w:div w:id="1676222780">
                  <w:marLeft w:val="0"/>
                  <w:marRight w:val="0"/>
                  <w:marTop w:val="0"/>
                  <w:marBottom w:val="0"/>
                  <w:divBdr>
                    <w:top w:val="single" w:sz="4" w:space="1" w:color="D3D3D3"/>
                    <w:left w:val="none" w:sz="0" w:space="0" w:color="auto"/>
                    <w:bottom w:val="none" w:sz="0" w:space="0" w:color="auto"/>
                    <w:right w:val="none" w:sz="0" w:space="0" w:color="auto"/>
                  </w:divBdr>
                  <w:divsChild>
                    <w:div w:id="817960464">
                      <w:marLeft w:val="0"/>
                      <w:marRight w:val="0"/>
                      <w:marTop w:val="0"/>
                      <w:marBottom w:val="0"/>
                      <w:divBdr>
                        <w:top w:val="none" w:sz="0" w:space="0" w:color="auto"/>
                        <w:left w:val="none" w:sz="0" w:space="0" w:color="auto"/>
                        <w:bottom w:val="none" w:sz="0" w:space="0" w:color="auto"/>
                        <w:right w:val="none" w:sz="0" w:space="0" w:color="auto"/>
                      </w:divBdr>
                      <w:divsChild>
                        <w:div w:id="8536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867017">
      <w:bodyDiv w:val="1"/>
      <w:marLeft w:val="0"/>
      <w:marRight w:val="0"/>
      <w:marTop w:val="0"/>
      <w:marBottom w:val="0"/>
      <w:divBdr>
        <w:top w:val="none" w:sz="0" w:space="0" w:color="auto"/>
        <w:left w:val="none" w:sz="0" w:space="0" w:color="auto"/>
        <w:bottom w:val="none" w:sz="0" w:space="0" w:color="auto"/>
        <w:right w:val="none" w:sz="0" w:space="0" w:color="auto"/>
      </w:divBdr>
      <w:divsChild>
        <w:div w:id="1900509620">
          <w:marLeft w:val="0"/>
          <w:marRight w:val="0"/>
          <w:marTop w:val="0"/>
          <w:marBottom w:val="0"/>
          <w:divBdr>
            <w:top w:val="none" w:sz="0" w:space="0" w:color="auto"/>
            <w:left w:val="none" w:sz="0" w:space="0" w:color="auto"/>
            <w:bottom w:val="none" w:sz="0" w:space="0" w:color="auto"/>
            <w:right w:val="none" w:sz="0" w:space="0" w:color="auto"/>
          </w:divBdr>
          <w:divsChild>
            <w:div w:id="184053190">
              <w:marLeft w:val="0"/>
              <w:marRight w:val="0"/>
              <w:marTop w:val="0"/>
              <w:marBottom w:val="0"/>
              <w:divBdr>
                <w:top w:val="none" w:sz="0" w:space="0" w:color="auto"/>
                <w:left w:val="none" w:sz="0" w:space="0" w:color="auto"/>
                <w:bottom w:val="none" w:sz="0" w:space="0" w:color="auto"/>
                <w:right w:val="none" w:sz="0" w:space="0" w:color="auto"/>
              </w:divBdr>
              <w:divsChild>
                <w:div w:id="567763308">
                  <w:marLeft w:val="0"/>
                  <w:marRight w:val="0"/>
                  <w:marTop w:val="0"/>
                  <w:marBottom w:val="0"/>
                  <w:divBdr>
                    <w:top w:val="none" w:sz="0" w:space="0" w:color="auto"/>
                    <w:left w:val="none" w:sz="0" w:space="0" w:color="auto"/>
                    <w:bottom w:val="none" w:sz="0" w:space="0" w:color="auto"/>
                    <w:right w:val="none" w:sz="0" w:space="0" w:color="auto"/>
                  </w:divBdr>
                  <w:divsChild>
                    <w:div w:id="147051004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600094">
      <w:bodyDiv w:val="1"/>
      <w:marLeft w:val="0"/>
      <w:marRight w:val="0"/>
      <w:marTop w:val="0"/>
      <w:marBottom w:val="0"/>
      <w:divBdr>
        <w:top w:val="none" w:sz="0" w:space="0" w:color="auto"/>
        <w:left w:val="none" w:sz="0" w:space="0" w:color="auto"/>
        <w:bottom w:val="none" w:sz="0" w:space="0" w:color="auto"/>
        <w:right w:val="none" w:sz="0" w:space="0" w:color="auto"/>
      </w:divBdr>
    </w:div>
    <w:div w:id="390808066">
      <w:bodyDiv w:val="1"/>
      <w:marLeft w:val="0"/>
      <w:marRight w:val="0"/>
      <w:marTop w:val="0"/>
      <w:marBottom w:val="0"/>
      <w:divBdr>
        <w:top w:val="none" w:sz="0" w:space="0" w:color="auto"/>
        <w:left w:val="none" w:sz="0" w:space="0" w:color="auto"/>
        <w:bottom w:val="none" w:sz="0" w:space="0" w:color="auto"/>
        <w:right w:val="none" w:sz="0" w:space="0" w:color="auto"/>
      </w:divBdr>
      <w:divsChild>
        <w:div w:id="1392652889">
          <w:marLeft w:val="0"/>
          <w:marRight w:val="0"/>
          <w:marTop w:val="0"/>
          <w:marBottom w:val="0"/>
          <w:divBdr>
            <w:top w:val="none" w:sz="0" w:space="0" w:color="auto"/>
            <w:left w:val="none" w:sz="0" w:space="0" w:color="auto"/>
            <w:bottom w:val="none" w:sz="0" w:space="0" w:color="auto"/>
            <w:right w:val="none" w:sz="0" w:space="0" w:color="auto"/>
          </w:divBdr>
          <w:divsChild>
            <w:div w:id="1387948435">
              <w:marLeft w:val="0"/>
              <w:marRight w:val="0"/>
              <w:marTop w:val="0"/>
              <w:marBottom w:val="0"/>
              <w:divBdr>
                <w:top w:val="single" w:sz="2" w:space="0" w:color="FFFFFF"/>
                <w:left w:val="single" w:sz="4" w:space="0" w:color="FFFFFF"/>
                <w:bottom w:val="single" w:sz="4" w:space="0" w:color="FFFFFF"/>
                <w:right w:val="single" w:sz="4" w:space="0" w:color="FFFFFF"/>
              </w:divBdr>
              <w:divsChild>
                <w:div w:id="1082722984">
                  <w:marLeft w:val="0"/>
                  <w:marRight w:val="0"/>
                  <w:marTop w:val="0"/>
                  <w:marBottom w:val="0"/>
                  <w:divBdr>
                    <w:top w:val="single" w:sz="4" w:space="1" w:color="D3D3D3"/>
                    <w:left w:val="none" w:sz="0" w:space="0" w:color="auto"/>
                    <w:bottom w:val="none" w:sz="0" w:space="0" w:color="auto"/>
                    <w:right w:val="none" w:sz="0" w:space="0" w:color="auto"/>
                  </w:divBdr>
                  <w:divsChild>
                    <w:div w:id="1895656991">
                      <w:marLeft w:val="0"/>
                      <w:marRight w:val="0"/>
                      <w:marTop w:val="0"/>
                      <w:marBottom w:val="0"/>
                      <w:divBdr>
                        <w:top w:val="none" w:sz="0" w:space="0" w:color="auto"/>
                        <w:left w:val="none" w:sz="0" w:space="0" w:color="auto"/>
                        <w:bottom w:val="none" w:sz="0" w:space="0" w:color="auto"/>
                        <w:right w:val="none" w:sz="0" w:space="0" w:color="auto"/>
                      </w:divBdr>
                      <w:divsChild>
                        <w:div w:id="11050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828524">
      <w:bodyDiv w:val="1"/>
      <w:marLeft w:val="0"/>
      <w:marRight w:val="0"/>
      <w:marTop w:val="0"/>
      <w:marBottom w:val="0"/>
      <w:divBdr>
        <w:top w:val="none" w:sz="0" w:space="0" w:color="auto"/>
        <w:left w:val="none" w:sz="0" w:space="0" w:color="auto"/>
        <w:bottom w:val="none" w:sz="0" w:space="0" w:color="auto"/>
        <w:right w:val="none" w:sz="0" w:space="0" w:color="auto"/>
      </w:divBdr>
      <w:divsChild>
        <w:div w:id="193664519">
          <w:marLeft w:val="0"/>
          <w:marRight w:val="0"/>
          <w:marTop w:val="0"/>
          <w:marBottom w:val="0"/>
          <w:divBdr>
            <w:top w:val="none" w:sz="0" w:space="0" w:color="auto"/>
            <w:left w:val="none" w:sz="0" w:space="0" w:color="auto"/>
            <w:bottom w:val="none" w:sz="0" w:space="0" w:color="auto"/>
            <w:right w:val="none" w:sz="0" w:space="0" w:color="auto"/>
          </w:divBdr>
          <w:divsChild>
            <w:div w:id="189803550">
              <w:marLeft w:val="0"/>
              <w:marRight w:val="0"/>
              <w:marTop w:val="0"/>
              <w:marBottom w:val="0"/>
              <w:divBdr>
                <w:top w:val="none" w:sz="0" w:space="0" w:color="auto"/>
                <w:left w:val="none" w:sz="0" w:space="0" w:color="auto"/>
                <w:bottom w:val="none" w:sz="0" w:space="0" w:color="auto"/>
                <w:right w:val="none" w:sz="0" w:space="0" w:color="auto"/>
              </w:divBdr>
              <w:divsChild>
                <w:div w:id="684670303">
                  <w:marLeft w:val="0"/>
                  <w:marRight w:val="0"/>
                  <w:marTop w:val="360"/>
                  <w:marBottom w:val="0"/>
                  <w:divBdr>
                    <w:top w:val="none" w:sz="0" w:space="0" w:color="auto"/>
                    <w:left w:val="none" w:sz="0" w:space="0" w:color="auto"/>
                    <w:bottom w:val="none" w:sz="0" w:space="0" w:color="auto"/>
                    <w:right w:val="none" w:sz="0" w:space="0" w:color="auto"/>
                  </w:divBdr>
                  <w:divsChild>
                    <w:div w:id="228614679">
                      <w:marLeft w:val="0"/>
                      <w:marRight w:val="0"/>
                      <w:marTop w:val="0"/>
                      <w:marBottom w:val="0"/>
                      <w:divBdr>
                        <w:top w:val="none" w:sz="0" w:space="0" w:color="auto"/>
                        <w:left w:val="none" w:sz="0" w:space="0" w:color="auto"/>
                        <w:bottom w:val="none" w:sz="0" w:space="0" w:color="auto"/>
                        <w:right w:val="none" w:sz="0" w:space="0" w:color="auto"/>
                      </w:divBdr>
                      <w:divsChild>
                        <w:div w:id="18978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565372">
      <w:bodyDiv w:val="1"/>
      <w:marLeft w:val="0"/>
      <w:marRight w:val="0"/>
      <w:marTop w:val="0"/>
      <w:marBottom w:val="0"/>
      <w:divBdr>
        <w:top w:val="none" w:sz="0" w:space="0" w:color="auto"/>
        <w:left w:val="none" w:sz="0" w:space="0" w:color="auto"/>
        <w:bottom w:val="none" w:sz="0" w:space="0" w:color="auto"/>
        <w:right w:val="none" w:sz="0" w:space="0" w:color="auto"/>
      </w:divBdr>
    </w:div>
    <w:div w:id="446318029">
      <w:bodyDiv w:val="1"/>
      <w:marLeft w:val="0"/>
      <w:marRight w:val="0"/>
      <w:marTop w:val="0"/>
      <w:marBottom w:val="0"/>
      <w:divBdr>
        <w:top w:val="none" w:sz="0" w:space="0" w:color="auto"/>
        <w:left w:val="none" w:sz="0" w:space="0" w:color="auto"/>
        <w:bottom w:val="none" w:sz="0" w:space="0" w:color="auto"/>
        <w:right w:val="none" w:sz="0" w:space="0" w:color="auto"/>
      </w:divBdr>
    </w:div>
    <w:div w:id="451021931">
      <w:bodyDiv w:val="1"/>
      <w:marLeft w:val="0"/>
      <w:marRight w:val="0"/>
      <w:marTop w:val="0"/>
      <w:marBottom w:val="0"/>
      <w:divBdr>
        <w:top w:val="none" w:sz="0" w:space="0" w:color="auto"/>
        <w:left w:val="none" w:sz="0" w:space="0" w:color="auto"/>
        <w:bottom w:val="none" w:sz="0" w:space="0" w:color="auto"/>
        <w:right w:val="none" w:sz="0" w:space="0" w:color="auto"/>
      </w:divBdr>
      <w:divsChild>
        <w:div w:id="1832716326">
          <w:marLeft w:val="0"/>
          <w:marRight w:val="0"/>
          <w:marTop w:val="100"/>
          <w:marBottom w:val="100"/>
          <w:divBdr>
            <w:top w:val="none" w:sz="0" w:space="0" w:color="auto"/>
            <w:left w:val="none" w:sz="0" w:space="0" w:color="auto"/>
            <w:bottom w:val="none" w:sz="0" w:space="0" w:color="auto"/>
            <w:right w:val="none" w:sz="0" w:space="0" w:color="auto"/>
          </w:divBdr>
          <w:divsChild>
            <w:div w:id="1879538379">
              <w:marLeft w:val="0"/>
              <w:marRight w:val="0"/>
              <w:marTop w:val="0"/>
              <w:marBottom w:val="0"/>
              <w:divBdr>
                <w:top w:val="none" w:sz="0" w:space="0" w:color="auto"/>
                <w:left w:val="none" w:sz="0" w:space="0" w:color="auto"/>
                <w:bottom w:val="none" w:sz="0" w:space="0" w:color="auto"/>
                <w:right w:val="none" w:sz="0" w:space="0" w:color="auto"/>
              </w:divBdr>
              <w:divsChild>
                <w:div w:id="724182538">
                  <w:marLeft w:val="0"/>
                  <w:marRight w:val="0"/>
                  <w:marTop w:val="0"/>
                  <w:marBottom w:val="0"/>
                  <w:divBdr>
                    <w:top w:val="none" w:sz="0" w:space="0" w:color="auto"/>
                    <w:left w:val="none" w:sz="0" w:space="0" w:color="auto"/>
                    <w:bottom w:val="none" w:sz="0" w:space="0" w:color="auto"/>
                    <w:right w:val="none" w:sz="0" w:space="0" w:color="auto"/>
                  </w:divBdr>
                  <w:divsChild>
                    <w:div w:id="430585364">
                      <w:marLeft w:val="0"/>
                      <w:marRight w:val="0"/>
                      <w:marTop w:val="0"/>
                      <w:marBottom w:val="0"/>
                      <w:divBdr>
                        <w:top w:val="none" w:sz="0" w:space="0" w:color="auto"/>
                        <w:left w:val="none" w:sz="0" w:space="0" w:color="auto"/>
                        <w:bottom w:val="none" w:sz="0" w:space="0" w:color="auto"/>
                        <w:right w:val="none" w:sz="0" w:space="0" w:color="auto"/>
                      </w:divBdr>
                      <w:divsChild>
                        <w:div w:id="1453749524">
                          <w:marLeft w:val="0"/>
                          <w:marRight w:val="0"/>
                          <w:marTop w:val="0"/>
                          <w:marBottom w:val="0"/>
                          <w:divBdr>
                            <w:top w:val="none" w:sz="0" w:space="0" w:color="auto"/>
                            <w:left w:val="none" w:sz="0" w:space="0" w:color="auto"/>
                            <w:bottom w:val="none" w:sz="0" w:space="0" w:color="auto"/>
                            <w:right w:val="none" w:sz="0" w:space="0" w:color="auto"/>
                          </w:divBdr>
                          <w:divsChild>
                            <w:div w:id="1645693342">
                              <w:marLeft w:val="0"/>
                              <w:marRight w:val="0"/>
                              <w:marTop w:val="0"/>
                              <w:marBottom w:val="0"/>
                              <w:divBdr>
                                <w:top w:val="none" w:sz="0" w:space="0" w:color="auto"/>
                                <w:left w:val="none" w:sz="0" w:space="0" w:color="auto"/>
                                <w:bottom w:val="none" w:sz="0" w:space="0" w:color="auto"/>
                                <w:right w:val="none" w:sz="0" w:space="0" w:color="auto"/>
                              </w:divBdr>
                              <w:divsChild>
                                <w:div w:id="1710178164">
                                  <w:marLeft w:val="0"/>
                                  <w:marRight w:val="0"/>
                                  <w:marTop w:val="0"/>
                                  <w:marBottom w:val="0"/>
                                  <w:divBdr>
                                    <w:top w:val="none" w:sz="0" w:space="0" w:color="auto"/>
                                    <w:left w:val="none" w:sz="0" w:space="0" w:color="auto"/>
                                    <w:bottom w:val="none" w:sz="0" w:space="0" w:color="auto"/>
                                    <w:right w:val="none" w:sz="0" w:space="0" w:color="auto"/>
                                  </w:divBdr>
                                  <w:divsChild>
                                    <w:div w:id="661081715">
                                      <w:marLeft w:val="0"/>
                                      <w:marRight w:val="0"/>
                                      <w:marTop w:val="0"/>
                                      <w:marBottom w:val="0"/>
                                      <w:divBdr>
                                        <w:top w:val="none" w:sz="0" w:space="0" w:color="auto"/>
                                        <w:left w:val="none" w:sz="0" w:space="0" w:color="auto"/>
                                        <w:bottom w:val="none" w:sz="0" w:space="0" w:color="auto"/>
                                        <w:right w:val="none" w:sz="0" w:space="0" w:color="auto"/>
                                      </w:divBdr>
                                    </w:div>
                                    <w:div w:id="637801209">
                                      <w:marLeft w:val="0"/>
                                      <w:marRight w:val="0"/>
                                      <w:marTop w:val="0"/>
                                      <w:marBottom w:val="0"/>
                                      <w:divBdr>
                                        <w:top w:val="none" w:sz="0" w:space="0" w:color="auto"/>
                                        <w:left w:val="none" w:sz="0" w:space="0" w:color="auto"/>
                                        <w:bottom w:val="none" w:sz="0" w:space="0" w:color="auto"/>
                                        <w:right w:val="none" w:sz="0" w:space="0" w:color="auto"/>
                                      </w:divBdr>
                                    </w:div>
                                    <w:div w:id="1895963614">
                                      <w:marLeft w:val="0"/>
                                      <w:marRight w:val="0"/>
                                      <w:marTop w:val="0"/>
                                      <w:marBottom w:val="0"/>
                                      <w:divBdr>
                                        <w:top w:val="none" w:sz="0" w:space="0" w:color="auto"/>
                                        <w:left w:val="none" w:sz="0" w:space="0" w:color="auto"/>
                                        <w:bottom w:val="none" w:sz="0" w:space="0" w:color="auto"/>
                                        <w:right w:val="none" w:sz="0" w:space="0" w:color="auto"/>
                                      </w:divBdr>
                                    </w:div>
                                    <w:div w:id="671372447">
                                      <w:marLeft w:val="0"/>
                                      <w:marRight w:val="0"/>
                                      <w:marTop w:val="0"/>
                                      <w:marBottom w:val="0"/>
                                      <w:divBdr>
                                        <w:top w:val="none" w:sz="0" w:space="0" w:color="auto"/>
                                        <w:left w:val="none" w:sz="0" w:space="0" w:color="auto"/>
                                        <w:bottom w:val="none" w:sz="0" w:space="0" w:color="auto"/>
                                        <w:right w:val="none" w:sz="0" w:space="0" w:color="auto"/>
                                      </w:divBdr>
                                    </w:div>
                                    <w:div w:id="1897738565">
                                      <w:marLeft w:val="0"/>
                                      <w:marRight w:val="0"/>
                                      <w:marTop w:val="0"/>
                                      <w:marBottom w:val="0"/>
                                      <w:divBdr>
                                        <w:top w:val="none" w:sz="0" w:space="0" w:color="auto"/>
                                        <w:left w:val="none" w:sz="0" w:space="0" w:color="auto"/>
                                        <w:bottom w:val="none" w:sz="0" w:space="0" w:color="auto"/>
                                        <w:right w:val="none" w:sz="0" w:space="0" w:color="auto"/>
                                      </w:divBdr>
                                    </w:div>
                                    <w:div w:id="1207253568">
                                      <w:marLeft w:val="0"/>
                                      <w:marRight w:val="0"/>
                                      <w:marTop w:val="0"/>
                                      <w:marBottom w:val="0"/>
                                      <w:divBdr>
                                        <w:top w:val="none" w:sz="0" w:space="0" w:color="auto"/>
                                        <w:left w:val="none" w:sz="0" w:space="0" w:color="auto"/>
                                        <w:bottom w:val="none" w:sz="0" w:space="0" w:color="auto"/>
                                        <w:right w:val="none" w:sz="0" w:space="0" w:color="auto"/>
                                      </w:divBdr>
                                    </w:div>
                                    <w:div w:id="1063482722">
                                      <w:marLeft w:val="0"/>
                                      <w:marRight w:val="0"/>
                                      <w:marTop w:val="0"/>
                                      <w:marBottom w:val="0"/>
                                      <w:divBdr>
                                        <w:top w:val="none" w:sz="0" w:space="0" w:color="auto"/>
                                        <w:left w:val="none" w:sz="0" w:space="0" w:color="auto"/>
                                        <w:bottom w:val="none" w:sz="0" w:space="0" w:color="auto"/>
                                        <w:right w:val="none" w:sz="0" w:space="0" w:color="auto"/>
                                      </w:divBdr>
                                    </w:div>
                                    <w:div w:id="1696342114">
                                      <w:marLeft w:val="0"/>
                                      <w:marRight w:val="0"/>
                                      <w:marTop w:val="0"/>
                                      <w:marBottom w:val="0"/>
                                      <w:divBdr>
                                        <w:top w:val="none" w:sz="0" w:space="0" w:color="auto"/>
                                        <w:left w:val="none" w:sz="0" w:space="0" w:color="auto"/>
                                        <w:bottom w:val="none" w:sz="0" w:space="0" w:color="auto"/>
                                        <w:right w:val="none" w:sz="0" w:space="0" w:color="auto"/>
                                      </w:divBdr>
                                    </w:div>
                                    <w:div w:id="1637880576">
                                      <w:marLeft w:val="0"/>
                                      <w:marRight w:val="0"/>
                                      <w:marTop w:val="0"/>
                                      <w:marBottom w:val="0"/>
                                      <w:divBdr>
                                        <w:top w:val="none" w:sz="0" w:space="0" w:color="auto"/>
                                        <w:left w:val="none" w:sz="0" w:space="0" w:color="auto"/>
                                        <w:bottom w:val="none" w:sz="0" w:space="0" w:color="auto"/>
                                        <w:right w:val="none" w:sz="0" w:space="0" w:color="auto"/>
                                      </w:divBdr>
                                    </w:div>
                                    <w:div w:id="1922180617">
                                      <w:marLeft w:val="0"/>
                                      <w:marRight w:val="0"/>
                                      <w:marTop w:val="0"/>
                                      <w:marBottom w:val="0"/>
                                      <w:divBdr>
                                        <w:top w:val="none" w:sz="0" w:space="0" w:color="auto"/>
                                        <w:left w:val="none" w:sz="0" w:space="0" w:color="auto"/>
                                        <w:bottom w:val="none" w:sz="0" w:space="0" w:color="auto"/>
                                        <w:right w:val="none" w:sz="0" w:space="0" w:color="auto"/>
                                      </w:divBdr>
                                    </w:div>
                                    <w:div w:id="939139431">
                                      <w:marLeft w:val="0"/>
                                      <w:marRight w:val="0"/>
                                      <w:marTop w:val="0"/>
                                      <w:marBottom w:val="0"/>
                                      <w:divBdr>
                                        <w:top w:val="none" w:sz="0" w:space="0" w:color="auto"/>
                                        <w:left w:val="none" w:sz="0" w:space="0" w:color="auto"/>
                                        <w:bottom w:val="none" w:sz="0" w:space="0" w:color="auto"/>
                                        <w:right w:val="none" w:sz="0" w:space="0" w:color="auto"/>
                                      </w:divBdr>
                                    </w:div>
                                    <w:div w:id="2031255093">
                                      <w:marLeft w:val="0"/>
                                      <w:marRight w:val="0"/>
                                      <w:marTop w:val="0"/>
                                      <w:marBottom w:val="0"/>
                                      <w:divBdr>
                                        <w:top w:val="none" w:sz="0" w:space="0" w:color="auto"/>
                                        <w:left w:val="none" w:sz="0" w:space="0" w:color="auto"/>
                                        <w:bottom w:val="none" w:sz="0" w:space="0" w:color="auto"/>
                                        <w:right w:val="none" w:sz="0" w:space="0" w:color="auto"/>
                                      </w:divBdr>
                                    </w:div>
                                    <w:div w:id="1509097682">
                                      <w:marLeft w:val="0"/>
                                      <w:marRight w:val="0"/>
                                      <w:marTop w:val="0"/>
                                      <w:marBottom w:val="0"/>
                                      <w:divBdr>
                                        <w:top w:val="none" w:sz="0" w:space="0" w:color="auto"/>
                                        <w:left w:val="none" w:sz="0" w:space="0" w:color="auto"/>
                                        <w:bottom w:val="none" w:sz="0" w:space="0" w:color="auto"/>
                                        <w:right w:val="none" w:sz="0" w:space="0" w:color="auto"/>
                                      </w:divBdr>
                                    </w:div>
                                    <w:div w:id="1898204696">
                                      <w:marLeft w:val="0"/>
                                      <w:marRight w:val="0"/>
                                      <w:marTop w:val="0"/>
                                      <w:marBottom w:val="0"/>
                                      <w:divBdr>
                                        <w:top w:val="none" w:sz="0" w:space="0" w:color="auto"/>
                                        <w:left w:val="none" w:sz="0" w:space="0" w:color="auto"/>
                                        <w:bottom w:val="none" w:sz="0" w:space="0" w:color="auto"/>
                                        <w:right w:val="none" w:sz="0" w:space="0" w:color="auto"/>
                                      </w:divBdr>
                                    </w:div>
                                    <w:div w:id="1021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730058">
      <w:bodyDiv w:val="1"/>
      <w:marLeft w:val="0"/>
      <w:marRight w:val="0"/>
      <w:marTop w:val="0"/>
      <w:marBottom w:val="0"/>
      <w:divBdr>
        <w:top w:val="none" w:sz="0" w:space="0" w:color="auto"/>
        <w:left w:val="none" w:sz="0" w:space="0" w:color="auto"/>
        <w:bottom w:val="none" w:sz="0" w:space="0" w:color="auto"/>
        <w:right w:val="none" w:sz="0" w:space="0" w:color="auto"/>
      </w:divBdr>
    </w:div>
    <w:div w:id="478544553">
      <w:bodyDiv w:val="1"/>
      <w:marLeft w:val="0"/>
      <w:marRight w:val="0"/>
      <w:marTop w:val="0"/>
      <w:marBottom w:val="0"/>
      <w:divBdr>
        <w:top w:val="none" w:sz="0" w:space="0" w:color="auto"/>
        <w:left w:val="none" w:sz="0" w:space="0" w:color="auto"/>
        <w:bottom w:val="none" w:sz="0" w:space="0" w:color="auto"/>
        <w:right w:val="none" w:sz="0" w:space="0" w:color="auto"/>
      </w:divBdr>
      <w:divsChild>
        <w:div w:id="679239227">
          <w:marLeft w:val="0"/>
          <w:marRight w:val="0"/>
          <w:marTop w:val="0"/>
          <w:marBottom w:val="0"/>
          <w:divBdr>
            <w:top w:val="none" w:sz="0" w:space="0" w:color="auto"/>
            <w:left w:val="none" w:sz="0" w:space="0" w:color="auto"/>
            <w:bottom w:val="none" w:sz="0" w:space="0" w:color="auto"/>
            <w:right w:val="none" w:sz="0" w:space="0" w:color="auto"/>
          </w:divBdr>
          <w:divsChild>
            <w:div w:id="1035351635">
              <w:marLeft w:val="0"/>
              <w:marRight w:val="0"/>
              <w:marTop w:val="0"/>
              <w:marBottom w:val="0"/>
              <w:divBdr>
                <w:top w:val="none" w:sz="0" w:space="0" w:color="auto"/>
                <w:left w:val="none" w:sz="0" w:space="0" w:color="auto"/>
                <w:bottom w:val="none" w:sz="0" w:space="0" w:color="auto"/>
                <w:right w:val="none" w:sz="0" w:space="0" w:color="auto"/>
              </w:divBdr>
              <w:divsChild>
                <w:div w:id="563102906">
                  <w:marLeft w:val="0"/>
                  <w:marRight w:val="0"/>
                  <w:marTop w:val="0"/>
                  <w:marBottom w:val="0"/>
                  <w:divBdr>
                    <w:top w:val="none" w:sz="0" w:space="0" w:color="auto"/>
                    <w:left w:val="none" w:sz="0" w:space="0" w:color="auto"/>
                    <w:bottom w:val="none" w:sz="0" w:space="0" w:color="auto"/>
                    <w:right w:val="none" w:sz="0" w:space="0" w:color="auto"/>
                  </w:divBdr>
                  <w:divsChild>
                    <w:div w:id="882600942">
                      <w:marLeft w:val="0"/>
                      <w:marRight w:val="0"/>
                      <w:marTop w:val="0"/>
                      <w:marBottom w:val="0"/>
                      <w:divBdr>
                        <w:top w:val="none" w:sz="0" w:space="0" w:color="auto"/>
                        <w:left w:val="none" w:sz="0" w:space="0" w:color="auto"/>
                        <w:bottom w:val="none" w:sz="0" w:space="0" w:color="auto"/>
                        <w:right w:val="none" w:sz="0" w:space="0" w:color="auto"/>
                      </w:divBdr>
                      <w:divsChild>
                        <w:div w:id="16533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6508">
      <w:bodyDiv w:val="1"/>
      <w:marLeft w:val="0"/>
      <w:marRight w:val="0"/>
      <w:marTop w:val="0"/>
      <w:marBottom w:val="0"/>
      <w:divBdr>
        <w:top w:val="none" w:sz="0" w:space="0" w:color="auto"/>
        <w:left w:val="none" w:sz="0" w:space="0" w:color="auto"/>
        <w:bottom w:val="none" w:sz="0" w:space="0" w:color="auto"/>
        <w:right w:val="none" w:sz="0" w:space="0" w:color="auto"/>
      </w:divBdr>
      <w:divsChild>
        <w:div w:id="1096706033">
          <w:marLeft w:val="0"/>
          <w:marRight w:val="0"/>
          <w:marTop w:val="0"/>
          <w:marBottom w:val="0"/>
          <w:divBdr>
            <w:top w:val="none" w:sz="0" w:space="0" w:color="auto"/>
            <w:left w:val="none" w:sz="0" w:space="0" w:color="auto"/>
            <w:bottom w:val="none" w:sz="0" w:space="0" w:color="auto"/>
            <w:right w:val="none" w:sz="0" w:space="0" w:color="auto"/>
          </w:divBdr>
          <w:divsChild>
            <w:div w:id="2113939060">
              <w:marLeft w:val="0"/>
              <w:marRight w:val="0"/>
              <w:marTop w:val="0"/>
              <w:marBottom w:val="0"/>
              <w:divBdr>
                <w:top w:val="none" w:sz="0" w:space="0" w:color="auto"/>
                <w:left w:val="none" w:sz="0" w:space="0" w:color="auto"/>
                <w:bottom w:val="none" w:sz="0" w:space="0" w:color="auto"/>
                <w:right w:val="none" w:sz="0" w:space="0" w:color="auto"/>
              </w:divBdr>
              <w:divsChild>
                <w:div w:id="1716271962">
                  <w:marLeft w:val="0"/>
                  <w:marRight w:val="0"/>
                  <w:marTop w:val="0"/>
                  <w:marBottom w:val="0"/>
                  <w:divBdr>
                    <w:top w:val="none" w:sz="0" w:space="0" w:color="auto"/>
                    <w:left w:val="none" w:sz="0" w:space="0" w:color="auto"/>
                    <w:bottom w:val="none" w:sz="0" w:space="0" w:color="auto"/>
                    <w:right w:val="none" w:sz="0" w:space="0" w:color="auto"/>
                  </w:divBdr>
                  <w:divsChild>
                    <w:div w:id="19735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238798">
      <w:bodyDiv w:val="1"/>
      <w:marLeft w:val="0"/>
      <w:marRight w:val="0"/>
      <w:marTop w:val="0"/>
      <w:marBottom w:val="0"/>
      <w:divBdr>
        <w:top w:val="none" w:sz="0" w:space="0" w:color="auto"/>
        <w:left w:val="none" w:sz="0" w:space="0" w:color="auto"/>
        <w:bottom w:val="none" w:sz="0" w:space="0" w:color="auto"/>
        <w:right w:val="none" w:sz="0" w:space="0" w:color="auto"/>
      </w:divBdr>
      <w:divsChild>
        <w:div w:id="623268547">
          <w:marLeft w:val="0"/>
          <w:marRight w:val="0"/>
          <w:marTop w:val="0"/>
          <w:marBottom w:val="0"/>
          <w:divBdr>
            <w:top w:val="none" w:sz="0" w:space="0" w:color="auto"/>
            <w:left w:val="none" w:sz="0" w:space="0" w:color="auto"/>
            <w:bottom w:val="none" w:sz="0" w:space="0" w:color="auto"/>
            <w:right w:val="none" w:sz="0" w:space="0" w:color="auto"/>
          </w:divBdr>
          <w:divsChild>
            <w:div w:id="1687827123">
              <w:marLeft w:val="0"/>
              <w:marRight w:val="0"/>
              <w:marTop w:val="0"/>
              <w:marBottom w:val="0"/>
              <w:divBdr>
                <w:top w:val="single" w:sz="2" w:space="0" w:color="FFFFFF"/>
                <w:left w:val="single" w:sz="4" w:space="0" w:color="FFFFFF"/>
                <w:bottom w:val="single" w:sz="4" w:space="0" w:color="FFFFFF"/>
                <w:right w:val="single" w:sz="4" w:space="0" w:color="FFFFFF"/>
              </w:divBdr>
            </w:div>
          </w:divsChild>
        </w:div>
      </w:divsChild>
    </w:div>
    <w:div w:id="498277143">
      <w:bodyDiv w:val="1"/>
      <w:marLeft w:val="0"/>
      <w:marRight w:val="0"/>
      <w:marTop w:val="0"/>
      <w:marBottom w:val="0"/>
      <w:divBdr>
        <w:top w:val="none" w:sz="0" w:space="0" w:color="auto"/>
        <w:left w:val="none" w:sz="0" w:space="0" w:color="auto"/>
        <w:bottom w:val="none" w:sz="0" w:space="0" w:color="auto"/>
        <w:right w:val="none" w:sz="0" w:space="0" w:color="auto"/>
      </w:divBdr>
    </w:div>
    <w:div w:id="506289852">
      <w:bodyDiv w:val="1"/>
      <w:marLeft w:val="0"/>
      <w:marRight w:val="0"/>
      <w:marTop w:val="0"/>
      <w:marBottom w:val="0"/>
      <w:divBdr>
        <w:top w:val="none" w:sz="0" w:space="0" w:color="auto"/>
        <w:left w:val="none" w:sz="0" w:space="0" w:color="auto"/>
        <w:bottom w:val="none" w:sz="0" w:space="0" w:color="auto"/>
        <w:right w:val="none" w:sz="0" w:space="0" w:color="auto"/>
      </w:divBdr>
      <w:divsChild>
        <w:div w:id="250968667">
          <w:marLeft w:val="0"/>
          <w:marRight w:val="0"/>
          <w:marTop w:val="129"/>
          <w:marBottom w:val="0"/>
          <w:divBdr>
            <w:top w:val="none" w:sz="0" w:space="0" w:color="auto"/>
            <w:left w:val="none" w:sz="0" w:space="0" w:color="auto"/>
            <w:bottom w:val="none" w:sz="0" w:space="0" w:color="auto"/>
            <w:right w:val="none" w:sz="0" w:space="0" w:color="auto"/>
          </w:divBdr>
          <w:divsChild>
            <w:div w:id="1834027259">
              <w:marLeft w:val="0"/>
              <w:marRight w:val="0"/>
              <w:marTop w:val="0"/>
              <w:marBottom w:val="0"/>
              <w:divBdr>
                <w:top w:val="single" w:sz="12" w:space="13" w:color="CCCCCC"/>
                <w:left w:val="single" w:sz="12" w:space="19" w:color="CCCCCC"/>
                <w:bottom w:val="single" w:sz="36" w:space="31" w:color="999999"/>
                <w:right w:val="single" w:sz="36" w:space="13" w:color="999999"/>
              </w:divBdr>
              <w:divsChild>
                <w:div w:id="17795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590573">
      <w:bodyDiv w:val="1"/>
      <w:marLeft w:val="0"/>
      <w:marRight w:val="0"/>
      <w:marTop w:val="0"/>
      <w:marBottom w:val="0"/>
      <w:divBdr>
        <w:top w:val="none" w:sz="0" w:space="0" w:color="auto"/>
        <w:left w:val="none" w:sz="0" w:space="0" w:color="auto"/>
        <w:bottom w:val="none" w:sz="0" w:space="0" w:color="auto"/>
        <w:right w:val="none" w:sz="0" w:space="0" w:color="auto"/>
      </w:divBdr>
      <w:divsChild>
        <w:div w:id="58989991">
          <w:marLeft w:val="0"/>
          <w:marRight w:val="0"/>
          <w:marTop w:val="0"/>
          <w:marBottom w:val="0"/>
          <w:divBdr>
            <w:top w:val="none" w:sz="0" w:space="0" w:color="auto"/>
            <w:left w:val="none" w:sz="0" w:space="0" w:color="auto"/>
            <w:bottom w:val="none" w:sz="0" w:space="0" w:color="auto"/>
            <w:right w:val="none" w:sz="0" w:space="0" w:color="auto"/>
          </w:divBdr>
          <w:divsChild>
            <w:div w:id="199443381">
              <w:marLeft w:val="0"/>
              <w:marRight w:val="0"/>
              <w:marTop w:val="0"/>
              <w:marBottom w:val="0"/>
              <w:divBdr>
                <w:top w:val="none" w:sz="0" w:space="0" w:color="auto"/>
                <w:left w:val="none" w:sz="0" w:space="0" w:color="auto"/>
                <w:bottom w:val="none" w:sz="0" w:space="0" w:color="auto"/>
                <w:right w:val="none" w:sz="0" w:space="0" w:color="auto"/>
              </w:divBdr>
              <w:divsChild>
                <w:div w:id="1839417496">
                  <w:marLeft w:val="0"/>
                  <w:marRight w:val="0"/>
                  <w:marTop w:val="0"/>
                  <w:marBottom w:val="0"/>
                  <w:divBdr>
                    <w:top w:val="none" w:sz="0" w:space="0" w:color="auto"/>
                    <w:left w:val="none" w:sz="0" w:space="0" w:color="auto"/>
                    <w:bottom w:val="none" w:sz="0" w:space="0" w:color="auto"/>
                    <w:right w:val="none" w:sz="0" w:space="0" w:color="auto"/>
                  </w:divBdr>
                  <w:divsChild>
                    <w:div w:id="81495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802861">
      <w:bodyDiv w:val="1"/>
      <w:marLeft w:val="0"/>
      <w:marRight w:val="0"/>
      <w:marTop w:val="0"/>
      <w:marBottom w:val="0"/>
      <w:divBdr>
        <w:top w:val="none" w:sz="0" w:space="0" w:color="auto"/>
        <w:left w:val="none" w:sz="0" w:space="0" w:color="auto"/>
        <w:bottom w:val="none" w:sz="0" w:space="0" w:color="auto"/>
        <w:right w:val="none" w:sz="0" w:space="0" w:color="auto"/>
      </w:divBdr>
      <w:divsChild>
        <w:div w:id="856768677">
          <w:marLeft w:val="0"/>
          <w:marRight w:val="0"/>
          <w:marTop w:val="0"/>
          <w:marBottom w:val="0"/>
          <w:divBdr>
            <w:top w:val="none" w:sz="0" w:space="0" w:color="auto"/>
            <w:left w:val="none" w:sz="0" w:space="0" w:color="auto"/>
            <w:bottom w:val="none" w:sz="0" w:space="0" w:color="auto"/>
            <w:right w:val="none" w:sz="0" w:space="0" w:color="auto"/>
          </w:divBdr>
          <w:divsChild>
            <w:div w:id="1870146945">
              <w:marLeft w:val="0"/>
              <w:marRight w:val="0"/>
              <w:marTop w:val="0"/>
              <w:marBottom w:val="0"/>
              <w:divBdr>
                <w:top w:val="single" w:sz="2" w:space="0" w:color="FFFFFF"/>
                <w:left w:val="single" w:sz="12" w:space="0" w:color="FFFFFF"/>
                <w:bottom w:val="single" w:sz="12" w:space="0" w:color="FFFFFF"/>
                <w:right w:val="single" w:sz="12" w:space="0" w:color="FFFFFF"/>
              </w:divBdr>
              <w:divsChild>
                <w:div w:id="2018337355">
                  <w:marLeft w:val="0"/>
                  <w:marRight w:val="0"/>
                  <w:marTop w:val="0"/>
                  <w:marBottom w:val="0"/>
                  <w:divBdr>
                    <w:top w:val="single" w:sz="12" w:space="1" w:color="D3D3D3"/>
                    <w:left w:val="none" w:sz="0" w:space="0" w:color="auto"/>
                    <w:bottom w:val="none" w:sz="0" w:space="0" w:color="auto"/>
                    <w:right w:val="none" w:sz="0" w:space="0" w:color="auto"/>
                  </w:divBdr>
                  <w:divsChild>
                    <w:div w:id="951404882">
                      <w:marLeft w:val="0"/>
                      <w:marRight w:val="0"/>
                      <w:marTop w:val="0"/>
                      <w:marBottom w:val="0"/>
                      <w:divBdr>
                        <w:top w:val="none" w:sz="0" w:space="0" w:color="auto"/>
                        <w:left w:val="none" w:sz="0" w:space="0" w:color="auto"/>
                        <w:bottom w:val="none" w:sz="0" w:space="0" w:color="auto"/>
                        <w:right w:val="none" w:sz="0" w:space="0" w:color="auto"/>
                      </w:divBdr>
                      <w:divsChild>
                        <w:div w:id="11157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65057">
      <w:bodyDiv w:val="1"/>
      <w:marLeft w:val="0"/>
      <w:marRight w:val="0"/>
      <w:marTop w:val="0"/>
      <w:marBottom w:val="0"/>
      <w:divBdr>
        <w:top w:val="none" w:sz="0" w:space="0" w:color="auto"/>
        <w:left w:val="none" w:sz="0" w:space="0" w:color="auto"/>
        <w:bottom w:val="none" w:sz="0" w:space="0" w:color="auto"/>
        <w:right w:val="none" w:sz="0" w:space="0" w:color="auto"/>
      </w:divBdr>
    </w:div>
    <w:div w:id="540826145">
      <w:bodyDiv w:val="1"/>
      <w:marLeft w:val="0"/>
      <w:marRight w:val="0"/>
      <w:marTop w:val="0"/>
      <w:marBottom w:val="0"/>
      <w:divBdr>
        <w:top w:val="none" w:sz="0" w:space="0" w:color="auto"/>
        <w:left w:val="none" w:sz="0" w:space="0" w:color="auto"/>
        <w:bottom w:val="none" w:sz="0" w:space="0" w:color="auto"/>
        <w:right w:val="none" w:sz="0" w:space="0" w:color="auto"/>
      </w:divBdr>
      <w:divsChild>
        <w:div w:id="1851485719">
          <w:marLeft w:val="0"/>
          <w:marRight w:val="0"/>
          <w:marTop w:val="0"/>
          <w:marBottom w:val="0"/>
          <w:divBdr>
            <w:top w:val="none" w:sz="0" w:space="0" w:color="auto"/>
            <w:left w:val="none" w:sz="0" w:space="0" w:color="auto"/>
            <w:bottom w:val="none" w:sz="0" w:space="0" w:color="auto"/>
            <w:right w:val="none" w:sz="0" w:space="0" w:color="auto"/>
          </w:divBdr>
          <w:divsChild>
            <w:div w:id="1034773470">
              <w:marLeft w:val="0"/>
              <w:marRight w:val="0"/>
              <w:marTop w:val="0"/>
              <w:marBottom w:val="0"/>
              <w:divBdr>
                <w:top w:val="none" w:sz="0" w:space="0" w:color="auto"/>
                <w:left w:val="none" w:sz="0" w:space="0" w:color="auto"/>
                <w:bottom w:val="none" w:sz="0" w:space="0" w:color="auto"/>
                <w:right w:val="none" w:sz="0" w:space="0" w:color="auto"/>
              </w:divBdr>
              <w:divsChild>
                <w:div w:id="6494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794268">
      <w:bodyDiv w:val="1"/>
      <w:marLeft w:val="0"/>
      <w:marRight w:val="0"/>
      <w:marTop w:val="0"/>
      <w:marBottom w:val="0"/>
      <w:divBdr>
        <w:top w:val="none" w:sz="0" w:space="0" w:color="auto"/>
        <w:left w:val="none" w:sz="0" w:space="0" w:color="auto"/>
        <w:bottom w:val="none" w:sz="0" w:space="0" w:color="auto"/>
        <w:right w:val="none" w:sz="0" w:space="0" w:color="auto"/>
      </w:divBdr>
      <w:divsChild>
        <w:div w:id="404692528">
          <w:marLeft w:val="0"/>
          <w:marRight w:val="0"/>
          <w:marTop w:val="0"/>
          <w:marBottom w:val="0"/>
          <w:divBdr>
            <w:top w:val="none" w:sz="0" w:space="0" w:color="auto"/>
            <w:left w:val="none" w:sz="0" w:space="0" w:color="auto"/>
            <w:bottom w:val="none" w:sz="0" w:space="0" w:color="auto"/>
            <w:right w:val="none" w:sz="0" w:space="0" w:color="auto"/>
          </w:divBdr>
          <w:divsChild>
            <w:div w:id="2026394594">
              <w:marLeft w:val="0"/>
              <w:marRight w:val="0"/>
              <w:marTop w:val="0"/>
              <w:marBottom w:val="0"/>
              <w:divBdr>
                <w:top w:val="none" w:sz="0" w:space="0" w:color="auto"/>
                <w:left w:val="none" w:sz="0" w:space="0" w:color="auto"/>
                <w:bottom w:val="none" w:sz="0" w:space="0" w:color="auto"/>
                <w:right w:val="none" w:sz="0" w:space="0" w:color="auto"/>
              </w:divBdr>
              <w:divsChild>
                <w:div w:id="1701467512">
                  <w:marLeft w:val="0"/>
                  <w:marRight w:val="0"/>
                  <w:marTop w:val="0"/>
                  <w:marBottom w:val="0"/>
                  <w:divBdr>
                    <w:top w:val="none" w:sz="0" w:space="0" w:color="auto"/>
                    <w:left w:val="none" w:sz="0" w:space="0" w:color="auto"/>
                    <w:bottom w:val="none" w:sz="0" w:space="0" w:color="auto"/>
                    <w:right w:val="none" w:sz="0" w:space="0" w:color="auto"/>
                  </w:divBdr>
                  <w:divsChild>
                    <w:div w:id="1904944924">
                      <w:marLeft w:val="0"/>
                      <w:marRight w:val="0"/>
                      <w:marTop w:val="0"/>
                      <w:marBottom w:val="0"/>
                      <w:divBdr>
                        <w:top w:val="none" w:sz="0" w:space="0" w:color="auto"/>
                        <w:left w:val="none" w:sz="0" w:space="0" w:color="auto"/>
                        <w:bottom w:val="none" w:sz="0" w:space="0" w:color="auto"/>
                        <w:right w:val="none" w:sz="0" w:space="0" w:color="auto"/>
                      </w:divBdr>
                      <w:divsChild>
                        <w:div w:id="1844280128">
                          <w:marLeft w:val="0"/>
                          <w:marRight w:val="0"/>
                          <w:marTop w:val="0"/>
                          <w:marBottom w:val="0"/>
                          <w:divBdr>
                            <w:top w:val="none" w:sz="0" w:space="0" w:color="auto"/>
                            <w:left w:val="none" w:sz="0" w:space="0" w:color="auto"/>
                            <w:bottom w:val="none" w:sz="0" w:space="0" w:color="auto"/>
                            <w:right w:val="none" w:sz="0" w:space="0" w:color="auto"/>
                          </w:divBdr>
                          <w:divsChild>
                            <w:div w:id="674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791607">
      <w:bodyDiv w:val="1"/>
      <w:marLeft w:val="0"/>
      <w:marRight w:val="0"/>
      <w:marTop w:val="0"/>
      <w:marBottom w:val="0"/>
      <w:divBdr>
        <w:top w:val="none" w:sz="0" w:space="0" w:color="auto"/>
        <w:left w:val="none" w:sz="0" w:space="0" w:color="auto"/>
        <w:bottom w:val="none" w:sz="0" w:space="0" w:color="auto"/>
        <w:right w:val="none" w:sz="0" w:space="0" w:color="auto"/>
      </w:divBdr>
      <w:divsChild>
        <w:div w:id="1284264993">
          <w:marLeft w:val="0"/>
          <w:marRight w:val="0"/>
          <w:marTop w:val="0"/>
          <w:marBottom w:val="0"/>
          <w:divBdr>
            <w:top w:val="none" w:sz="0" w:space="0" w:color="auto"/>
            <w:left w:val="none" w:sz="0" w:space="0" w:color="auto"/>
            <w:bottom w:val="none" w:sz="0" w:space="0" w:color="auto"/>
            <w:right w:val="none" w:sz="0" w:space="0" w:color="auto"/>
          </w:divBdr>
          <w:divsChild>
            <w:div w:id="2067024556">
              <w:marLeft w:val="0"/>
              <w:marRight w:val="0"/>
              <w:marTop w:val="0"/>
              <w:marBottom w:val="0"/>
              <w:divBdr>
                <w:top w:val="single" w:sz="2" w:space="0" w:color="FFFFFF"/>
                <w:left w:val="single" w:sz="4" w:space="0" w:color="FFFFFF"/>
                <w:bottom w:val="single" w:sz="4" w:space="0" w:color="FFFFFF"/>
                <w:right w:val="single" w:sz="4" w:space="0" w:color="FFFFFF"/>
              </w:divBdr>
              <w:divsChild>
                <w:div w:id="1199660245">
                  <w:marLeft w:val="0"/>
                  <w:marRight w:val="0"/>
                  <w:marTop w:val="0"/>
                  <w:marBottom w:val="0"/>
                  <w:divBdr>
                    <w:top w:val="single" w:sz="4" w:space="1" w:color="D3D3D3"/>
                    <w:left w:val="none" w:sz="0" w:space="0" w:color="auto"/>
                    <w:bottom w:val="none" w:sz="0" w:space="0" w:color="auto"/>
                    <w:right w:val="none" w:sz="0" w:space="0" w:color="auto"/>
                  </w:divBdr>
                  <w:divsChild>
                    <w:div w:id="912661347">
                      <w:marLeft w:val="0"/>
                      <w:marRight w:val="0"/>
                      <w:marTop w:val="0"/>
                      <w:marBottom w:val="0"/>
                      <w:divBdr>
                        <w:top w:val="none" w:sz="0" w:space="0" w:color="auto"/>
                        <w:left w:val="none" w:sz="0" w:space="0" w:color="auto"/>
                        <w:bottom w:val="none" w:sz="0" w:space="0" w:color="auto"/>
                        <w:right w:val="none" w:sz="0" w:space="0" w:color="auto"/>
                      </w:divBdr>
                      <w:divsChild>
                        <w:div w:id="2154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023726">
      <w:bodyDiv w:val="1"/>
      <w:marLeft w:val="0"/>
      <w:marRight w:val="0"/>
      <w:marTop w:val="0"/>
      <w:marBottom w:val="0"/>
      <w:divBdr>
        <w:top w:val="none" w:sz="0" w:space="0" w:color="auto"/>
        <w:left w:val="none" w:sz="0" w:space="0" w:color="auto"/>
        <w:bottom w:val="none" w:sz="0" w:space="0" w:color="auto"/>
        <w:right w:val="none" w:sz="0" w:space="0" w:color="auto"/>
      </w:divBdr>
    </w:div>
    <w:div w:id="607389871">
      <w:bodyDiv w:val="1"/>
      <w:marLeft w:val="0"/>
      <w:marRight w:val="0"/>
      <w:marTop w:val="0"/>
      <w:marBottom w:val="0"/>
      <w:divBdr>
        <w:top w:val="none" w:sz="0" w:space="0" w:color="auto"/>
        <w:left w:val="none" w:sz="0" w:space="0" w:color="auto"/>
        <w:bottom w:val="none" w:sz="0" w:space="0" w:color="auto"/>
        <w:right w:val="none" w:sz="0" w:space="0" w:color="auto"/>
      </w:divBdr>
      <w:divsChild>
        <w:div w:id="543905165">
          <w:marLeft w:val="0"/>
          <w:marRight w:val="0"/>
          <w:marTop w:val="0"/>
          <w:marBottom w:val="0"/>
          <w:divBdr>
            <w:top w:val="none" w:sz="0" w:space="0" w:color="auto"/>
            <w:left w:val="none" w:sz="0" w:space="0" w:color="auto"/>
            <w:bottom w:val="none" w:sz="0" w:space="0" w:color="auto"/>
            <w:right w:val="none" w:sz="0" w:space="0" w:color="auto"/>
          </w:divBdr>
          <w:divsChild>
            <w:div w:id="1332295338">
              <w:marLeft w:val="0"/>
              <w:marRight w:val="0"/>
              <w:marTop w:val="0"/>
              <w:marBottom w:val="0"/>
              <w:divBdr>
                <w:top w:val="single" w:sz="2" w:space="0" w:color="FFFFFF"/>
                <w:left w:val="single" w:sz="4" w:space="0" w:color="FFFFFF"/>
                <w:bottom w:val="single" w:sz="4" w:space="0" w:color="FFFFFF"/>
                <w:right w:val="single" w:sz="4" w:space="0" w:color="FFFFFF"/>
              </w:divBdr>
              <w:divsChild>
                <w:div w:id="46029032">
                  <w:marLeft w:val="0"/>
                  <w:marRight w:val="0"/>
                  <w:marTop w:val="0"/>
                  <w:marBottom w:val="0"/>
                  <w:divBdr>
                    <w:top w:val="single" w:sz="4" w:space="1" w:color="D3D3D3"/>
                    <w:left w:val="none" w:sz="0" w:space="0" w:color="auto"/>
                    <w:bottom w:val="none" w:sz="0" w:space="0" w:color="auto"/>
                    <w:right w:val="none" w:sz="0" w:space="0" w:color="auto"/>
                  </w:divBdr>
                  <w:divsChild>
                    <w:div w:id="1271665542">
                      <w:marLeft w:val="0"/>
                      <w:marRight w:val="0"/>
                      <w:marTop w:val="0"/>
                      <w:marBottom w:val="0"/>
                      <w:divBdr>
                        <w:top w:val="none" w:sz="0" w:space="0" w:color="auto"/>
                        <w:left w:val="none" w:sz="0" w:space="0" w:color="auto"/>
                        <w:bottom w:val="none" w:sz="0" w:space="0" w:color="auto"/>
                        <w:right w:val="none" w:sz="0" w:space="0" w:color="auto"/>
                      </w:divBdr>
                      <w:divsChild>
                        <w:div w:id="525799343">
                          <w:marLeft w:val="0"/>
                          <w:marRight w:val="0"/>
                          <w:marTop w:val="0"/>
                          <w:marBottom w:val="0"/>
                          <w:divBdr>
                            <w:top w:val="none" w:sz="0" w:space="0" w:color="auto"/>
                            <w:left w:val="none" w:sz="0" w:space="0" w:color="auto"/>
                            <w:bottom w:val="none" w:sz="0" w:space="0" w:color="auto"/>
                            <w:right w:val="none" w:sz="0" w:space="0" w:color="auto"/>
                          </w:divBdr>
                          <w:divsChild>
                            <w:div w:id="21176695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421413">
      <w:bodyDiv w:val="1"/>
      <w:marLeft w:val="0"/>
      <w:marRight w:val="0"/>
      <w:marTop w:val="0"/>
      <w:marBottom w:val="0"/>
      <w:divBdr>
        <w:top w:val="none" w:sz="0" w:space="0" w:color="auto"/>
        <w:left w:val="none" w:sz="0" w:space="0" w:color="auto"/>
        <w:bottom w:val="none" w:sz="0" w:space="0" w:color="auto"/>
        <w:right w:val="none" w:sz="0" w:space="0" w:color="auto"/>
      </w:divBdr>
      <w:divsChild>
        <w:div w:id="1040519143">
          <w:marLeft w:val="0"/>
          <w:marRight w:val="0"/>
          <w:marTop w:val="0"/>
          <w:marBottom w:val="0"/>
          <w:divBdr>
            <w:top w:val="none" w:sz="0" w:space="0" w:color="auto"/>
            <w:left w:val="none" w:sz="0" w:space="0" w:color="auto"/>
            <w:bottom w:val="none" w:sz="0" w:space="0" w:color="auto"/>
            <w:right w:val="none" w:sz="0" w:space="0" w:color="auto"/>
          </w:divBdr>
          <w:divsChild>
            <w:div w:id="30346653">
              <w:marLeft w:val="0"/>
              <w:marRight w:val="0"/>
              <w:marTop w:val="0"/>
              <w:marBottom w:val="0"/>
              <w:divBdr>
                <w:top w:val="none" w:sz="0" w:space="0" w:color="auto"/>
                <w:left w:val="none" w:sz="0" w:space="0" w:color="auto"/>
                <w:bottom w:val="none" w:sz="0" w:space="0" w:color="auto"/>
                <w:right w:val="none" w:sz="0" w:space="0" w:color="auto"/>
              </w:divBdr>
              <w:divsChild>
                <w:div w:id="43023505">
                  <w:marLeft w:val="0"/>
                  <w:marRight w:val="0"/>
                  <w:marTop w:val="0"/>
                  <w:marBottom w:val="0"/>
                  <w:divBdr>
                    <w:top w:val="none" w:sz="0" w:space="0" w:color="auto"/>
                    <w:left w:val="none" w:sz="0" w:space="0" w:color="auto"/>
                    <w:bottom w:val="none" w:sz="0" w:space="0" w:color="auto"/>
                    <w:right w:val="none" w:sz="0" w:space="0" w:color="auto"/>
                  </w:divBdr>
                  <w:divsChild>
                    <w:div w:id="517503582">
                      <w:marLeft w:val="150"/>
                      <w:marRight w:val="150"/>
                      <w:marTop w:val="0"/>
                      <w:marBottom w:val="480"/>
                      <w:divBdr>
                        <w:top w:val="none" w:sz="0" w:space="0" w:color="auto"/>
                        <w:left w:val="none" w:sz="0" w:space="0" w:color="auto"/>
                        <w:bottom w:val="none" w:sz="0" w:space="0" w:color="auto"/>
                        <w:right w:val="none" w:sz="0" w:space="0" w:color="auto"/>
                      </w:divBdr>
                      <w:divsChild>
                        <w:div w:id="184643784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140209">
      <w:bodyDiv w:val="1"/>
      <w:marLeft w:val="0"/>
      <w:marRight w:val="0"/>
      <w:marTop w:val="0"/>
      <w:marBottom w:val="0"/>
      <w:divBdr>
        <w:top w:val="none" w:sz="0" w:space="0" w:color="auto"/>
        <w:left w:val="none" w:sz="0" w:space="0" w:color="auto"/>
        <w:bottom w:val="none" w:sz="0" w:space="0" w:color="auto"/>
        <w:right w:val="none" w:sz="0" w:space="0" w:color="auto"/>
      </w:divBdr>
    </w:div>
    <w:div w:id="655569481">
      <w:bodyDiv w:val="1"/>
      <w:marLeft w:val="0"/>
      <w:marRight w:val="0"/>
      <w:marTop w:val="0"/>
      <w:marBottom w:val="0"/>
      <w:divBdr>
        <w:top w:val="none" w:sz="0" w:space="0" w:color="auto"/>
        <w:left w:val="none" w:sz="0" w:space="0" w:color="auto"/>
        <w:bottom w:val="none" w:sz="0" w:space="0" w:color="auto"/>
        <w:right w:val="none" w:sz="0" w:space="0" w:color="auto"/>
      </w:divBdr>
      <w:divsChild>
        <w:div w:id="841821475">
          <w:marLeft w:val="0"/>
          <w:marRight w:val="0"/>
          <w:marTop w:val="0"/>
          <w:marBottom w:val="0"/>
          <w:divBdr>
            <w:top w:val="none" w:sz="0" w:space="0" w:color="auto"/>
            <w:left w:val="none" w:sz="0" w:space="0" w:color="auto"/>
            <w:bottom w:val="none" w:sz="0" w:space="0" w:color="auto"/>
            <w:right w:val="none" w:sz="0" w:space="0" w:color="auto"/>
          </w:divBdr>
          <w:divsChild>
            <w:div w:id="1870141673">
              <w:marLeft w:val="0"/>
              <w:marRight w:val="0"/>
              <w:marTop w:val="0"/>
              <w:marBottom w:val="0"/>
              <w:divBdr>
                <w:top w:val="none" w:sz="0" w:space="0" w:color="auto"/>
                <w:left w:val="none" w:sz="0" w:space="0" w:color="auto"/>
                <w:bottom w:val="none" w:sz="0" w:space="0" w:color="auto"/>
                <w:right w:val="none" w:sz="0" w:space="0" w:color="auto"/>
              </w:divBdr>
              <w:divsChild>
                <w:div w:id="1682271546">
                  <w:marLeft w:val="0"/>
                  <w:marRight w:val="0"/>
                  <w:marTop w:val="0"/>
                  <w:marBottom w:val="0"/>
                  <w:divBdr>
                    <w:top w:val="none" w:sz="0" w:space="0" w:color="auto"/>
                    <w:left w:val="none" w:sz="0" w:space="0" w:color="auto"/>
                    <w:bottom w:val="none" w:sz="0" w:space="0" w:color="auto"/>
                    <w:right w:val="none" w:sz="0" w:space="0" w:color="auto"/>
                  </w:divBdr>
                  <w:divsChild>
                    <w:div w:id="1707874402">
                      <w:marLeft w:val="0"/>
                      <w:marRight w:val="2"/>
                      <w:marTop w:val="0"/>
                      <w:marBottom w:val="0"/>
                      <w:divBdr>
                        <w:top w:val="none" w:sz="0" w:space="0" w:color="auto"/>
                        <w:left w:val="none" w:sz="0" w:space="0" w:color="auto"/>
                        <w:bottom w:val="none" w:sz="0" w:space="0" w:color="auto"/>
                        <w:right w:val="none" w:sz="0" w:space="0" w:color="auto"/>
                      </w:divBdr>
                      <w:divsChild>
                        <w:div w:id="1124467872">
                          <w:marLeft w:val="0"/>
                          <w:marRight w:val="0"/>
                          <w:marTop w:val="0"/>
                          <w:marBottom w:val="0"/>
                          <w:divBdr>
                            <w:top w:val="none" w:sz="0" w:space="0" w:color="auto"/>
                            <w:left w:val="none" w:sz="0" w:space="0" w:color="auto"/>
                            <w:bottom w:val="none" w:sz="0" w:space="0" w:color="auto"/>
                            <w:right w:val="none" w:sz="0" w:space="0" w:color="auto"/>
                          </w:divBdr>
                          <w:divsChild>
                            <w:div w:id="452868962">
                              <w:marLeft w:val="0"/>
                              <w:marRight w:val="0"/>
                              <w:marTop w:val="0"/>
                              <w:marBottom w:val="0"/>
                              <w:divBdr>
                                <w:top w:val="none" w:sz="0" w:space="0" w:color="auto"/>
                                <w:left w:val="none" w:sz="0" w:space="0" w:color="auto"/>
                                <w:bottom w:val="none" w:sz="0" w:space="0" w:color="auto"/>
                                <w:right w:val="none" w:sz="0" w:space="0" w:color="auto"/>
                              </w:divBdr>
                              <w:divsChild>
                                <w:div w:id="646477363">
                                  <w:marLeft w:val="0"/>
                                  <w:marRight w:val="0"/>
                                  <w:marTop w:val="0"/>
                                  <w:marBottom w:val="0"/>
                                  <w:divBdr>
                                    <w:top w:val="none" w:sz="0" w:space="0" w:color="auto"/>
                                    <w:left w:val="none" w:sz="0" w:space="0" w:color="auto"/>
                                    <w:bottom w:val="none" w:sz="0" w:space="0" w:color="auto"/>
                                    <w:right w:val="none" w:sz="0" w:space="0" w:color="auto"/>
                                  </w:divBdr>
                                  <w:divsChild>
                                    <w:div w:id="1349991653">
                                      <w:marLeft w:val="0"/>
                                      <w:marRight w:val="0"/>
                                      <w:marTop w:val="0"/>
                                      <w:marBottom w:val="0"/>
                                      <w:divBdr>
                                        <w:top w:val="none" w:sz="0" w:space="0" w:color="auto"/>
                                        <w:left w:val="none" w:sz="0" w:space="0" w:color="auto"/>
                                        <w:bottom w:val="none" w:sz="0" w:space="0" w:color="auto"/>
                                        <w:right w:val="none" w:sz="0" w:space="0" w:color="auto"/>
                                      </w:divBdr>
                                      <w:divsChild>
                                        <w:div w:id="25763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784719">
      <w:bodyDiv w:val="1"/>
      <w:marLeft w:val="0"/>
      <w:marRight w:val="0"/>
      <w:marTop w:val="0"/>
      <w:marBottom w:val="0"/>
      <w:divBdr>
        <w:top w:val="none" w:sz="0" w:space="0" w:color="auto"/>
        <w:left w:val="none" w:sz="0" w:space="0" w:color="auto"/>
        <w:bottom w:val="none" w:sz="0" w:space="0" w:color="auto"/>
        <w:right w:val="none" w:sz="0" w:space="0" w:color="auto"/>
      </w:divBdr>
      <w:divsChild>
        <w:div w:id="918558172">
          <w:marLeft w:val="0"/>
          <w:marRight w:val="0"/>
          <w:marTop w:val="0"/>
          <w:marBottom w:val="0"/>
          <w:divBdr>
            <w:top w:val="none" w:sz="0" w:space="0" w:color="auto"/>
            <w:left w:val="none" w:sz="0" w:space="0" w:color="auto"/>
            <w:bottom w:val="none" w:sz="0" w:space="0" w:color="auto"/>
            <w:right w:val="none" w:sz="0" w:space="0" w:color="auto"/>
          </w:divBdr>
          <w:divsChild>
            <w:div w:id="830564644">
              <w:marLeft w:val="0"/>
              <w:marRight w:val="0"/>
              <w:marTop w:val="0"/>
              <w:marBottom w:val="0"/>
              <w:divBdr>
                <w:top w:val="none" w:sz="0" w:space="0" w:color="auto"/>
                <w:left w:val="none" w:sz="0" w:space="0" w:color="auto"/>
                <w:bottom w:val="none" w:sz="0" w:space="0" w:color="auto"/>
                <w:right w:val="none" w:sz="0" w:space="0" w:color="auto"/>
              </w:divBdr>
              <w:divsChild>
                <w:div w:id="119345174">
                  <w:marLeft w:val="0"/>
                  <w:marRight w:val="0"/>
                  <w:marTop w:val="0"/>
                  <w:marBottom w:val="0"/>
                  <w:divBdr>
                    <w:top w:val="none" w:sz="0" w:space="0" w:color="auto"/>
                    <w:left w:val="none" w:sz="0" w:space="0" w:color="auto"/>
                    <w:bottom w:val="none" w:sz="0" w:space="0" w:color="auto"/>
                    <w:right w:val="none" w:sz="0" w:space="0" w:color="auto"/>
                  </w:divBdr>
                  <w:divsChild>
                    <w:div w:id="128773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271199">
      <w:bodyDiv w:val="1"/>
      <w:marLeft w:val="0"/>
      <w:marRight w:val="0"/>
      <w:marTop w:val="0"/>
      <w:marBottom w:val="0"/>
      <w:divBdr>
        <w:top w:val="none" w:sz="0" w:space="0" w:color="auto"/>
        <w:left w:val="none" w:sz="0" w:space="0" w:color="auto"/>
        <w:bottom w:val="none" w:sz="0" w:space="0" w:color="auto"/>
        <w:right w:val="none" w:sz="0" w:space="0" w:color="auto"/>
      </w:divBdr>
    </w:div>
    <w:div w:id="736050139">
      <w:bodyDiv w:val="1"/>
      <w:marLeft w:val="0"/>
      <w:marRight w:val="0"/>
      <w:marTop w:val="0"/>
      <w:marBottom w:val="0"/>
      <w:divBdr>
        <w:top w:val="none" w:sz="0" w:space="0" w:color="auto"/>
        <w:left w:val="none" w:sz="0" w:space="0" w:color="auto"/>
        <w:bottom w:val="none" w:sz="0" w:space="0" w:color="auto"/>
        <w:right w:val="none" w:sz="0" w:space="0" w:color="auto"/>
      </w:divBdr>
    </w:div>
    <w:div w:id="749426592">
      <w:bodyDiv w:val="1"/>
      <w:marLeft w:val="0"/>
      <w:marRight w:val="0"/>
      <w:marTop w:val="0"/>
      <w:marBottom w:val="0"/>
      <w:divBdr>
        <w:top w:val="none" w:sz="0" w:space="0" w:color="auto"/>
        <w:left w:val="none" w:sz="0" w:space="0" w:color="auto"/>
        <w:bottom w:val="none" w:sz="0" w:space="0" w:color="auto"/>
        <w:right w:val="none" w:sz="0" w:space="0" w:color="auto"/>
      </w:divBdr>
      <w:divsChild>
        <w:div w:id="2087649434">
          <w:marLeft w:val="0"/>
          <w:marRight w:val="0"/>
          <w:marTop w:val="0"/>
          <w:marBottom w:val="0"/>
          <w:divBdr>
            <w:top w:val="none" w:sz="0" w:space="0" w:color="auto"/>
            <w:left w:val="none" w:sz="0" w:space="0" w:color="auto"/>
            <w:bottom w:val="none" w:sz="0" w:space="0" w:color="auto"/>
            <w:right w:val="none" w:sz="0" w:space="0" w:color="auto"/>
          </w:divBdr>
          <w:divsChild>
            <w:div w:id="471603275">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751895525">
      <w:bodyDiv w:val="1"/>
      <w:marLeft w:val="0"/>
      <w:marRight w:val="0"/>
      <w:marTop w:val="0"/>
      <w:marBottom w:val="0"/>
      <w:divBdr>
        <w:top w:val="none" w:sz="0" w:space="0" w:color="auto"/>
        <w:left w:val="none" w:sz="0" w:space="0" w:color="auto"/>
        <w:bottom w:val="none" w:sz="0" w:space="0" w:color="auto"/>
        <w:right w:val="none" w:sz="0" w:space="0" w:color="auto"/>
      </w:divBdr>
      <w:divsChild>
        <w:div w:id="287858829">
          <w:marLeft w:val="0"/>
          <w:marRight w:val="0"/>
          <w:marTop w:val="0"/>
          <w:marBottom w:val="0"/>
          <w:divBdr>
            <w:top w:val="none" w:sz="0" w:space="0" w:color="auto"/>
            <w:left w:val="none" w:sz="0" w:space="0" w:color="auto"/>
            <w:bottom w:val="none" w:sz="0" w:space="0" w:color="auto"/>
            <w:right w:val="none" w:sz="0" w:space="0" w:color="auto"/>
          </w:divBdr>
          <w:divsChild>
            <w:div w:id="1544318731">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775908478">
      <w:bodyDiv w:val="1"/>
      <w:marLeft w:val="0"/>
      <w:marRight w:val="0"/>
      <w:marTop w:val="0"/>
      <w:marBottom w:val="0"/>
      <w:divBdr>
        <w:top w:val="none" w:sz="0" w:space="0" w:color="auto"/>
        <w:left w:val="none" w:sz="0" w:space="0" w:color="auto"/>
        <w:bottom w:val="none" w:sz="0" w:space="0" w:color="auto"/>
        <w:right w:val="none" w:sz="0" w:space="0" w:color="auto"/>
      </w:divBdr>
      <w:divsChild>
        <w:div w:id="194081107">
          <w:marLeft w:val="0"/>
          <w:marRight w:val="0"/>
          <w:marTop w:val="0"/>
          <w:marBottom w:val="0"/>
          <w:divBdr>
            <w:top w:val="none" w:sz="0" w:space="0" w:color="auto"/>
            <w:left w:val="none" w:sz="0" w:space="0" w:color="auto"/>
            <w:bottom w:val="none" w:sz="0" w:space="0" w:color="auto"/>
            <w:right w:val="none" w:sz="0" w:space="0" w:color="auto"/>
          </w:divBdr>
          <w:divsChild>
            <w:div w:id="1210611731">
              <w:marLeft w:val="0"/>
              <w:marRight w:val="0"/>
              <w:marTop w:val="0"/>
              <w:marBottom w:val="0"/>
              <w:divBdr>
                <w:top w:val="single" w:sz="2" w:space="0" w:color="FFFFFF"/>
                <w:left w:val="single" w:sz="8" w:space="0" w:color="FFFFFF"/>
                <w:bottom w:val="single" w:sz="8" w:space="0" w:color="FFFFFF"/>
                <w:right w:val="single" w:sz="8" w:space="0" w:color="FFFFFF"/>
              </w:divBdr>
              <w:divsChild>
                <w:div w:id="499590288">
                  <w:marLeft w:val="0"/>
                  <w:marRight w:val="0"/>
                  <w:marTop w:val="0"/>
                  <w:marBottom w:val="0"/>
                  <w:divBdr>
                    <w:top w:val="single" w:sz="8" w:space="1" w:color="D3D3D3"/>
                    <w:left w:val="none" w:sz="0" w:space="0" w:color="auto"/>
                    <w:bottom w:val="none" w:sz="0" w:space="0" w:color="auto"/>
                    <w:right w:val="none" w:sz="0" w:space="0" w:color="auto"/>
                  </w:divBdr>
                  <w:divsChild>
                    <w:div w:id="93136569">
                      <w:marLeft w:val="0"/>
                      <w:marRight w:val="0"/>
                      <w:marTop w:val="0"/>
                      <w:marBottom w:val="0"/>
                      <w:divBdr>
                        <w:top w:val="none" w:sz="0" w:space="0" w:color="auto"/>
                        <w:left w:val="none" w:sz="0" w:space="0" w:color="auto"/>
                        <w:bottom w:val="none" w:sz="0" w:space="0" w:color="auto"/>
                        <w:right w:val="none" w:sz="0" w:space="0" w:color="auto"/>
                      </w:divBdr>
                      <w:divsChild>
                        <w:div w:id="5177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767145">
      <w:bodyDiv w:val="1"/>
      <w:marLeft w:val="0"/>
      <w:marRight w:val="0"/>
      <w:marTop w:val="0"/>
      <w:marBottom w:val="0"/>
      <w:divBdr>
        <w:top w:val="none" w:sz="0" w:space="0" w:color="auto"/>
        <w:left w:val="none" w:sz="0" w:space="0" w:color="auto"/>
        <w:bottom w:val="none" w:sz="0" w:space="0" w:color="auto"/>
        <w:right w:val="none" w:sz="0" w:space="0" w:color="auto"/>
      </w:divBdr>
      <w:divsChild>
        <w:div w:id="110127976">
          <w:marLeft w:val="0"/>
          <w:marRight w:val="0"/>
          <w:marTop w:val="0"/>
          <w:marBottom w:val="0"/>
          <w:divBdr>
            <w:top w:val="none" w:sz="0" w:space="0" w:color="auto"/>
            <w:left w:val="none" w:sz="0" w:space="0" w:color="auto"/>
            <w:bottom w:val="none" w:sz="0" w:space="0" w:color="auto"/>
            <w:right w:val="none" w:sz="0" w:space="0" w:color="auto"/>
          </w:divBdr>
          <w:divsChild>
            <w:div w:id="154980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8777">
      <w:bodyDiv w:val="1"/>
      <w:marLeft w:val="0"/>
      <w:marRight w:val="0"/>
      <w:marTop w:val="0"/>
      <w:marBottom w:val="0"/>
      <w:divBdr>
        <w:top w:val="none" w:sz="0" w:space="0" w:color="auto"/>
        <w:left w:val="none" w:sz="0" w:space="0" w:color="auto"/>
        <w:bottom w:val="none" w:sz="0" w:space="0" w:color="auto"/>
        <w:right w:val="none" w:sz="0" w:space="0" w:color="auto"/>
      </w:divBdr>
      <w:divsChild>
        <w:div w:id="2086803038">
          <w:marLeft w:val="0"/>
          <w:marRight w:val="0"/>
          <w:marTop w:val="0"/>
          <w:marBottom w:val="0"/>
          <w:divBdr>
            <w:top w:val="none" w:sz="0" w:space="0" w:color="auto"/>
            <w:left w:val="none" w:sz="0" w:space="0" w:color="auto"/>
            <w:bottom w:val="none" w:sz="0" w:space="0" w:color="auto"/>
            <w:right w:val="none" w:sz="0" w:space="0" w:color="auto"/>
          </w:divBdr>
          <w:divsChild>
            <w:div w:id="1164903501">
              <w:marLeft w:val="0"/>
              <w:marRight w:val="0"/>
              <w:marTop w:val="0"/>
              <w:marBottom w:val="0"/>
              <w:divBdr>
                <w:top w:val="single" w:sz="2" w:space="0" w:color="FFFFFF"/>
                <w:left w:val="single" w:sz="4" w:space="0" w:color="FFFFFF"/>
                <w:bottom w:val="single" w:sz="4" w:space="0" w:color="FFFFFF"/>
                <w:right w:val="single" w:sz="4" w:space="0" w:color="FFFFFF"/>
              </w:divBdr>
              <w:divsChild>
                <w:div w:id="560219006">
                  <w:marLeft w:val="0"/>
                  <w:marRight w:val="0"/>
                  <w:marTop w:val="0"/>
                  <w:marBottom w:val="0"/>
                  <w:divBdr>
                    <w:top w:val="single" w:sz="4" w:space="1" w:color="D3D3D3"/>
                    <w:left w:val="none" w:sz="0" w:space="0" w:color="auto"/>
                    <w:bottom w:val="none" w:sz="0" w:space="0" w:color="auto"/>
                    <w:right w:val="none" w:sz="0" w:space="0" w:color="auto"/>
                  </w:divBdr>
                  <w:divsChild>
                    <w:div w:id="1485316850">
                      <w:marLeft w:val="0"/>
                      <w:marRight w:val="0"/>
                      <w:marTop w:val="0"/>
                      <w:marBottom w:val="0"/>
                      <w:divBdr>
                        <w:top w:val="none" w:sz="0" w:space="0" w:color="auto"/>
                        <w:left w:val="none" w:sz="0" w:space="0" w:color="auto"/>
                        <w:bottom w:val="none" w:sz="0" w:space="0" w:color="auto"/>
                        <w:right w:val="none" w:sz="0" w:space="0" w:color="auto"/>
                      </w:divBdr>
                      <w:divsChild>
                        <w:div w:id="211420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749617">
      <w:bodyDiv w:val="1"/>
      <w:marLeft w:val="0"/>
      <w:marRight w:val="0"/>
      <w:marTop w:val="0"/>
      <w:marBottom w:val="0"/>
      <w:divBdr>
        <w:top w:val="none" w:sz="0" w:space="0" w:color="auto"/>
        <w:left w:val="none" w:sz="0" w:space="0" w:color="auto"/>
        <w:bottom w:val="none" w:sz="0" w:space="0" w:color="auto"/>
        <w:right w:val="none" w:sz="0" w:space="0" w:color="auto"/>
      </w:divBdr>
      <w:divsChild>
        <w:div w:id="1056856682">
          <w:marLeft w:val="0"/>
          <w:marRight w:val="0"/>
          <w:marTop w:val="0"/>
          <w:marBottom w:val="0"/>
          <w:divBdr>
            <w:top w:val="none" w:sz="0" w:space="0" w:color="auto"/>
            <w:left w:val="none" w:sz="0" w:space="0" w:color="auto"/>
            <w:bottom w:val="none" w:sz="0" w:space="0" w:color="auto"/>
            <w:right w:val="none" w:sz="0" w:space="0" w:color="auto"/>
          </w:divBdr>
          <w:divsChild>
            <w:div w:id="76250059">
              <w:marLeft w:val="0"/>
              <w:marRight w:val="0"/>
              <w:marTop w:val="0"/>
              <w:marBottom w:val="0"/>
              <w:divBdr>
                <w:top w:val="single" w:sz="2" w:space="0" w:color="FFFFFF"/>
                <w:left w:val="single" w:sz="4" w:space="0" w:color="FFFFFF"/>
                <w:bottom w:val="single" w:sz="4" w:space="0" w:color="FFFFFF"/>
                <w:right w:val="single" w:sz="4" w:space="0" w:color="FFFFFF"/>
              </w:divBdr>
              <w:divsChild>
                <w:div w:id="1865047240">
                  <w:marLeft w:val="0"/>
                  <w:marRight w:val="0"/>
                  <w:marTop w:val="0"/>
                  <w:marBottom w:val="0"/>
                  <w:divBdr>
                    <w:top w:val="single" w:sz="4" w:space="1" w:color="D3D3D3"/>
                    <w:left w:val="none" w:sz="0" w:space="0" w:color="auto"/>
                    <w:bottom w:val="none" w:sz="0" w:space="0" w:color="auto"/>
                    <w:right w:val="none" w:sz="0" w:space="0" w:color="auto"/>
                  </w:divBdr>
                  <w:divsChild>
                    <w:div w:id="1047754029">
                      <w:marLeft w:val="0"/>
                      <w:marRight w:val="0"/>
                      <w:marTop w:val="0"/>
                      <w:marBottom w:val="0"/>
                      <w:divBdr>
                        <w:top w:val="none" w:sz="0" w:space="0" w:color="auto"/>
                        <w:left w:val="none" w:sz="0" w:space="0" w:color="auto"/>
                        <w:bottom w:val="none" w:sz="0" w:space="0" w:color="auto"/>
                        <w:right w:val="none" w:sz="0" w:space="0" w:color="auto"/>
                      </w:divBdr>
                      <w:divsChild>
                        <w:div w:id="16487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320751">
      <w:bodyDiv w:val="1"/>
      <w:marLeft w:val="0"/>
      <w:marRight w:val="0"/>
      <w:marTop w:val="0"/>
      <w:marBottom w:val="0"/>
      <w:divBdr>
        <w:top w:val="none" w:sz="0" w:space="0" w:color="auto"/>
        <w:left w:val="none" w:sz="0" w:space="0" w:color="auto"/>
        <w:bottom w:val="none" w:sz="0" w:space="0" w:color="auto"/>
        <w:right w:val="none" w:sz="0" w:space="0" w:color="auto"/>
      </w:divBdr>
      <w:divsChild>
        <w:div w:id="37627331">
          <w:marLeft w:val="0"/>
          <w:marRight w:val="0"/>
          <w:marTop w:val="0"/>
          <w:marBottom w:val="0"/>
          <w:divBdr>
            <w:top w:val="none" w:sz="0" w:space="0" w:color="auto"/>
            <w:left w:val="none" w:sz="0" w:space="0" w:color="auto"/>
            <w:bottom w:val="none" w:sz="0" w:space="0" w:color="auto"/>
            <w:right w:val="none" w:sz="0" w:space="0" w:color="auto"/>
          </w:divBdr>
          <w:divsChild>
            <w:div w:id="1799832814">
              <w:marLeft w:val="0"/>
              <w:marRight w:val="0"/>
              <w:marTop w:val="0"/>
              <w:marBottom w:val="0"/>
              <w:divBdr>
                <w:top w:val="single" w:sz="2" w:space="0" w:color="FFFFFF"/>
                <w:left w:val="single" w:sz="4" w:space="0" w:color="FFFFFF"/>
                <w:bottom w:val="single" w:sz="4" w:space="0" w:color="FFFFFF"/>
                <w:right w:val="single" w:sz="4" w:space="0" w:color="FFFFFF"/>
              </w:divBdr>
              <w:divsChild>
                <w:div w:id="1371759906">
                  <w:marLeft w:val="0"/>
                  <w:marRight w:val="0"/>
                  <w:marTop w:val="0"/>
                  <w:marBottom w:val="0"/>
                  <w:divBdr>
                    <w:top w:val="single" w:sz="4" w:space="1" w:color="D3D3D3"/>
                    <w:left w:val="none" w:sz="0" w:space="0" w:color="auto"/>
                    <w:bottom w:val="none" w:sz="0" w:space="0" w:color="auto"/>
                    <w:right w:val="none" w:sz="0" w:space="0" w:color="auto"/>
                  </w:divBdr>
                  <w:divsChild>
                    <w:div w:id="294720102">
                      <w:marLeft w:val="0"/>
                      <w:marRight w:val="0"/>
                      <w:marTop w:val="0"/>
                      <w:marBottom w:val="0"/>
                      <w:divBdr>
                        <w:top w:val="none" w:sz="0" w:space="0" w:color="auto"/>
                        <w:left w:val="none" w:sz="0" w:space="0" w:color="auto"/>
                        <w:bottom w:val="none" w:sz="0" w:space="0" w:color="auto"/>
                        <w:right w:val="none" w:sz="0" w:space="0" w:color="auto"/>
                      </w:divBdr>
                      <w:divsChild>
                        <w:div w:id="14203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354178">
      <w:bodyDiv w:val="1"/>
      <w:marLeft w:val="0"/>
      <w:marRight w:val="0"/>
      <w:marTop w:val="0"/>
      <w:marBottom w:val="0"/>
      <w:divBdr>
        <w:top w:val="none" w:sz="0" w:space="0" w:color="auto"/>
        <w:left w:val="none" w:sz="0" w:space="0" w:color="auto"/>
        <w:bottom w:val="none" w:sz="0" w:space="0" w:color="auto"/>
        <w:right w:val="none" w:sz="0" w:space="0" w:color="auto"/>
      </w:divBdr>
    </w:div>
    <w:div w:id="886647892">
      <w:bodyDiv w:val="1"/>
      <w:marLeft w:val="0"/>
      <w:marRight w:val="0"/>
      <w:marTop w:val="0"/>
      <w:marBottom w:val="0"/>
      <w:divBdr>
        <w:top w:val="none" w:sz="0" w:space="0" w:color="auto"/>
        <w:left w:val="none" w:sz="0" w:space="0" w:color="auto"/>
        <w:bottom w:val="none" w:sz="0" w:space="0" w:color="auto"/>
        <w:right w:val="none" w:sz="0" w:space="0" w:color="auto"/>
      </w:divBdr>
      <w:divsChild>
        <w:div w:id="107236152">
          <w:marLeft w:val="0"/>
          <w:marRight w:val="0"/>
          <w:marTop w:val="0"/>
          <w:marBottom w:val="0"/>
          <w:divBdr>
            <w:top w:val="none" w:sz="0" w:space="0" w:color="auto"/>
            <w:left w:val="none" w:sz="0" w:space="0" w:color="auto"/>
            <w:bottom w:val="none" w:sz="0" w:space="0" w:color="auto"/>
            <w:right w:val="none" w:sz="0" w:space="0" w:color="auto"/>
          </w:divBdr>
          <w:divsChild>
            <w:div w:id="88163967">
              <w:marLeft w:val="0"/>
              <w:marRight w:val="0"/>
              <w:marTop w:val="0"/>
              <w:marBottom w:val="0"/>
              <w:divBdr>
                <w:top w:val="single" w:sz="2" w:space="0" w:color="FFFFFF"/>
                <w:left w:val="single" w:sz="4" w:space="0" w:color="FFFFFF"/>
                <w:bottom w:val="single" w:sz="4" w:space="0" w:color="FFFFFF"/>
                <w:right w:val="single" w:sz="4" w:space="0" w:color="FFFFFF"/>
              </w:divBdr>
              <w:divsChild>
                <w:div w:id="690689109">
                  <w:marLeft w:val="0"/>
                  <w:marRight w:val="0"/>
                  <w:marTop w:val="0"/>
                  <w:marBottom w:val="0"/>
                  <w:divBdr>
                    <w:top w:val="single" w:sz="4" w:space="1" w:color="D3D3D3"/>
                    <w:left w:val="none" w:sz="0" w:space="0" w:color="auto"/>
                    <w:bottom w:val="none" w:sz="0" w:space="0" w:color="auto"/>
                    <w:right w:val="none" w:sz="0" w:space="0" w:color="auto"/>
                  </w:divBdr>
                  <w:divsChild>
                    <w:div w:id="130026951">
                      <w:marLeft w:val="0"/>
                      <w:marRight w:val="0"/>
                      <w:marTop w:val="0"/>
                      <w:marBottom w:val="0"/>
                      <w:divBdr>
                        <w:top w:val="none" w:sz="0" w:space="0" w:color="auto"/>
                        <w:left w:val="none" w:sz="0" w:space="0" w:color="auto"/>
                        <w:bottom w:val="none" w:sz="0" w:space="0" w:color="auto"/>
                        <w:right w:val="none" w:sz="0" w:space="0" w:color="auto"/>
                      </w:divBdr>
                      <w:divsChild>
                        <w:div w:id="20212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538278">
      <w:bodyDiv w:val="1"/>
      <w:marLeft w:val="0"/>
      <w:marRight w:val="0"/>
      <w:marTop w:val="0"/>
      <w:marBottom w:val="0"/>
      <w:divBdr>
        <w:top w:val="none" w:sz="0" w:space="0" w:color="auto"/>
        <w:left w:val="none" w:sz="0" w:space="0" w:color="auto"/>
        <w:bottom w:val="none" w:sz="0" w:space="0" w:color="auto"/>
        <w:right w:val="none" w:sz="0" w:space="0" w:color="auto"/>
      </w:divBdr>
      <w:divsChild>
        <w:div w:id="1089615777">
          <w:marLeft w:val="0"/>
          <w:marRight w:val="0"/>
          <w:marTop w:val="0"/>
          <w:marBottom w:val="0"/>
          <w:divBdr>
            <w:top w:val="none" w:sz="0" w:space="0" w:color="auto"/>
            <w:left w:val="none" w:sz="0" w:space="0" w:color="auto"/>
            <w:bottom w:val="none" w:sz="0" w:space="0" w:color="auto"/>
            <w:right w:val="none" w:sz="0" w:space="0" w:color="auto"/>
          </w:divBdr>
          <w:divsChild>
            <w:div w:id="1144658260">
              <w:marLeft w:val="0"/>
              <w:marRight w:val="0"/>
              <w:marTop w:val="0"/>
              <w:marBottom w:val="0"/>
              <w:divBdr>
                <w:top w:val="single" w:sz="2" w:space="0" w:color="FFFFFF"/>
                <w:left w:val="single" w:sz="4" w:space="0" w:color="FFFFFF"/>
                <w:bottom w:val="single" w:sz="4" w:space="0" w:color="FFFFFF"/>
                <w:right w:val="single" w:sz="4" w:space="0" w:color="FFFFFF"/>
              </w:divBdr>
              <w:divsChild>
                <w:div w:id="1541169327">
                  <w:marLeft w:val="0"/>
                  <w:marRight w:val="0"/>
                  <w:marTop w:val="0"/>
                  <w:marBottom w:val="0"/>
                  <w:divBdr>
                    <w:top w:val="single" w:sz="4" w:space="1" w:color="D3D3D3"/>
                    <w:left w:val="none" w:sz="0" w:space="0" w:color="auto"/>
                    <w:bottom w:val="none" w:sz="0" w:space="0" w:color="auto"/>
                    <w:right w:val="none" w:sz="0" w:space="0" w:color="auto"/>
                  </w:divBdr>
                  <w:divsChild>
                    <w:div w:id="780033336">
                      <w:marLeft w:val="0"/>
                      <w:marRight w:val="0"/>
                      <w:marTop w:val="0"/>
                      <w:marBottom w:val="0"/>
                      <w:divBdr>
                        <w:top w:val="none" w:sz="0" w:space="0" w:color="auto"/>
                        <w:left w:val="none" w:sz="0" w:space="0" w:color="auto"/>
                        <w:bottom w:val="none" w:sz="0" w:space="0" w:color="auto"/>
                        <w:right w:val="none" w:sz="0" w:space="0" w:color="auto"/>
                      </w:divBdr>
                      <w:divsChild>
                        <w:div w:id="1129779246">
                          <w:marLeft w:val="0"/>
                          <w:marRight w:val="0"/>
                          <w:marTop w:val="0"/>
                          <w:marBottom w:val="0"/>
                          <w:divBdr>
                            <w:top w:val="none" w:sz="0" w:space="0" w:color="auto"/>
                            <w:left w:val="none" w:sz="0" w:space="0" w:color="auto"/>
                            <w:bottom w:val="none" w:sz="0" w:space="0" w:color="auto"/>
                            <w:right w:val="none" w:sz="0" w:space="0" w:color="auto"/>
                          </w:divBdr>
                          <w:divsChild>
                            <w:div w:id="2985385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742213">
      <w:bodyDiv w:val="1"/>
      <w:marLeft w:val="0"/>
      <w:marRight w:val="0"/>
      <w:marTop w:val="0"/>
      <w:marBottom w:val="0"/>
      <w:divBdr>
        <w:top w:val="none" w:sz="0" w:space="0" w:color="auto"/>
        <w:left w:val="none" w:sz="0" w:space="0" w:color="auto"/>
        <w:bottom w:val="none" w:sz="0" w:space="0" w:color="auto"/>
        <w:right w:val="none" w:sz="0" w:space="0" w:color="auto"/>
      </w:divBdr>
      <w:divsChild>
        <w:div w:id="305816771">
          <w:marLeft w:val="0"/>
          <w:marRight w:val="0"/>
          <w:marTop w:val="0"/>
          <w:marBottom w:val="0"/>
          <w:divBdr>
            <w:top w:val="none" w:sz="0" w:space="0" w:color="auto"/>
            <w:left w:val="none" w:sz="0" w:space="0" w:color="auto"/>
            <w:bottom w:val="none" w:sz="0" w:space="0" w:color="auto"/>
            <w:right w:val="none" w:sz="0" w:space="0" w:color="auto"/>
          </w:divBdr>
          <w:divsChild>
            <w:div w:id="2138374765">
              <w:marLeft w:val="0"/>
              <w:marRight w:val="0"/>
              <w:marTop w:val="0"/>
              <w:marBottom w:val="0"/>
              <w:divBdr>
                <w:top w:val="none" w:sz="0" w:space="0" w:color="auto"/>
                <w:left w:val="none" w:sz="0" w:space="0" w:color="auto"/>
                <w:bottom w:val="none" w:sz="0" w:space="0" w:color="auto"/>
                <w:right w:val="none" w:sz="0" w:space="0" w:color="auto"/>
              </w:divBdr>
              <w:divsChild>
                <w:div w:id="731735557">
                  <w:marLeft w:val="-300"/>
                  <w:marRight w:val="-300"/>
                  <w:marTop w:val="0"/>
                  <w:marBottom w:val="0"/>
                  <w:divBdr>
                    <w:top w:val="none" w:sz="0" w:space="0" w:color="auto"/>
                    <w:left w:val="none" w:sz="0" w:space="0" w:color="auto"/>
                    <w:bottom w:val="none" w:sz="0" w:space="0" w:color="auto"/>
                    <w:right w:val="none" w:sz="0" w:space="0" w:color="auto"/>
                  </w:divBdr>
                  <w:divsChild>
                    <w:div w:id="2002351624">
                      <w:marLeft w:val="0"/>
                      <w:marRight w:val="0"/>
                      <w:marTop w:val="0"/>
                      <w:marBottom w:val="0"/>
                      <w:divBdr>
                        <w:top w:val="none" w:sz="0" w:space="0" w:color="auto"/>
                        <w:left w:val="none" w:sz="0" w:space="0" w:color="auto"/>
                        <w:bottom w:val="none" w:sz="0" w:space="0" w:color="auto"/>
                        <w:right w:val="none" w:sz="0" w:space="0" w:color="auto"/>
                      </w:divBdr>
                      <w:divsChild>
                        <w:div w:id="455638408">
                          <w:marLeft w:val="0"/>
                          <w:marRight w:val="0"/>
                          <w:marTop w:val="0"/>
                          <w:marBottom w:val="600"/>
                          <w:divBdr>
                            <w:top w:val="none" w:sz="0" w:space="0" w:color="auto"/>
                            <w:left w:val="none" w:sz="0" w:space="0" w:color="auto"/>
                            <w:bottom w:val="none" w:sz="0" w:space="0" w:color="auto"/>
                            <w:right w:val="none" w:sz="0" w:space="0" w:color="auto"/>
                          </w:divBdr>
                          <w:divsChild>
                            <w:div w:id="1897357186">
                              <w:marLeft w:val="0"/>
                              <w:marRight w:val="0"/>
                              <w:marTop w:val="0"/>
                              <w:marBottom w:val="0"/>
                              <w:divBdr>
                                <w:top w:val="none" w:sz="0" w:space="0" w:color="auto"/>
                                <w:left w:val="none" w:sz="0" w:space="0" w:color="auto"/>
                                <w:bottom w:val="none" w:sz="0" w:space="0" w:color="auto"/>
                                <w:right w:val="none" w:sz="0" w:space="0" w:color="auto"/>
                              </w:divBdr>
                              <w:divsChild>
                                <w:div w:id="1054814958">
                                  <w:marLeft w:val="0"/>
                                  <w:marRight w:val="0"/>
                                  <w:marTop w:val="0"/>
                                  <w:marBottom w:val="0"/>
                                  <w:divBdr>
                                    <w:top w:val="none" w:sz="0" w:space="0" w:color="auto"/>
                                    <w:left w:val="none" w:sz="0" w:space="0" w:color="auto"/>
                                    <w:bottom w:val="none" w:sz="0" w:space="0" w:color="auto"/>
                                    <w:right w:val="none" w:sz="0" w:space="0" w:color="auto"/>
                                  </w:divBdr>
                                </w:div>
                                <w:div w:id="1883983184">
                                  <w:marLeft w:val="0"/>
                                  <w:marRight w:val="0"/>
                                  <w:marTop w:val="0"/>
                                  <w:marBottom w:val="0"/>
                                  <w:divBdr>
                                    <w:top w:val="none" w:sz="0" w:space="0" w:color="auto"/>
                                    <w:left w:val="none" w:sz="0" w:space="0" w:color="auto"/>
                                    <w:bottom w:val="none" w:sz="0" w:space="0" w:color="auto"/>
                                    <w:right w:val="none" w:sz="0" w:space="0" w:color="auto"/>
                                  </w:divBdr>
                                </w:div>
                                <w:div w:id="485783338">
                                  <w:marLeft w:val="0"/>
                                  <w:marRight w:val="0"/>
                                  <w:marTop w:val="0"/>
                                  <w:marBottom w:val="0"/>
                                  <w:divBdr>
                                    <w:top w:val="none" w:sz="0" w:space="0" w:color="auto"/>
                                    <w:left w:val="none" w:sz="0" w:space="0" w:color="auto"/>
                                    <w:bottom w:val="none" w:sz="0" w:space="0" w:color="auto"/>
                                    <w:right w:val="none" w:sz="0" w:space="0" w:color="auto"/>
                                  </w:divBdr>
                                </w:div>
                                <w:div w:id="690765804">
                                  <w:marLeft w:val="0"/>
                                  <w:marRight w:val="0"/>
                                  <w:marTop w:val="0"/>
                                  <w:marBottom w:val="0"/>
                                  <w:divBdr>
                                    <w:top w:val="none" w:sz="0" w:space="0" w:color="auto"/>
                                    <w:left w:val="none" w:sz="0" w:space="0" w:color="auto"/>
                                    <w:bottom w:val="none" w:sz="0" w:space="0" w:color="auto"/>
                                    <w:right w:val="none" w:sz="0" w:space="0" w:color="auto"/>
                                  </w:divBdr>
                                </w:div>
                                <w:div w:id="1308240722">
                                  <w:marLeft w:val="0"/>
                                  <w:marRight w:val="0"/>
                                  <w:marTop w:val="0"/>
                                  <w:marBottom w:val="0"/>
                                  <w:divBdr>
                                    <w:top w:val="none" w:sz="0" w:space="0" w:color="auto"/>
                                    <w:left w:val="none" w:sz="0" w:space="0" w:color="auto"/>
                                    <w:bottom w:val="none" w:sz="0" w:space="0" w:color="auto"/>
                                    <w:right w:val="none" w:sz="0" w:space="0" w:color="auto"/>
                                  </w:divBdr>
                                </w:div>
                                <w:div w:id="138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373570">
      <w:bodyDiv w:val="1"/>
      <w:marLeft w:val="0"/>
      <w:marRight w:val="0"/>
      <w:marTop w:val="0"/>
      <w:marBottom w:val="0"/>
      <w:divBdr>
        <w:top w:val="none" w:sz="0" w:space="0" w:color="auto"/>
        <w:left w:val="none" w:sz="0" w:space="0" w:color="auto"/>
        <w:bottom w:val="none" w:sz="0" w:space="0" w:color="auto"/>
        <w:right w:val="none" w:sz="0" w:space="0" w:color="auto"/>
      </w:divBdr>
      <w:divsChild>
        <w:div w:id="628707475">
          <w:marLeft w:val="0"/>
          <w:marRight w:val="0"/>
          <w:marTop w:val="0"/>
          <w:marBottom w:val="0"/>
          <w:divBdr>
            <w:top w:val="none" w:sz="0" w:space="0" w:color="auto"/>
            <w:left w:val="none" w:sz="0" w:space="0" w:color="auto"/>
            <w:bottom w:val="none" w:sz="0" w:space="0" w:color="auto"/>
            <w:right w:val="none" w:sz="0" w:space="0" w:color="auto"/>
          </w:divBdr>
          <w:divsChild>
            <w:div w:id="1825664779">
              <w:marLeft w:val="0"/>
              <w:marRight w:val="0"/>
              <w:marTop w:val="0"/>
              <w:marBottom w:val="0"/>
              <w:divBdr>
                <w:top w:val="single" w:sz="2" w:space="0" w:color="FFFFFF"/>
                <w:left w:val="single" w:sz="4" w:space="0" w:color="FFFFFF"/>
                <w:bottom w:val="single" w:sz="4" w:space="0" w:color="FFFFFF"/>
                <w:right w:val="single" w:sz="4" w:space="0" w:color="FFFFFF"/>
              </w:divBdr>
              <w:divsChild>
                <w:div w:id="123735187">
                  <w:marLeft w:val="0"/>
                  <w:marRight w:val="0"/>
                  <w:marTop w:val="0"/>
                  <w:marBottom w:val="0"/>
                  <w:divBdr>
                    <w:top w:val="single" w:sz="4" w:space="1" w:color="D3D3D3"/>
                    <w:left w:val="none" w:sz="0" w:space="0" w:color="auto"/>
                    <w:bottom w:val="none" w:sz="0" w:space="0" w:color="auto"/>
                    <w:right w:val="none" w:sz="0" w:space="0" w:color="auto"/>
                  </w:divBdr>
                  <w:divsChild>
                    <w:div w:id="1178082977">
                      <w:marLeft w:val="0"/>
                      <w:marRight w:val="0"/>
                      <w:marTop w:val="0"/>
                      <w:marBottom w:val="0"/>
                      <w:divBdr>
                        <w:top w:val="none" w:sz="0" w:space="0" w:color="auto"/>
                        <w:left w:val="none" w:sz="0" w:space="0" w:color="auto"/>
                        <w:bottom w:val="none" w:sz="0" w:space="0" w:color="auto"/>
                        <w:right w:val="none" w:sz="0" w:space="0" w:color="auto"/>
                      </w:divBdr>
                      <w:divsChild>
                        <w:div w:id="5872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53913">
      <w:bodyDiv w:val="1"/>
      <w:marLeft w:val="0"/>
      <w:marRight w:val="0"/>
      <w:marTop w:val="0"/>
      <w:marBottom w:val="0"/>
      <w:divBdr>
        <w:top w:val="none" w:sz="0" w:space="0" w:color="auto"/>
        <w:left w:val="none" w:sz="0" w:space="0" w:color="auto"/>
        <w:bottom w:val="none" w:sz="0" w:space="0" w:color="auto"/>
        <w:right w:val="none" w:sz="0" w:space="0" w:color="auto"/>
      </w:divBdr>
      <w:divsChild>
        <w:div w:id="222570510">
          <w:marLeft w:val="0"/>
          <w:marRight w:val="0"/>
          <w:marTop w:val="0"/>
          <w:marBottom w:val="0"/>
          <w:divBdr>
            <w:top w:val="none" w:sz="0" w:space="0" w:color="auto"/>
            <w:left w:val="none" w:sz="0" w:space="0" w:color="auto"/>
            <w:bottom w:val="none" w:sz="0" w:space="0" w:color="auto"/>
            <w:right w:val="none" w:sz="0" w:space="0" w:color="auto"/>
          </w:divBdr>
          <w:divsChild>
            <w:div w:id="113597687">
              <w:marLeft w:val="0"/>
              <w:marRight w:val="0"/>
              <w:marTop w:val="100"/>
              <w:marBottom w:val="100"/>
              <w:divBdr>
                <w:top w:val="none" w:sz="0" w:space="0" w:color="auto"/>
                <w:left w:val="none" w:sz="0" w:space="0" w:color="auto"/>
                <w:bottom w:val="none" w:sz="0" w:space="0" w:color="auto"/>
                <w:right w:val="none" w:sz="0" w:space="0" w:color="auto"/>
              </w:divBdr>
              <w:divsChild>
                <w:div w:id="367796613">
                  <w:marLeft w:val="375"/>
                  <w:marRight w:val="375"/>
                  <w:marTop w:val="0"/>
                  <w:marBottom w:val="0"/>
                  <w:divBdr>
                    <w:top w:val="none" w:sz="0" w:space="0" w:color="auto"/>
                    <w:left w:val="none" w:sz="0" w:space="0" w:color="auto"/>
                    <w:bottom w:val="none" w:sz="0" w:space="0" w:color="auto"/>
                    <w:right w:val="none" w:sz="0" w:space="0" w:color="auto"/>
                  </w:divBdr>
                  <w:divsChild>
                    <w:div w:id="1385375434">
                      <w:marLeft w:val="0"/>
                      <w:marRight w:val="0"/>
                      <w:marTop w:val="525"/>
                      <w:marBottom w:val="0"/>
                      <w:divBdr>
                        <w:top w:val="none" w:sz="0" w:space="0" w:color="auto"/>
                        <w:left w:val="none" w:sz="0" w:space="0" w:color="auto"/>
                        <w:bottom w:val="none" w:sz="0" w:space="0" w:color="auto"/>
                        <w:right w:val="none" w:sz="0" w:space="0" w:color="auto"/>
                      </w:divBdr>
                      <w:divsChild>
                        <w:div w:id="1322345588">
                          <w:marLeft w:val="0"/>
                          <w:marRight w:val="-100"/>
                          <w:marTop w:val="0"/>
                          <w:marBottom w:val="525"/>
                          <w:divBdr>
                            <w:top w:val="none" w:sz="0" w:space="0" w:color="auto"/>
                            <w:left w:val="none" w:sz="0" w:space="0" w:color="auto"/>
                            <w:bottom w:val="none" w:sz="0" w:space="0" w:color="auto"/>
                            <w:right w:val="none" w:sz="0" w:space="0" w:color="auto"/>
                          </w:divBdr>
                          <w:divsChild>
                            <w:div w:id="589586768">
                              <w:marLeft w:val="0"/>
                              <w:marRight w:val="0"/>
                              <w:marTop w:val="0"/>
                              <w:marBottom w:val="0"/>
                              <w:divBdr>
                                <w:top w:val="none" w:sz="0" w:space="0" w:color="auto"/>
                                <w:left w:val="none" w:sz="0" w:space="0" w:color="auto"/>
                                <w:bottom w:val="none" w:sz="0" w:space="0" w:color="auto"/>
                                <w:right w:val="none" w:sz="0" w:space="0" w:color="auto"/>
                              </w:divBdr>
                              <w:divsChild>
                                <w:div w:id="1856142956">
                                  <w:marLeft w:val="0"/>
                                  <w:marRight w:val="0"/>
                                  <w:marTop w:val="0"/>
                                  <w:marBottom w:val="0"/>
                                  <w:divBdr>
                                    <w:top w:val="none" w:sz="0" w:space="0" w:color="auto"/>
                                    <w:left w:val="none" w:sz="0" w:space="0" w:color="auto"/>
                                    <w:bottom w:val="none" w:sz="0" w:space="0" w:color="auto"/>
                                    <w:right w:val="none" w:sz="0" w:space="0" w:color="auto"/>
                                  </w:divBdr>
                                  <w:divsChild>
                                    <w:div w:id="117460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255884">
      <w:bodyDiv w:val="1"/>
      <w:marLeft w:val="0"/>
      <w:marRight w:val="0"/>
      <w:marTop w:val="0"/>
      <w:marBottom w:val="0"/>
      <w:divBdr>
        <w:top w:val="none" w:sz="0" w:space="0" w:color="auto"/>
        <w:left w:val="none" w:sz="0" w:space="0" w:color="auto"/>
        <w:bottom w:val="none" w:sz="0" w:space="0" w:color="auto"/>
        <w:right w:val="none" w:sz="0" w:space="0" w:color="auto"/>
      </w:divBdr>
      <w:divsChild>
        <w:div w:id="1017121217">
          <w:marLeft w:val="0"/>
          <w:marRight w:val="0"/>
          <w:marTop w:val="0"/>
          <w:marBottom w:val="0"/>
          <w:divBdr>
            <w:top w:val="none" w:sz="0" w:space="0" w:color="auto"/>
            <w:left w:val="none" w:sz="0" w:space="0" w:color="auto"/>
            <w:bottom w:val="none" w:sz="0" w:space="0" w:color="auto"/>
            <w:right w:val="none" w:sz="0" w:space="0" w:color="auto"/>
          </w:divBdr>
          <w:divsChild>
            <w:div w:id="915169535">
              <w:marLeft w:val="0"/>
              <w:marRight w:val="0"/>
              <w:marTop w:val="0"/>
              <w:marBottom w:val="0"/>
              <w:divBdr>
                <w:top w:val="none" w:sz="0" w:space="0" w:color="auto"/>
                <w:left w:val="none" w:sz="0" w:space="0" w:color="auto"/>
                <w:bottom w:val="none" w:sz="0" w:space="0" w:color="auto"/>
                <w:right w:val="none" w:sz="0" w:space="0" w:color="auto"/>
              </w:divBdr>
              <w:divsChild>
                <w:div w:id="173153597">
                  <w:marLeft w:val="0"/>
                  <w:marRight w:val="0"/>
                  <w:marTop w:val="0"/>
                  <w:marBottom w:val="0"/>
                  <w:divBdr>
                    <w:top w:val="none" w:sz="0" w:space="0" w:color="auto"/>
                    <w:left w:val="none" w:sz="0" w:space="0" w:color="auto"/>
                    <w:bottom w:val="none" w:sz="0" w:space="0" w:color="auto"/>
                    <w:right w:val="none" w:sz="0" w:space="0" w:color="auto"/>
                  </w:divBdr>
                  <w:divsChild>
                    <w:div w:id="2115782998">
                      <w:marLeft w:val="1786"/>
                      <w:marRight w:val="0"/>
                      <w:marTop w:val="0"/>
                      <w:marBottom w:val="0"/>
                      <w:divBdr>
                        <w:top w:val="none" w:sz="0" w:space="0" w:color="auto"/>
                        <w:left w:val="none" w:sz="0" w:space="0" w:color="auto"/>
                        <w:bottom w:val="none" w:sz="0" w:space="0" w:color="auto"/>
                        <w:right w:val="none" w:sz="0" w:space="0" w:color="auto"/>
                      </w:divBdr>
                      <w:divsChild>
                        <w:div w:id="1357972850">
                          <w:marLeft w:val="0"/>
                          <w:marRight w:val="0"/>
                          <w:marTop w:val="0"/>
                          <w:marBottom w:val="0"/>
                          <w:divBdr>
                            <w:top w:val="none" w:sz="0" w:space="0" w:color="auto"/>
                            <w:left w:val="none" w:sz="0" w:space="0" w:color="auto"/>
                            <w:bottom w:val="none" w:sz="0" w:space="0" w:color="auto"/>
                            <w:right w:val="none" w:sz="0" w:space="0" w:color="auto"/>
                          </w:divBdr>
                          <w:divsChild>
                            <w:div w:id="1474517250">
                              <w:marLeft w:val="0"/>
                              <w:marRight w:val="0"/>
                              <w:marTop w:val="0"/>
                              <w:marBottom w:val="0"/>
                              <w:divBdr>
                                <w:top w:val="none" w:sz="0" w:space="0" w:color="auto"/>
                                <w:left w:val="none" w:sz="0" w:space="0" w:color="auto"/>
                                <w:bottom w:val="none" w:sz="0" w:space="0" w:color="auto"/>
                                <w:right w:val="none" w:sz="0" w:space="0" w:color="auto"/>
                              </w:divBdr>
                              <w:divsChild>
                                <w:div w:id="930628652">
                                  <w:marLeft w:val="0"/>
                                  <w:marRight w:val="0"/>
                                  <w:marTop w:val="0"/>
                                  <w:marBottom w:val="0"/>
                                  <w:divBdr>
                                    <w:top w:val="none" w:sz="0" w:space="0" w:color="auto"/>
                                    <w:left w:val="none" w:sz="0" w:space="0" w:color="auto"/>
                                    <w:bottom w:val="none" w:sz="0" w:space="0" w:color="auto"/>
                                    <w:right w:val="none" w:sz="0" w:space="0" w:color="auto"/>
                                  </w:divBdr>
                                  <w:divsChild>
                                    <w:div w:id="58871284">
                                      <w:marLeft w:val="0"/>
                                      <w:marRight w:val="0"/>
                                      <w:marTop w:val="0"/>
                                      <w:marBottom w:val="0"/>
                                      <w:divBdr>
                                        <w:top w:val="none" w:sz="0" w:space="0" w:color="auto"/>
                                        <w:left w:val="none" w:sz="0" w:space="0" w:color="auto"/>
                                        <w:bottom w:val="none" w:sz="0" w:space="0" w:color="auto"/>
                                        <w:right w:val="none" w:sz="0" w:space="0" w:color="auto"/>
                                      </w:divBdr>
                                      <w:divsChild>
                                        <w:div w:id="2408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7897313">
      <w:bodyDiv w:val="1"/>
      <w:marLeft w:val="0"/>
      <w:marRight w:val="0"/>
      <w:marTop w:val="0"/>
      <w:marBottom w:val="0"/>
      <w:divBdr>
        <w:top w:val="none" w:sz="0" w:space="0" w:color="auto"/>
        <w:left w:val="none" w:sz="0" w:space="0" w:color="auto"/>
        <w:bottom w:val="none" w:sz="0" w:space="0" w:color="auto"/>
        <w:right w:val="none" w:sz="0" w:space="0" w:color="auto"/>
      </w:divBdr>
      <w:divsChild>
        <w:div w:id="1041592706">
          <w:marLeft w:val="0"/>
          <w:marRight w:val="0"/>
          <w:marTop w:val="0"/>
          <w:marBottom w:val="0"/>
          <w:divBdr>
            <w:top w:val="none" w:sz="0" w:space="0" w:color="auto"/>
            <w:left w:val="none" w:sz="0" w:space="0" w:color="auto"/>
            <w:bottom w:val="none" w:sz="0" w:space="0" w:color="auto"/>
            <w:right w:val="none" w:sz="0" w:space="0" w:color="auto"/>
          </w:divBdr>
          <w:divsChild>
            <w:div w:id="63846489">
              <w:marLeft w:val="0"/>
              <w:marRight w:val="0"/>
              <w:marTop w:val="0"/>
              <w:marBottom w:val="0"/>
              <w:divBdr>
                <w:top w:val="single" w:sz="2" w:space="0" w:color="FFFFFF"/>
                <w:left w:val="single" w:sz="4" w:space="0" w:color="FFFFFF"/>
                <w:bottom w:val="single" w:sz="4" w:space="0" w:color="FFFFFF"/>
                <w:right w:val="single" w:sz="4" w:space="0" w:color="FFFFFF"/>
              </w:divBdr>
              <w:divsChild>
                <w:div w:id="1685286102">
                  <w:marLeft w:val="0"/>
                  <w:marRight w:val="0"/>
                  <w:marTop w:val="0"/>
                  <w:marBottom w:val="0"/>
                  <w:divBdr>
                    <w:top w:val="single" w:sz="4" w:space="1" w:color="D3D3D3"/>
                    <w:left w:val="none" w:sz="0" w:space="0" w:color="auto"/>
                    <w:bottom w:val="none" w:sz="0" w:space="0" w:color="auto"/>
                    <w:right w:val="none" w:sz="0" w:space="0" w:color="auto"/>
                  </w:divBdr>
                  <w:divsChild>
                    <w:div w:id="124156549">
                      <w:marLeft w:val="0"/>
                      <w:marRight w:val="0"/>
                      <w:marTop w:val="0"/>
                      <w:marBottom w:val="0"/>
                      <w:divBdr>
                        <w:top w:val="none" w:sz="0" w:space="0" w:color="auto"/>
                        <w:left w:val="none" w:sz="0" w:space="0" w:color="auto"/>
                        <w:bottom w:val="none" w:sz="0" w:space="0" w:color="auto"/>
                        <w:right w:val="none" w:sz="0" w:space="0" w:color="auto"/>
                      </w:divBdr>
                      <w:divsChild>
                        <w:div w:id="20151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64318">
      <w:bodyDiv w:val="1"/>
      <w:marLeft w:val="0"/>
      <w:marRight w:val="0"/>
      <w:marTop w:val="0"/>
      <w:marBottom w:val="0"/>
      <w:divBdr>
        <w:top w:val="none" w:sz="0" w:space="0" w:color="auto"/>
        <w:left w:val="none" w:sz="0" w:space="0" w:color="auto"/>
        <w:bottom w:val="none" w:sz="0" w:space="0" w:color="auto"/>
        <w:right w:val="none" w:sz="0" w:space="0" w:color="auto"/>
      </w:divBdr>
      <w:divsChild>
        <w:div w:id="942495148">
          <w:marLeft w:val="0"/>
          <w:marRight w:val="0"/>
          <w:marTop w:val="0"/>
          <w:marBottom w:val="0"/>
          <w:divBdr>
            <w:top w:val="none" w:sz="0" w:space="0" w:color="auto"/>
            <w:left w:val="none" w:sz="0" w:space="0" w:color="auto"/>
            <w:bottom w:val="none" w:sz="0" w:space="0" w:color="auto"/>
            <w:right w:val="none" w:sz="0" w:space="0" w:color="auto"/>
          </w:divBdr>
          <w:divsChild>
            <w:div w:id="519701686">
              <w:marLeft w:val="0"/>
              <w:marRight w:val="0"/>
              <w:marTop w:val="0"/>
              <w:marBottom w:val="0"/>
              <w:divBdr>
                <w:top w:val="single" w:sz="2" w:space="0" w:color="FFFFFF"/>
                <w:left w:val="single" w:sz="6" w:space="0" w:color="FFFFFF"/>
                <w:bottom w:val="single" w:sz="6" w:space="0" w:color="FFFFFF"/>
                <w:right w:val="single" w:sz="6" w:space="0" w:color="FFFFFF"/>
              </w:divBdr>
              <w:divsChild>
                <w:div w:id="51779066">
                  <w:marLeft w:val="0"/>
                  <w:marRight w:val="0"/>
                  <w:marTop w:val="0"/>
                  <w:marBottom w:val="0"/>
                  <w:divBdr>
                    <w:top w:val="single" w:sz="6" w:space="1" w:color="D3D3D3"/>
                    <w:left w:val="none" w:sz="0" w:space="0" w:color="auto"/>
                    <w:bottom w:val="none" w:sz="0" w:space="0" w:color="auto"/>
                    <w:right w:val="none" w:sz="0" w:space="0" w:color="auto"/>
                  </w:divBdr>
                  <w:divsChild>
                    <w:div w:id="1661039134">
                      <w:marLeft w:val="0"/>
                      <w:marRight w:val="0"/>
                      <w:marTop w:val="0"/>
                      <w:marBottom w:val="0"/>
                      <w:divBdr>
                        <w:top w:val="none" w:sz="0" w:space="0" w:color="auto"/>
                        <w:left w:val="none" w:sz="0" w:space="0" w:color="auto"/>
                        <w:bottom w:val="none" w:sz="0" w:space="0" w:color="auto"/>
                        <w:right w:val="none" w:sz="0" w:space="0" w:color="auto"/>
                      </w:divBdr>
                      <w:divsChild>
                        <w:div w:id="104833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952396">
      <w:bodyDiv w:val="1"/>
      <w:marLeft w:val="0"/>
      <w:marRight w:val="0"/>
      <w:marTop w:val="0"/>
      <w:marBottom w:val="0"/>
      <w:divBdr>
        <w:top w:val="none" w:sz="0" w:space="0" w:color="auto"/>
        <w:left w:val="none" w:sz="0" w:space="0" w:color="auto"/>
        <w:bottom w:val="none" w:sz="0" w:space="0" w:color="auto"/>
        <w:right w:val="none" w:sz="0" w:space="0" w:color="auto"/>
      </w:divBdr>
      <w:divsChild>
        <w:div w:id="304744620">
          <w:marLeft w:val="0"/>
          <w:marRight w:val="0"/>
          <w:marTop w:val="0"/>
          <w:marBottom w:val="0"/>
          <w:divBdr>
            <w:top w:val="none" w:sz="0" w:space="0" w:color="auto"/>
            <w:left w:val="none" w:sz="0" w:space="0" w:color="auto"/>
            <w:bottom w:val="none" w:sz="0" w:space="0" w:color="auto"/>
            <w:right w:val="none" w:sz="0" w:space="0" w:color="auto"/>
          </w:divBdr>
          <w:divsChild>
            <w:div w:id="1264462918">
              <w:marLeft w:val="0"/>
              <w:marRight w:val="0"/>
              <w:marTop w:val="0"/>
              <w:marBottom w:val="0"/>
              <w:divBdr>
                <w:top w:val="single" w:sz="2" w:space="0" w:color="FFFFFF"/>
                <w:left w:val="single" w:sz="4" w:space="0" w:color="FFFFFF"/>
                <w:bottom w:val="single" w:sz="4" w:space="0" w:color="FFFFFF"/>
                <w:right w:val="single" w:sz="4" w:space="0" w:color="FFFFFF"/>
              </w:divBdr>
              <w:divsChild>
                <w:div w:id="113602626">
                  <w:marLeft w:val="0"/>
                  <w:marRight w:val="0"/>
                  <w:marTop w:val="0"/>
                  <w:marBottom w:val="0"/>
                  <w:divBdr>
                    <w:top w:val="single" w:sz="4" w:space="1" w:color="D3D3D3"/>
                    <w:left w:val="none" w:sz="0" w:space="0" w:color="auto"/>
                    <w:bottom w:val="none" w:sz="0" w:space="0" w:color="auto"/>
                    <w:right w:val="none" w:sz="0" w:space="0" w:color="auto"/>
                  </w:divBdr>
                  <w:divsChild>
                    <w:div w:id="367292077">
                      <w:marLeft w:val="0"/>
                      <w:marRight w:val="0"/>
                      <w:marTop w:val="0"/>
                      <w:marBottom w:val="0"/>
                      <w:divBdr>
                        <w:top w:val="none" w:sz="0" w:space="0" w:color="auto"/>
                        <w:left w:val="none" w:sz="0" w:space="0" w:color="auto"/>
                        <w:bottom w:val="none" w:sz="0" w:space="0" w:color="auto"/>
                        <w:right w:val="none" w:sz="0" w:space="0" w:color="auto"/>
                      </w:divBdr>
                      <w:divsChild>
                        <w:div w:id="10464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962246">
      <w:bodyDiv w:val="1"/>
      <w:marLeft w:val="0"/>
      <w:marRight w:val="0"/>
      <w:marTop w:val="0"/>
      <w:marBottom w:val="0"/>
      <w:divBdr>
        <w:top w:val="none" w:sz="0" w:space="0" w:color="auto"/>
        <w:left w:val="none" w:sz="0" w:space="0" w:color="auto"/>
        <w:bottom w:val="none" w:sz="0" w:space="0" w:color="auto"/>
        <w:right w:val="none" w:sz="0" w:space="0" w:color="auto"/>
      </w:divBdr>
      <w:divsChild>
        <w:div w:id="1804543931">
          <w:marLeft w:val="0"/>
          <w:marRight w:val="0"/>
          <w:marTop w:val="0"/>
          <w:marBottom w:val="0"/>
          <w:divBdr>
            <w:top w:val="none" w:sz="0" w:space="0" w:color="auto"/>
            <w:left w:val="none" w:sz="0" w:space="0" w:color="auto"/>
            <w:bottom w:val="none" w:sz="0" w:space="0" w:color="auto"/>
            <w:right w:val="none" w:sz="0" w:space="0" w:color="auto"/>
          </w:divBdr>
          <w:divsChild>
            <w:div w:id="1610702801">
              <w:marLeft w:val="0"/>
              <w:marRight w:val="0"/>
              <w:marTop w:val="0"/>
              <w:marBottom w:val="0"/>
              <w:divBdr>
                <w:top w:val="single" w:sz="2" w:space="0" w:color="FFFFFF"/>
                <w:left w:val="single" w:sz="4" w:space="0" w:color="FFFFFF"/>
                <w:bottom w:val="single" w:sz="4" w:space="0" w:color="FFFFFF"/>
                <w:right w:val="single" w:sz="4" w:space="0" w:color="FFFFFF"/>
              </w:divBdr>
              <w:divsChild>
                <w:div w:id="945503052">
                  <w:marLeft w:val="0"/>
                  <w:marRight w:val="0"/>
                  <w:marTop w:val="0"/>
                  <w:marBottom w:val="0"/>
                  <w:divBdr>
                    <w:top w:val="single" w:sz="4" w:space="1" w:color="D3D3D3"/>
                    <w:left w:val="none" w:sz="0" w:space="0" w:color="auto"/>
                    <w:bottom w:val="none" w:sz="0" w:space="0" w:color="auto"/>
                    <w:right w:val="none" w:sz="0" w:space="0" w:color="auto"/>
                  </w:divBdr>
                  <w:divsChild>
                    <w:div w:id="2008705269">
                      <w:marLeft w:val="0"/>
                      <w:marRight w:val="0"/>
                      <w:marTop w:val="0"/>
                      <w:marBottom w:val="0"/>
                      <w:divBdr>
                        <w:top w:val="none" w:sz="0" w:space="0" w:color="auto"/>
                        <w:left w:val="none" w:sz="0" w:space="0" w:color="auto"/>
                        <w:bottom w:val="none" w:sz="0" w:space="0" w:color="auto"/>
                        <w:right w:val="none" w:sz="0" w:space="0" w:color="auto"/>
                      </w:divBdr>
                      <w:divsChild>
                        <w:div w:id="350574241">
                          <w:marLeft w:val="0"/>
                          <w:marRight w:val="0"/>
                          <w:marTop w:val="0"/>
                          <w:marBottom w:val="0"/>
                          <w:divBdr>
                            <w:top w:val="none" w:sz="0" w:space="0" w:color="auto"/>
                            <w:left w:val="none" w:sz="0" w:space="0" w:color="auto"/>
                            <w:bottom w:val="none" w:sz="0" w:space="0" w:color="auto"/>
                            <w:right w:val="none" w:sz="0" w:space="0" w:color="auto"/>
                          </w:divBdr>
                          <w:divsChild>
                            <w:div w:id="17148826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486407">
      <w:bodyDiv w:val="1"/>
      <w:marLeft w:val="0"/>
      <w:marRight w:val="0"/>
      <w:marTop w:val="0"/>
      <w:marBottom w:val="0"/>
      <w:divBdr>
        <w:top w:val="none" w:sz="0" w:space="0" w:color="auto"/>
        <w:left w:val="none" w:sz="0" w:space="0" w:color="auto"/>
        <w:bottom w:val="none" w:sz="0" w:space="0" w:color="auto"/>
        <w:right w:val="none" w:sz="0" w:space="0" w:color="auto"/>
      </w:divBdr>
    </w:div>
    <w:div w:id="1030640806">
      <w:bodyDiv w:val="1"/>
      <w:marLeft w:val="0"/>
      <w:marRight w:val="0"/>
      <w:marTop w:val="0"/>
      <w:marBottom w:val="0"/>
      <w:divBdr>
        <w:top w:val="none" w:sz="0" w:space="0" w:color="auto"/>
        <w:left w:val="none" w:sz="0" w:space="0" w:color="auto"/>
        <w:bottom w:val="none" w:sz="0" w:space="0" w:color="auto"/>
        <w:right w:val="none" w:sz="0" w:space="0" w:color="auto"/>
      </w:divBdr>
      <w:divsChild>
        <w:div w:id="2086487336">
          <w:marLeft w:val="0"/>
          <w:marRight w:val="0"/>
          <w:marTop w:val="0"/>
          <w:marBottom w:val="0"/>
          <w:divBdr>
            <w:top w:val="none" w:sz="0" w:space="0" w:color="auto"/>
            <w:left w:val="none" w:sz="0" w:space="0" w:color="auto"/>
            <w:bottom w:val="none" w:sz="0" w:space="0" w:color="auto"/>
            <w:right w:val="none" w:sz="0" w:space="0" w:color="auto"/>
          </w:divBdr>
          <w:divsChild>
            <w:div w:id="565074383">
              <w:marLeft w:val="0"/>
              <w:marRight w:val="0"/>
              <w:marTop w:val="100"/>
              <w:marBottom w:val="100"/>
              <w:divBdr>
                <w:top w:val="none" w:sz="0" w:space="0" w:color="auto"/>
                <w:left w:val="none" w:sz="0" w:space="0" w:color="auto"/>
                <w:bottom w:val="none" w:sz="0" w:space="0" w:color="auto"/>
                <w:right w:val="none" w:sz="0" w:space="0" w:color="auto"/>
              </w:divBdr>
              <w:divsChild>
                <w:div w:id="799956399">
                  <w:marLeft w:val="375"/>
                  <w:marRight w:val="375"/>
                  <w:marTop w:val="0"/>
                  <w:marBottom w:val="0"/>
                  <w:divBdr>
                    <w:top w:val="none" w:sz="0" w:space="0" w:color="auto"/>
                    <w:left w:val="none" w:sz="0" w:space="0" w:color="auto"/>
                    <w:bottom w:val="none" w:sz="0" w:space="0" w:color="auto"/>
                    <w:right w:val="none" w:sz="0" w:space="0" w:color="auto"/>
                  </w:divBdr>
                  <w:divsChild>
                    <w:div w:id="2130708121">
                      <w:marLeft w:val="0"/>
                      <w:marRight w:val="0"/>
                      <w:marTop w:val="525"/>
                      <w:marBottom w:val="0"/>
                      <w:divBdr>
                        <w:top w:val="none" w:sz="0" w:space="0" w:color="auto"/>
                        <w:left w:val="none" w:sz="0" w:space="0" w:color="auto"/>
                        <w:bottom w:val="none" w:sz="0" w:space="0" w:color="auto"/>
                        <w:right w:val="none" w:sz="0" w:space="0" w:color="auto"/>
                      </w:divBdr>
                      <w:divsChild>
                        <w:div w:id="1015886444">
                          <w:marLeft w:val="0"/>
                          <w:marRight w:val="-100"/>
                          <w:marTop w:val="0"/>
                          <w:marBottom w:val="525"/>
                          <w:divBdr>
                            <w:top w:val="none" w:sz="0" w:space="0" w:color="auto"/>
                            <w:left w:val="none" w:sz="0" w:space="0" w:color="auto"/>
                            <w:bottom w:val="none" w:sz="0" w:space="0" w:color="auto"/>
                            <w:right w:val="none" w:sz="0" w:space="0" w:color="auto"/>
                          </w:divBdr>
                          <w:divsChild>
                            <w:div w:id="1026952344">
                              <w:marLeft w:val="0"/>
                              <w:marRight w:val="0"/>
                              <w:marTop w:val="0"/>
                              <w:marBottom w:val="0"/>
                              <w:divBdr>
                                <w:top w:val="none" w:sz="0" w:space="0" w:color="auto"/>
                                <w:left w:val="none" w:sz="0" w:space="0" w:color="auto"/>
                                <w:bottom w:val="none" w:sz="0" w:space="0" w:color="auto"/>
                                <w:right w:val="none" w:sz="0" w:space="0" w:color="auto"/>
                              </w:divBdr>
                              <w:divsChild>
                                <w:div w:id="1573269259">
                                  <w:marLeft w:val="0"/>
                                  <w:marRight w:val="0"/>
                                  <w:marTop w:val="0"/>
                                  <w:marBottom w:val="0"/>
                                  <w:divBdr>
                                    <w:top w:val="none" w:sz="0" w:space="0" w:color="auto"/>
                                    <w:left w:val="none" w:sz="0" w:space="0" w:color="auto"/>
                                    <w:bottom w:val="none" w:sz="0" w:space="0" w:color="auto"/>
                                    <w:right w:val="none" w:sz="0" w:space="0" w:color="auto"/>
                                  </w:divBdr>
                                  <w:divsChild>
                                    <w:div w:id="119619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195644">
      <w:bodyDiv w:val="1"/>
      <w:marLeft w:val="0"/>
      <w:marRight w:val="0"/>
      <w:marTop w:val="0"/>
      <w:marBottom w:val="0"/>
      <w:divBdr>
        <w:top w:val="none" w:sz="0" w:space="0" w:color="auto"/>
        <w:left w:val="none" w:sz="0" w:space="0" w:color="auto"/>
        <w:bottom w:val="none" w:sz="0" w:space="0" w:color="auto"/>
        <w:right w:val="none" w:sz="0" w:space="0" w:color="auto"/>
      </w:divBdr>
      <w:divsChild>
        <w:div w:id="286393376">
          <w:marLeft w:val="0"/>
          <w:marRight w:val="0"/>
          <w:marTop w:val="0"/>
          <w:marBottom w:val="0"/>
          <w:divBdr>
            <w:top w:val="none" w:sz="0" w:space="0" w:color="auto"/>
            <w:left w:val="none" w:sz="0" w:space="0" w:color="auto"/>
            <w:bottom w:val="none" w:sz="0" w:space="0" w:color="auto"/>
            <w:right w:val="none" w:sz="0" w:space="0" w:color="auto"/>
          </w:divBdr>
          <w:divsChild>
            <w:div w:id="2066681083">
              <w:marLeft w:val="0"/>
              <w:marRight w:val="0"/>
              <w:marTop w:val="0"/>
              <w:marBottom w:val="0"/>
              <w:divBdr>
                <w:top w:val="single" w:sz="2" w:space="0" w:color="FFFFFF"/>
                <w:left w:val="single" w:sz="4" w:space="0" w:color="FFFFFF"/>
                <w:bottom w:val="single" w:sz="4" w:space="0" w:color="FFFFFF"/>
                <w:right w:val="single" w:sz="4" w:space="0" w:color="FFFFFF"/>
              </w:divBdr>
              <w:divsChild>
                <w:div w:id="1318529957">
                  <w:marLeft w:val="0"/>
                  <w:marRight w:val="0"/>
                  <w:marTop w:val="0"/>
                  <w:marBottom w:val="0"/>
                  <w:divBdr>
                    <w:top w:val="single" w:sz="4" w:space="1" w:color="D3D3D3"/>
                    <w:left w:val="none" w:sz="0" w:space="0" w:color="auto"/>
                    <w:bottom w:val="none" w:sz="0" w:space="0" w:color="auto"/>
                    <w:right w:val="none" w:sz="0" w:space="0" w:color="auto"/>
                  </w:divBdr>
                  <w:divsChild>
                    <w:div w:id="538279830">
                      <w:marLeft w:val="0"/>
                      <w:marRight w:val="0"/>
                      <w:marTop w:val="0"/>
                      <w:marBottom w:val="0"/>
                      <w:divBdr>
                        <w:top w:val="none" w:sz="0" w:space="0" w:color="auto"/>
                        <w:left w:val="none" w:sz="0" w:space="0" w:color="auto"/>
                        <w:bottom w:val="none" w:sz="0" w:space="0" w:color="auto"/>
                        <w:right w:val="none" w:sz="0" w:space="0" w:color="auto"/>
                      </w:divBdr>
                      <w:divsChild>
                        <w:div w:id="207770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443175">
      <w:bodyDiv w:val="1"/>
      <w:marLeft w:val="0"/>
      <w:marRight w:val="0"/>
      <w:marTop w:val="0"/>
      <w:marBottom w:val="0"/>
      <w:divBdr>
        <w:top w:val="none" w:sz="0" w:space="0" w:color="auto"/>
        <w:left w:val="none" w:sz="0" w:space="0" w:color="auto"/>
        <w:bottom w:val="none" w:sz="0" w:space="0" w:color="auto"/>
        <w:right w:val="none" w:sz="0" w:space="0" w:color="auto"/>
      </w:divBdr>
      <w:divsChild>
        <w:div w:id="2145732187">
          <w:marLeft w:val="0"/>
          <w:marRight w:val="0"/>
          <w:marTop w:val="0"/>
          <w:marBottom w:val="0"/>
          <w:divBdr>
            <w:top w:val="none" w:sz="0" w:space="0" w:color="auto"/>
            <w:left w:val="none" w:sz="0" w:space="0" w:color="auto"/>
            <w:bottom w:val="none" w:sz="0" w:space="0" w:color="auto"/>
            <w:right w:val="none" w:sz="0" w:space="0" w:color="auto"/>
          </w:divBdr>
          <w:divsChild>
            <w:div w:id="1396397969">
              <w:marLeft w:val="0"/>
              <w:marRight w:val="0"/>
              <w:marTop w:val="0"/>
              <w:marBottom w:val="0"/>
              <w:divBdr>
                <w:top w:val="none" w:sz="0" w:space="0" w:color="auto"/>
                <w:left w:val="none" w:sz="0" w:space="0" w:color="auto"/>
                <w:bottom w:val="none" w:sz="0" w:space="0" w:color="auto"/>
                <w:right w:val="none" w:sz="0" w:space="0" w:color="auto"/>
              </w:divBdr>
              <w:divsChild>
                <w:div w:id="139882459">
                  <w:marLeft w:val="0"/>
                  <w:marRight w:val="0"/>
                  <w:marTop w:val="0"/>
                  <w:marBottom w:val="0"/>
                  <w:divBdr>
                    <w:top w:val="none" w:sz="0" w:space="0" w:color="auto"/>
                    <w:left w:val="none" w:sz="0" w:space="0" w:color="auto"/>
                    <w:bottom w:val="none" w:sz="0" w:space="0" w:color="auto"/>
                    <w:right w:val="none" w:sz="0" w:space="0" w:color="auto"/>
                  </w:divBdr>
                  <w:divsChild>
                    <w:div w:id="20662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528876">
      <w:bodyDiv w:val="1"/>
      <w:marLeft w:val="0"/>
      <w:marRight w:val="0"/>
      <w:marTop w:val="0"/>
      <w:marBottom w:val="0"/>
      <w:divBdr>
        <w:top w:val="none" w:sz="0" w:space="0" w:color="auto"/>
        <w:left w:val="none" w:sz="0" w:space="0" w:color="auto"/>
        <w:bottom w:val="none" w:sz="0" w:space="0" w:color="auto"/>
        <w:right w:val="none" w:sz="0" w:space="0" w:color="auto"/>
      </w:divBdr>
      <w:divsChild>
        <w:div w:id="1437212656">
          <w:marLeft w:val="0"/>
          <w:marRight w:val="0"/>
          <w:marTop w:val="0"/>
          <w:marBottom w:val="0"/>
          <w:divBdr>
            <w:top w:val="none" w:sz="0" w:space="0" w:color="auto"/>
            <w:left w:val="none" w:sz="0" w:space="0" w:color="auto"/>
            <w:bottom w:val="none" w:sz="0" w:space="0" w:color="auto"/>
            <w:right w:val="none" w:sz="0" w:space="0" w:color="auto"/>
          </w:divBdr>
          <w:divsChild>
            <w:div w:id="1810782653">
              <w:marLeft w:val="0"/>
              <w:marRight w:val="0"/>
              <w:marTop w:val="0"/>
              <w:marBottom w:val="0"/>
              <w:divBdr>
                <w:top w:val="none" w:sz="0" w:space="0" w:color="auto"/>
                <w:left w:val="none" w:sz="0" w:space="0" w:color="auto"/>
                <w:bottom w:val="none" w:sz="0" w:space="0" w:color="auto"/>
                <w:right w:val="none" w:sz="0" w:space="0" w:color="auto"/>
              </w:divBdr>
              <w:divsChild>
                <w:div w:id="1567179286">
                  <w:marLeft w:val="0"/>
                  <w:marRight w:val="0"/>
                  <w:marTop w:val="0"/>
                  <w:marBottom w:val="0"/>
                  <w:divBdr>
                    <w:top w:val="none" w:sz="0" w:space="0" w:color="auto"/>
                    <w:left w:val="none" w:sz="0" w:space="0" w:color="auto"/>
                    <w:bottom w:val="none" w:sz="0" w:space="0" w:color="auto"/>
                    <w:right w:val="none" w:sz="0" w:space="0" w:color="auto"/>
                  </w:divBdr>
                  <w:divsChild>
                    <w:div w:id="1707481856">
                      <w:marLeft w:val="0"/>
                      <w:marRight w:val="0"/>
                      <w:marTop w:val="0"/>
                      <w:marBottom w:val="0"/>
                      <w:divBdr>
                        <w:top w:val="none" w:sz="0" w:space="0" w:color="auto"/>
                        <w:left w:val="none" w:sz="0" w:space="0" w:color="auto"/>
                        <w:bottom w:val="none" w:sz="0" w:space="0" w:color="auto"/>
                        <w:right w:val="none" w:sz="0" w:space="0" w:color="auto"/>
                      </w:divBdr>
                      <w:divsChild>
                        <w:div w:id="1598830488">
                          <w:marLeft w:val="0"/>
                          <w:marRight w:val="0"/>
                          <w:marTop w:val="0"/>
                          <w:marBottom w:val="0"/>
                          <w:divBdr>
                            <w:top w:val="none" w:sz="0" w:space="0" w:color="auto"/>
                            <w:left w:val="none" w:sz="0" w:space="0" w:color="auto"/>
                            <w:bottom w:val="none" w:sz="0" w:space="0" w:color="auto"/>
                            <w:right w:val="none" w:sz="0" w:space="0" w:color="auto"/>
                          </w:divBdr>
                          <w:divsChild>
                            <w:div w:id="913588588">
                              <w:marLeft w:val="0"/>
                              <w:marRight w:val="0"/>
                              <w:marTop w:val="0"/>
                              <w:marBottom w:val="0"/>
                              <w:divBdr>
                                <w:top w:val="none" w:sz="0" w:space="0" w:color="auto"/>
                                <w:left w:val="none" w:sz="0" w:space="0" w:color="auto"/>
                                <w:bottom w:val="none" w:sz="0" w:space="0" w:color="auto"/>
                                <w:right w:val="none" w:sz="0" w:space="0" w:color="auto"/>
                              </w:divBdr>
                              <w:divsChild>
                                <w:div w:id="1057123277">
                                  <w:marLeft w:val="0"/>
                                  <w:marRight w:val="0"/>
                                  <w:marTop w:val="0"/>
                                  <w:marBottom w:val="0"/>
                                  <w:divBdr>
                                    <w:top w:val="none" w:sz="0" w:space="0" w:color="auto"/>
                                    <w:left w:val="none" w:sz="0" w:space="0" w:color="auto"/>
                                    <w:bottom w:val="none" w:sz="0" w:space="0" w:color="auto"/>
                                    <w:right w:val="none" w:sz="0" w:space="0" w:color="auto"/>
                                  </w:divBdr>
                                  <w:divsChild>
                                    <w:div w:id="1550149190">
                                      <w:marLeft w:val="0"/>
                                      <w:marRight w:val="0"/>
                                      <w:marTop w:val="0"/>
                                      <w:marBottom w:val="0"/>
                                      <w:divBdr>
                                        <w:top w:val="none" w:sz="0" w:space="0" w:color="auto"/>
                                        <w:left w:val="none" w:sz="0" w:space="0" w:color="auto"/>
                                        <w:bottom w:val="none" w:sz="0" w:space="0" w:color="auto"/>
                                        <w:right w:val="none" w:sz="0" w:space="0" w:color="auto"/>
                                      </w:divBdr>
                                      <w:divsChild>
                                        <w:div w:id="2054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353596">
      <w:bodyDiv w:val="1"/>
      <w:marLeft w:val="0"/>
      <w:marRight w:val="0"/>
      <w:marTop w:val="0"/>
      <w:marBottom w:val="0"/>
      <w:divBdr>
        <w:top w:val="none" w:sz="0" w:space="0" w:color="auto"/>
        <w:left w:val="none" w:sz="0" w:space="0" w:color="auto"/>
        <w:bottom w:val="none" w:sz="0" w:space="0" w:color="auto"/>
        <w:right w:val="none" w:sz="0" w:space="0" w:color="auto"/>
      </w:divBdr>
      <w:divsChild>
        <w:div w:id="46757324">
          <w:marLeft w:val="0"/>
          <w:marRight w:val="0"/>
          <w:marTop w:val="0"/>
          <w:marBottom w:val="0"/>
          <w:divBdr>
            <w:top w:val="none" w:sz="0" w:space="0" w:color="auto"/>
            <w:left w:val="none" w:sz="0" w:space="0" w:color="auto"/>
            <w:bottom w:val="none" w:sz="0" w:space="0" w:color="auto"/>
            <w:right w:val="none" w:sz="0" w:space="0" w:color="auto"/>
          </w:divBdr>
          <w:divsChild>
            <w:div w:id="463889889">
              <w:marLeft w:val="0"/>
              <w:marRight w:val="0"/>
              <w:marTop w:val="0"/>
              <w:marBottom w:val="0"/>
              <w:divBdr>
                <w:top w:val="none" w:sz="0" w:space="0" w:color="auto"/>
                <w:left w:val="none" w:sz="0" w:space="0" w:color="auto"/>
                <w:bottom w:val="none" w:sz="0" w:space="0" w:color="auto"/>
                <w:right w:val="none" w:sz="0" w:space="0" w:color="auto"/>
              </w:divBdr>
              <w:divsChild>
                <w:div w:id="809175922">
                  <w:marLeft w:val="0"/>
                  <w:marRight w:val="0"/>
                  <w:marTop w:val="0"/>
                  <w:marBottom w:val="0"/>
                  <w:divBdr>
                    <w:top w:val="none" w:sz="0" w:space="0" w:color="auto"/>
                    <w:left w:val="none" w:sz="0" w:space="0" w:color="auto"/>
                    <w:bottom w:val="none" w:sz="0" w:space="0" w:color="auto"/>
                    <w:right w:val="none" w:sz="0" w:space="0" w:color="auto"/>
                  </w:divBdr>
                  <w:divsChild>
                    <w:div w:id="1591624810">
                      <w:marLeft w:val="0"/>
                      <w:marRight w:val="0"/>
                      <w:marTop w:val="0"/>
                      <w:marBottom w:val="0"/>
                      <w:divBdr>
                        <w:top w:val="none" w:sz="0" w:space="0" w:color="auto"/>
                        <w:left w:val="none" w:sz="0" w:space="0" w:color="auto"/>
                        <w:bottom w:val="none" w:sz="0" w:space="0" w:color="auto"/>
                        <w:right w:val="none" w:sz="0" w:space="0" w:color="auto"/>
                      </w:divBdr>
                      <w:divsChild>
                        <w:div w:id="1355689956">
                          <w:marLeft w:val="0"/>
                          <w:marRight w:val="0"/>
                          <w:marTop w:val="0"/>
                          <w:marBottom w:val="0"/>
                          <w:divBdr>
                            <w:top w:val="none" w:sz="0" w:space="0" w:color="auto"/>
                            <w:left w:val="none" w:sz="0" w:space="0" w:color="auto"/>
                            <w:bottom w:val="none" w:sz="0" w:space="0" w:color="auto"/>
                            <w:right w:val="none" w:sz="0" w:space="0" w:color="auto"/>
                          </w:divBdr>
                          <w:divsChild>
                            <w:div w:id="3187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4909">
      <w:bodyDiv w:val="1"/>
      <w:marLeft w:val="0"/>
      <w:marRight w:val="0"/>
      <w:marTop w:val="0"/>
      <w:marBottom w:val="0"/>
      <w:divBdr>
        <w:top w:val="none" w:sz="0" w:space="0" w:color="auto"/>
        <w:left w:val="none" w:sz="0" w:space="0" w:color="auto"/>
        <w:bottom w:val="none" w:sz="0" w:space="0" w:color="auto"/>
        <w:right w:val="none" w:sz="0" w:space="0" w:color="auto"/>
      </w:divBdr>
      <w:divsChild>
        <w:div w:id="340742768">
          <w:marLeft w:val="0"/>
          <w:marRight w:val="0"/>
          <w:marTop w:val="0"/>
          <w:marBottom w:val="0"/>
          <w:divBdr>
            <w:top w:val="none" w:sz="0" w:space="0" w:color="auto"/>
            <w:left w:val="none" w:sz="0" w:space="0" w:color="auto"/>
            <w:bottom w:val="none" w:sz="0" w:space="0" w:color="auto"/>
            <w:right w:val="none" w:sz="0" w:space="0" w:color="auto"/>
          </w:divBdr>
          <w:divsChild>
            <w:div w:id="593711330">
              <w:marLeft w:val="0"/>
              <w:marRight w:val="0"/>
              <w:marTop w:val="0"/>
              <w:marBottom w:val="0"/>
              <w:divBdr>
                <w:top w:val="single" w:sz="2" w:space="0" w:color="FFFFFF"/>
                <w:left w:val="single" w:sz="4" w:space="0" w:color="FFFFFF"/>
                <w:bottom w:val="single" w:sz="4" w:space="0" w:color="FFFFFF"/>
                <w:right w:val="single" w:sz="4" w:space="0" w:color="FFFFFF"/>
              </w:divBdr>
              <w:divsChild>
                <w:div w:id="1566338373">
                  <w:marLeft w:val="0"/>
                  <w:marRight w:val="0"/>
                  <w:marTop w:val="0"/>
                  <w:marBottom w:val="0"/>
                  <w:divBdr>
                    <w:top w:val="single" w:sz="4" w:space="1" w:color="D3D3D3"/>
                    <w:left w:val="none" w:sz="0" w:space="0" w:color="auto"/>
                    <w:bottom w:val="none" w:sz="0" w:space="0" w:color="auto"/>
                    <w:right w:val="none" w:sz="0" w:space="0" w:color="auto"/>
                  </w:divBdr>
                  <w:divsChild>
                    <w:div w:id="954822793">
                      <w:marLeft w:val="0"/>
                      <w:marRight w:val="0"/>
                      <w:marTop w:val="0"/>
                      <w:marBottom w:val="0"/>
                      <w:divBdr>
                        <w:top w:val="none" w:sz="0" w:space="0" w:color="auto"/>
                        <w:left w:val="none" w:sz="0" w:space="0" w:color="auto"/>
                        <w:bottom w:val="none" w:sz="0" w:space="0" w:color="auto"/>
                        <w:right w:val="none" w:sz="0" w:space="0" w:color="auto"/>
                      </w:divBdr>
                      <w:divsChild>
                        <w:div w:id="23501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399259">
      <w:bodyDiv w:val="1"/>
      <w:marLeft w:val="0"/>
      <w:marRight w:val="0"/>
      <w:marTop w:val="0"/>
      <w:marBottom w:val="0"/>
      <w:divBdr>
        <w:top w:val="none" w:sz="0" w:space="0" w:color="auto"/>
        <w:left w:val="none" w:sz="0" w:space="0" w:color="auto"/>
        <w:bottom w:val="none" w:sz="0" w:space="0" w:color="auto"/>
        <w:right w:val="none" w:sz="0" w:space="0" w:color="auto"/>
      </w:divBdr>
      <w:divsChild>
        <w:div w:id="550851712">
          <w:marLeft w:val="0"/>
          <w:marRight w:val="0"/>
          <w:marTop w:val="0"/>
          <w:marBottom w:val="0"/>
          <w:divBdr>
            <w:top w:val="none" w:sz="0" w:space="0" w:color="auto"/>
            <w:left w:val="none" w:sz="0" w:space="0" w:color="auto"/>
            <w:bottom w:val="none" w:sz="0" w:space="0" w:color="auto"/>
            <w:right w:val="none" w:sz="0" w:space="0" w:color="auto"/>
          </w:divBdr>
          <w:divsChild>
            <w:div w:id="1323004326">
              <w:marLeft w:val="0"/>
              <w:marRight w:val="0"/>
              <w:marTop w:val="0"/>
              <w:marBottom w:val="0"/>
              <w:divBdr>
                <w:top w:val="none" w:sz="0" w:space="0" w:color="auto"/>
                <w:left w:val="none" w:sz="0" w:space="0" w:color="auto"/>
                <w:bottom w:val="none" w:sz="0" w:space="0" w:color="auto"/>
                <w:right w:val="none" w:sz="0" w:space="0" w:color="auto"/>
              </w:divBdr>
              <w:divsChild>
                <w:div w:id="1605771945">
                  <w:marLeft w:val="0"/>
                  <w:marRight w:val="0"/>
                  <w:marTop w:val="0"/>
                  <w:marBottom w:val="0"/>
                  <w:divBdr>
                    <w:top w:val="none" w:sz="0" w:space="0" w:color="auto"/>
                    <w:left w:val="none" w:sz="0" w:space="0" w:color="auto"/>
                    <w:bottom w:val="none" w:sz="0" w:space="0" w:color="auto"/>
                    <w:right w:val="none" w:sz="0" w:space="0" w:color="auto"/>
                  </w:divBdr>
                  <w:divsChild>
                    <w:div w:id="915016384">
                      <w:marLeft w:val="0"/>
                      <w:marRight w:val="2"/>
                      <w:marTop w:val="0"/>
                      <w:marBottom w:val="0"/>
                      <w:divBdr>
                        <w:top w:val="none" w:sz="0" w:space="0" w:color="auto"/>
                        <w:left w:val="none" w:sz="0" w:space="0" w:color="auto"/>
                        <w:bottom w:val="none" w:sz="0" w:space="0" w:color="auto"/>
                        <w:right w:val="none" w:sz="0" w:space="0" w:color="auto"/>
                      </w:divBdr>
                      <w:divsChild>
                        <w:div w:id="2106923965">
                          <w:marLeft w:val="0"/>
                          <w:marRight w:val="0"/>
                          <w:marTop w:val="0"/>
                          <w:marBottom w:val="0"/>
                          <w:divBdr>
                            <w:top w:val="none" w:sz="0" w:space="0" w:color="auto"/>
                            <w:left w:val="none" w:sz="0" w:space="0" w:color="auto"/>
                            <w:bottom w:val="none" w:sz="0" w:space="0" w:color="auto"/>
                            <w:right w:val="none" w:sz="0" w:space="0" w:color="auto"/>
                          </w:divBdr>
                          <w:divsChild>
                            <w:div w:id="1358700289">
                              <w:marLeft w:val="0"/>
                              <w:marRight w:val="0"/>
                              <w:marTop w:val="0"/>
                              <w:marBottom w:val="0"/>
                              <w:divBdr>
                                <w:top w:val="none" w:sz="0" w:space="0" w:color="auto"/>
                                <w:left w:val="none" w:sz="0" w:space="0" w:color="auto"/>
                                <w:bottom w:val="none" w:sz="0" w:space="0" w:color="auto"/>
                                <w:right w:val="none" w:sz="0" w:space="0" w:color="auto"/>
                              </w:divBdr>
                              <w:divsChild>
                                <w:div w:id="1618486053">
                                  <w:marLeft w:val="0"/>
                                  <w:marRight w:val="0"/>
                                  <w:marTop w:val="0"/>
                                  <w:marBottom w:val="0"/>
                                  <w:divBdr>
                                    <w:top w:val="none" w:sz="0" w:space="0" w:color="auto"/>
                                    <w:left w:val="none" w:sz="0" w:space="0" w:color="auto"/>
                                    <w:bottom w:val="none" w:sz="0" w:space="0" w:color="auto"/>
                                    <w:right w:val="none" w:sz="0" w:space="0" w:color="auto"/>
                                  </w:divBdr>
                                  <w:divsChild>
                                    <w:div w:id="1812017521">
                                      <w:marLeft w:val="0"/>
                                      <w:marRight w:val="0"/>
                                      <w:marTop w:val="0"/>
                                      <w:marBottom w:val="0"/>
                                      <w:divBdr>
                                        <w:top w:val="none" w:sz="0" w:space="0" w:color="auto"/>
                                        <w:left w:val="none" w:sz="0" w:space="0" w:color="auto"/>
                                        <w:bottom w:val="none" w:sz="0" w:space="0" w:color="auto"/>
                                        <w:right w:val="none" w:sz="0" w:space="0" w:color="auto"/>
                                      </w:divBdr>
                                      <w:divsChild>
                                        <w:div w:id="98077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894666">
      <w:bodyDiv w:val="1"/>
      <w:marLeft w:val="0"/>
      <w:marRight w:val="0"/>
      <w:marTop w:val="0"/>
      <w:marBottom w:val="0"/>
      <w:divBdr>
        <w:top w:val="none" w:sz="0" w:space="0" w:color="auto"/>
        <w:left w:val="none" w:sz="0" w:space="0" w:color="auto"/>
        <w:bottom w:val="none" w:sz="0" w:space="0" w:color="auto"/>
        <w:right w:val="none" w:sz="0" w:space="0" w:color="auto"/>
      </w:divBdr>
      <w:divsChild>
        <w:div w:id="1654868652">
          <w:marLeft w:val="0"/>
          <w:marRight w:val="0"/>
          <w:marTop w:val="0"/>
          <w:marBottom w:val="0"/>
          <w:divBdr>
            <w:top w:val="none" w:sz="0" w:space="0" w:color="auto"/>
            <w:left w:val="none" w:sz="0" w:space="0" w:color="auto"/>
            <w:bottom w:val="none" w:sz="0" w:space="0" w:color="auto"/>
            <w:right w:val="none" w:sz="0" w:space="0" w:color="auto"/>
          </w:divBdr>
          <w:divsChild>
            <w:div w:id="554051115">
              <w:marLeft w:val="0"/>
              <w:marRight w:val="0"/>
              <w:marTop w:val="100"/>
              <w:marBottom w:val="100"/>
              <w:divBdr>
                <w:top w:val="none" w:sz="0" w:space="0" w:color="auto"/>
                <w:left w:val="none" w:sz="0" w:space="0" w:color="auto"/>
                <w:bottom w:val="none" w:sz="0" w:space="0" w:color="auto"/>
                <w:right w:val="none" w:sz="0" w:space="0" w:color="auto"/>
              </w:divBdr>
              <w:divsChild>
                <w:div w:id="97141612">
                  <w:marLeft w:val="375"/>
                  <w:marRight w:val="375"/>
                  <w:marTop w:val="0"/>
                  <w:marBottom w:val="0"/>
                  <w:divBdr>
                    <w:top w:val="none" w:sz="0" w:space="0" w:color="auto"/>
                    <w:left w:val="none" w:sz="0" w:space="0" w:color="auto"/>
                    <w:bottom w:val="none" w:sz="0" w:space="0" w:color="auto"/>
                    <w:right w:val="none" w:sz="0" w:space="0" w:color="auto"/>
                  </w:divBdr>
                  <w:divsChild>
                    <w:div w:id="1997562557">
                      <w:marLeft w:val="0"/>
                      <w:marRight w:val="0"/>
                      <w:marTop w:val="525"/>
                      <w:marBottom w:val="0"/>
                      <w:divBdr>
                        <w:top w:val="none" w:sz="0" w:space="0" w:color="auto"/>
                        <w:left w:val="none" w:sz="0" w:space="0" w:color="auto"/>
                        <w:bottom w:val="none" w:sz="0" w:space="0" w:color="auto"/>
                        <w:right w:val="none" w:sz="0" w:space="0" w:color="auto"/>
                      </w:divBdr>
                      <w:divsChild>
                        <w:div w:id="1495217295">
                          <w:marLeft w:val="0"/>
                          <w:marRight w:val="-100"/>
                          <w:marTop w:val="0"/>
                          <w:marBottom w:val="525"/>
                          <w:divBdr>
                            <w:top w:val="none" w:sz="0" w:space="0" w:color="auto"/>
                            <w:left w:val="none" w:sz="0" w:space="0" w:color="auto"/>
                            <w:bottom w:val="none" w:sz="0" w:space="0" w:color="auto"/>
                            <w:right w:val="none" w:sz="0" w:space="0" w:color="auto"/>
                          </w:divBdr>
                          <w:divsChild>
                            <w:div w:id="705954565">
                              <w:marLeft w:val="0"/>
                              <w:marRight w:val="0"/>
                              <w:marTop w:val="0"/>
                              <w:marBottom w:val="0"/>
                              <w:divBdr>
                                <w:top w:val="none" w:sz="0" w:space="0" w:color="auto"/>
                                <w:left w:val="none" w:sz="0" w:space="0" w:color="auto"/>
                                <w:bottom w:val="none" w:sz="0" w:space="0" w:color="auto"/>
                                <w:right w:val="none" w:sz="0" w:space="0" w:color="auto"/>
                              </w:divBdr>
                              <w:divsChild>
                                <w:div w:id="1456216157">
                                  <w:marLeft w:val="0"/>
                                  <w:marRight w:val="0"/>
                                  <w:marTop w:val="0"/>
                                  <w:marBottom w:val="0"/>
                                  <w:divBdr>
                                    <w:top w:val="none" w:sz="0" w:space="0" w:color="auto"/>
                                    <w:left w:val="none" w:sz="0" w:space="0" w:color="auto"/>
                                    <w:bottom w:val="none" w:sz="0" w:space="0" w:color="auto"/>
                                    <w:right w:val="none" w:sz="0" w:space="0" w:color="auto"/>
                                  </w:divBdr>
                                  <w:divsChild>
                                    <w:div w:id="92415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402515">
      <w:bodyDiv w:val="1"/>
      <w:marLeft w:val="0"/>
      <w:marRight w:val="0"/>
      <w:marTop w:val="0"/>
      <w:marBottom w:val="0"/>
      <w:divBdr>
        <w:top w:val="none" w:sz="0" w:space="0" w:color="auto"/>
        <w:left w:val="none" w:sz="0" w:space="0" w:color="auto"/>
        <w:bottom w:val="none" w:sz="0" w:space="0" w:color="auto"/>
        <w:right w:val="none" w:sz="0" w:space="0" w:color="auto"/>
      </w:divBdr>
      <w:divsChild>
        <w:div w:id="1704598388">
          <w:marLeft w:val="0"/>
          <w:marRight w:val="0"/>
          <w:marTop w:val="0"/>
          <w:marBottom w:val="0"/>
          <w:divBdr>
            <w:top w:val="none" w:sz="0" w:space="0" w:color="auto"/>
            <w:left w:val="none" w:sz="0" w:space="0" w:color="auto"/>
            <w:bottom w:val="none" w:sz="0" w:space="0" w:color="auto"/>
            <w:right w:val="none" w:sz="0" w:space="0" w:color="auto"/>
          </w:divBdr>
          <w:divsChild>
            <w:div w:id="897739966">
              <w:marLeft w:val="0"/>
              <w:marRight w:val="0"/>
              <w:marTop w:val="100"/>
              <w:marBottom w:val="100"/>
              <w:divBdr>
                <w:top w:val="none" w:sz="0" w:space="0" w:color="auto"/>
                <w:left w:val="none" w:sz="0" w:space="0" w:color="auto"/>
                <w:bottom w:val="none" w:sz="0" w:space="0" w:color="auto"/>
                <w:right w:val="none" w:sz="0" w:space="0" w:color="auto"/>
              </w:divBdr>
              <w:divsChild>
                <w:div w:id="935941824">
                  <w:marLeft w:val="375"/>
                  <w:marRight w:val="375"/>
                  <w:marTop w:val="0"/>
                  <w:marBottom w:val="0"/>
                  <w:divBdr>
                    <w:top w:val="none" w:sz="0" w:space="0" w:color="auto"/>
                    <w:left w:val="none" w:sz="0" w:space="0" w:color="auto"/>
                    <w:bottom w:val="none" w:sz="0" w:space="0" w:color="auto"/>
                    <w:right w:val="none" w:sz="0" w:space="0" w:color="auto"/>
                  </w:divBdr>
                  <w:divsChild>
                    <w:div w:id="334649028">
                      <w:marLeft w:val="0"/>
                      <w:marRight w:val="0"/>
                      <w:marTop w:val="525"/>
                      <w:marBottom w:val="0"/>
                      <w:divBdr>
                        <w:top w:val="none" w:sz="0" w:space="0" w:color="auto"/>
                        <w:left w:val="none" w:sz="0" w:space="0" w:color="auto"/>
                        <w:bottom w:val="none" w:sz="0" w:space="0" w:color="auto"/>
                        <w:right w:val="none" w:sz="0" w:space="0" w:color="auto"/>
                      </w:divBdr>
                      <w:divsChild>
                        <w:div w:id="1723745492">
                          <w:marLeft w:val="0"/>
                          <w:marRight w:val="-100"/>
                          <w:marTop w:val="0"/>
                          <w:marBottom w:val="525"/>
                          <w:divBdr>
                            <w:top w:val="none" w:sz="0" w:space="0" w:color="auto"/>
                            <w:left w:val="none" w:sz="0" w:space="0" w:color="auto"/>
                            <w:bottom w:val="none" w:sz="0" w:space="0" w:color="auto"/>
                            <w:right w:val="none" w:sz="0" w:space="0" w:color="auto"/>
                          </w:divBdr>
                          <w:divsChild>
                            <w:div w:id="1789229708">
                              <w:marLeft w:val="0"/>
                              <w:marRight w:val="0"/>
                              <w:marTop w:val="0"/>
                              <w:marBottom w:val="0"/>
                              <w:divBdr>
                                <w:top w:val="none" w:sz="0" w:space="0" w:color="auto"/>
                                <w:left w:val="none" w:sz="0" w:space="0" w:color="auto"/>
                                <w:bottom w:val="none" w:sz="0" w:space="0" w:color="auto"/>
                                <w:right w:val="none" w:sz="0" w:space="0" w:color="auto"/>
                              </w:divBdr>
                              <w:divsChild>
                                <w:div w:id="360403259">
                                  <w:marLeft w:val="0"/>
                                  <w:marRight w:val="0"/>
                                  <w:marTop w:val="0"/>
                                  <w:marBottom w:val="0"/>
                                  <w:divBdr>
                                    <w:top w:val="none" w:sz="0" w:space="0" w:color="auto"/>
                                    <w:left w:val="none" w:sz="0" w:space="0" w:color="auto"/>
                                    <w:bottom w:val="none" w:sz="0" w:space="0" w:color="auto"/>
                                    <w:right w:val="none" w:sz="0" w:space="0" w:color="auto"/>
                                  </w:divBdr>
                                  <w:divsChild>
                                    <w:div w:id="174837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112685">
      <w:bodyDiv w:val="1"/>
      <w:marLeft w:val="0"/>
      <w:marRight w:val="0"/>
      <w:marTop w:val="0"/>
      <w:marBottom w:val="0"/>
      <w:divBdr>
        <w:top w:val="none" w:sz="0" w:space="0" w:color="auto"/>
        <w:left w:val="none" w:sz="0" w:space="0" w:color="auto"/>
        <w:bottom w:val="none" w:sz="0" w:space="0" w:color="auto"/>
        <w:right w:val="none" w:sz="0" w:space="0" w:color="auto"/>
      </w:divBdr>
      <w:divsChild>
        <w:div w:id="559563028">
          <w:marLeft w:val="0"/>
          <w:marRight w:val="0"/>
          <w:marTop w:val="0"/>
          <w:marBottom w:val="0"/>
          <w:divBdr>
            <w:top w:val="none" w:sz="0" w:space="0" w:color="auto"/>
            <w:left w:val="none" w:sz="0" w:space="0" w:color="auto"/>
            <w:bottom w:val="none" w:sz="0" w:space="0" w:color="auto"/>
            <w:right w:val="none" w:sz="0" w:space="0" w:color="auto"/>
          </w:divBdr>
          <w:divsChild>
            <w:div w:id="1660887780">
              <w:marLeft w:val="0"/>
              <w:marRight w:val="0"/>
              <w:marTop w:val="0"/>
              <w:marBottom w:val="0"/>
              <w:divBdr>
                <w:top w:val="single" w:sz="2" w:space="0" w:color="FFFFFF"/>
                <w:left w:val="single" w:sz="6" w:space="0" w:color="FFFFFF"/>
                <w:bottom w:val="single" w:sz="6" w:space="0" w:color="FFFFFF"/>
                <w:right w:val="single" w:sz="6" w:space="0" w:color="FFFFFF"/>
              </w:divBdr>
              <w:divsChild>
                <w:div w:id="503596563">
                  <w:marLeft w:val="0"/>
                  <w:marRight w:val="0"/>
                  <w:marTop w:val="0"/>
                  <w:marBottom w:val="0"/>
                  <w:divBdr>
                    <w:top w:val="single" w:sz="6" w:space="1" w:color="D3D3D3"/>
                    <w:left w:val="none" w:sz="0" w:space="0" w:color="auto"/>
                    <w:bottom w:val="none" w:sz="0" w:space="0" w:color="auto"/>
                    <w:right w:val="none" w:sz="0" w:space="0" w:color="auto"/>
                  </w:divBdr>
                  <w:divsChild>
                    <w:div w:id="1889099143">
                      <w:marLeft w:val="0"/>
                      <w:marRight w:val="0"/>
                      <w:marTop w:val="0"/>
                      <w:marBottom w:val="0"/>
                      <w:divBdr>
                        <w:top w:val="none" w:sz="0" w:space="0" w:color="auto"/>
                        <w:left w:val="none" w:sz="0" w:space="0" w:color="auto"/>
                        <w:bottom w:val="none" w:sz="0" w:space="0" w:color="auto"/>
                        <w:right w:val="none" w:sz="0" w:space="0" w:color="auto"/>
                      </w:divBdr>
                      <w:divsChild>
                        <w:div w:id="14072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782719279">
          <w:marLeft w:val="0"/>
          <w:marRight w:val="0"/>
          <w:marTop w:val="0"/>
          <w:marBottom w:val="0"/>
          <w:divBdr>
            <w:top w:val="none" w:sz="0" w:space="0" w:color="auto"/>
            <w:left w:val="none" w:sz="0" w:space="0" w:color="auto"/>
            <w:bottom w:val="none" w:sz="0" w:space="0" w:color="auto"/>
            <w:right w:val="none" w:sz="0" w:space="0" w:color="auto"/>
          </w:divBdr>
          <w:divsChild>
            <w:div w:id="1127049199">
              <w:marLeft w:val="0"/>
              <w:marRight w:val="0"/>
              <w:marTop w:val="375"/>
              <w:marBottom w:val="0"/>
              <w:divBdr>
                <w:top w:val="none" w:sz="0" w:space="0" w:color="auto"/>
                <w:left w:val="none" w:sz="0" w:space="0" w:color="auto"/>
                <w:bottom w:val="none" w:sz="0" w:space="0" w:color="auto"/>
                <w:right w:val="none" w:sz="0" w:space="0" w:color="auto"/>
              </w:divBdr>
              <w:divsChild>
                <w:div w:id="199695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03104">
      <w:bodyDiv w:val="1"/>
      <w:marLeft w:val="0"/>
      <w:marRight w:val="0"/>
      <w:marTop w:val="0"/>
      <w:marBottom w:val="0"/>
      <w:divBdr>
        <w:top w:val="none" w:sz="0" w:space="0" w:color="auto"/>
        <w:left w:val="none" w:sz="0" w:space="0" w:color="auto"/>
        <w:bottom w:val="none" w:sz="0" w:space="0" w:color="auto"/>
        <w:right w:val="none" w:sz="0" w:space="0" w:color="auto"/>
      </w:divBdr>
      <w:divsChild>
        <w:div w:id="1614092188">
          <w:marLeft w:val="0"/>
          <w:marRight w:val="0"/>
          <w:marTop w:val="0"/>
          <w:marBottom w:val="0"/>
          <w:divBdr>
            <w:top w:val="none" w:sz="0" w:space="0" w:color="auto"/>
            <w:left w:val="none" w:sz="0" w:space="0" w:color="auto"/>
            <w:bottom w:val="none" w:sz="0" w:space="0" w:color="auto"/>
            <w:right w:val="none" w:sz="0" w:space="0" w:color="auto"/>
          </w:divBdr>
          <w:divsChild>
            <w:div w:id="267003028">
              <w:marLeft w:val="0"/>
              <w:marRight w:val="0"/>
              <w:marTop w:val="0"/>
              <w:marBottom w:val="0"/>
              <w:divBdr>
                <w:top w:val="single" w:sz="2" w:space="0" w:color="FFFFFF"/>
                <w:left w:val="single" w:sz="6" w:space="0" w:color="FFFFFF"/>
                <w:bottom w:val="single" w:sz="6" w:space="0" w:color="FFFFFF"/>
                <w:right w:val="single" w:sz="6" w:space="0" w:color="FFFFFF"/>
              </w:divBdr>
              <w:divsChild>
                <w:div w:id="559169527">
                  <w:marLeft w:val="0"/>
                  <w:marRight w:val="0"/>
                  <w:marTop w:val="0"/>
                  <w:marBottom w:val="0"/>
                  <w:divBdr>
                    <w:top w:val="single" w:sz="6" w:space="1" w:color="D3D3D3"/>
                    <w:left w:val="none" w:sz="0" w:space="0" w:color="auto"/>
                    <w:bottom w:val="none" w:sz="0" w:space="0" w:color="auto"/>
                    <w:right w:val="none" w:sz="0" w:space="0" w:color="auto"/>
                  </w:divBdr>
                  <w:divsChild>
                    <w:div w:id="839197813">
                      <w:marLeft w:val="0"/>
                      <w:marRight w:val="0"/>
                      <w:marTop w:val="0"/>
                      <w:marBottom w:val="0"/>
                      <w:divBdr>
                        <w:top w:val="none" w:sz="0" w:space="0" w:color="auto"/>
                        <w:left w:val="none" w:sz="0" w:space="0" w:color="auto"/>
                        <w:bottom w:val="none" w:sz="0" w:space="0" w:color="auto"/>
                        <w:right w:val="none" w:sz="0" w:space="0" w:color="auto"/>
                      </w:divBdr>
                      <w:divsChild>
                        <w:div w:id="17550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697194">
      <w:bodyDiv w:val="1"/>
      <w:marLeft w:val="0"/>
      <w:marRight w:val="0"/>
      <w:marTop w:val="0"/>
      <w:marBottom w:val="0"/>
      <w:divBdr>
        <w:top w:val="none" w:sz="0" w:space="0" w:color="auto"/>
        <w:left w:val="none" w:sz="0" w:space="0" w:color="auto"/>
        <w:bottom w:val="none" w:sz="0" w:space="0" w:color="auto"/>
        <w:right w:val="none" w:sz="0" w:space="0" w:color="auto"/>
      </w:divBdr>
      <w:divsChild>
        <w:div w:id="1557818287">
          <w:marLeft w:val="0"/>
          <w:marRight w:val="0"/>
          <w:marTop w:val="0"/>
          <w:marBottom w:val="0"/>
          <w:divBdr>
            <w:top w:val="none" w:sz="0" w:space="0" w:color="auto"/>
            <w:left w:val="none" w:sz="0" w:space="0" w:color="auto"/>
            <w:bottom w:val="none" w:sz="0" w:space="0" w:color="auto"/>
            <w:right w:val="none" w:sz="0" w:space="0" w:color="auto"/>
          </w:divBdr>
          <w:divsChild>
            <w:div w:id="1077480278">
              <w:marLeft w:val="0"/>
              <w:marRight w:val="0"/>
              <w:marTop w:val="0"/>
              <w:marBottom w:val="0"/>
              <w:divBdr>
                <w:top w:val="single" w:sz="2" w:space="0" w:color="FFFFFF"/>
                <w:left w:val="single" w:sz="4" w:space="0" w:color="FFFFFF"/>
                <w:bottom w:val="single" w:sz="4" w:space="0" w:color="FFFFFF"/>
                <w:right w:val="single" w:sz="4" w:space="0" w:color="FFFFFF"/>
              </w:divBdr>
              <w:divsChild>
                <w:div w:id="121929228">
                  <w:marLeft w:val="0"/>
                  <w:marRight w:val="0"/>
                  <w:marTop w:val="0"/>
                  <w:marBottom w:val="0"/>
                  <w:divBdr>
                    <w:top w:val="single" w:sz="4" w:space="1" w:color="D3D3D3"/>
                    <w:left w:val="none" w:sz="0" w:space="0" w:color="auto"/>
                    <w:bottom w:val="none" w:sz="0" w:space="0" w:color="auto"/>
                    <w:right w:val="none" w:sz="0" w:space="0" w:color="auto"/>
                  </w:divBdr>
                  <w:divsChild>
                    <w:div w:id="662002481">
                      <w:marLeft w:val="0"/>
                      <w:marRight w:val="0"/>
                      <w:marTop w:val="0"/>
                      <w:marBottom w:val="0"/>
                      <w:divBdr>
                        <w:top w:val="none" w:sz="0" w:space="0" w:color="auto"/>
                        <w:left w:val="none" w:sz="0" w:space="0" w:color="auto"/>
                        <w:bottom w:val="none" w:sz="0" w:space="0" w:color="auto"/>
                        <w:right w:val="none" w:sz="0" w:space="0" w:color="auto"/>
                      </w:divBdr>
                      <w:divsChild>
                        <w:div w:id="119153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904345">
      <w:bodyDiv w:val="1"/>
      <w:marLeft w:val="0"/>
      <w:marRight w:val="0"/>
      <w:marTop w:val="0"/>
      <w:marBottom w:val="0"/>
      <w:divBdr>
        <w:top w:val="none" w:sz="0" w:space="0" w:color="auto"/>
        <w:left w:val="none" w:sz="0" w:space="0" w:color="auto"/>
        <w:bottom w:val="none" w:sz="0" w:space="0" w:color="auto"/>
        <w:right w:val="none" w:sz="0" w:space="0" w:color="auto"/>
      </w:divBdr>
    </w:div>
    <w:div w:id="1267693021">
      <w:bodyDiv w:val="1"/>
      <w:marLeft w:val="0"/>
      <w:marRight w:val="0"/>
      <w:marTop w:val="0"/>
      <w:marBottom w:val="0"/>
      <w:divBdr>
        <w:top w:val="none" w:sz="0" w:space="0" w:color="auto"/>
        <w:left w:val="none" w:sz="0" w:space="0" w:color="auto"/>
        <w:bottom w:val="none" w:sz="0" w:space="0" w:color="auto"/>
        <w:right w:val="none" w:sz="0" w:space="0" w:color="auto"/>
      </w:divBdr>
      <w:divsChild>
        <w:div w:id="354235591">
          <w:marLeft w:val="0"/>
          <w:marRight w:val="0"/>
          <w:marTop w:val="0"/>
          <w:marBottom w:val="0"/>
          <w:divBdr>
            <w:top w:val="none" w:sz="0" w:space="0" w:color="auto"/>
            <w:left w:val="none" w:sz="0" w:space="0" w:color="auto"/>
            <w:bottom w:val="none" w:sz="0" w:space="0" w:color="auto"/>
            <w:right w:val="none" w:sz="0" w:space="0" w:color="auto"/>
          </w:divBdr>
          <w:divsChild>
            <w:div w:id="1388800388">
              <w:marLeft w:val="0"/>
              <w:marRight w:val="0"/>
              <w:marTop w:val="0"/>
              <w:marBottom w:val="0"/>
              <w:divBdr>
                <w:top w:val="none" w:sz="0" w:space="0" w:color="auto"/>
                <w:left w:val="none" w:sz="0" w:space="0" w:color="auto"/>
                <w:bottom w:val="none" w:sz="0" w:space="0" w:color="auto"/>
                <w:right w:val="none" w:sz="0" w:space="0" w:color="auto"/>
              </w:divBdr>
              <w:divsChild>
                <w:div w:id="1483540626">
                  <w:marLeft w:val="0"/>
                  <w:marRight w:val="0"/>
                  <w:marTop w:val="0"/>
                  <w:marBottom w:val="0"/>
                  <w:divBdr>
                    <w:top w:val="none" w:sz="0" w:space="0" w:color="auto"/>
                    <w:left w:val="none" w:sz="0" w:space="0" w:color="auto"/>
                    <w:bottom w:val="none" w:sz="0" w:space="0" w:color="auto"/>
                    <w:right w:val="none" w:sz="0" w:space="0" w:color="auto"/>
                  </w:divBdr>
                  <w:divsChild>
                    <w:div w:id="1482043931">
                      <w:marLeft w:val="0"/>
                      <w:marRight w:val="0"/>
                      <w:marTop w:val="0"/>
                      <w:marBottom w:val="0"/>
                      <w:divBdr>
                        <w:top w:val="none" w:sz="0" w:space="0" w:color="auto"/>
                        <w:left w:val="none" w:sz="0" w:space="0" w:color="auto"/>
                        <w:bottom w:val="none" w:sz="0" w:space="0" w:color="auto"/>
                        <w:right w:val="none" w:sz="0" w:space="0" w:color="auto"/>
                      </w:divBdr>
                      <w:divsChild>
                        <w:div w:id="340592860">
                          <w:marLeft w:val="0"/>
                          <w:marRight w:val="0"/>
                          <w:marTop w:val="0"/>
                          <w:marBottom w:val="0"/>
                          <w:divBdr>
                            <w:top w:val="none" w:sz="0" w:space="0" w:color="auto"/>
                            <w:left w:val="none" w:sz="0" w:space="0" w:color="auto"/>
                            <w:bottom w:val="none" w:sz="0" w:space="0" w:color="auto"/>
                            <w:right w:val="none" w:sz="0" w:space="0" w:color="auto"/>
                          </w:divBdr>
                          <w:divsChild>
                            <w:div w:id="1060592694">
                              <w:marLeft w:val="0"/>
                              <w:marRight w:val="0"/>
                              <w:marTop w:val="0"/>
                              <w:marBottom w:val="0"/>
                              <w:divBdr>
                                <w:top w:val="none" w:sz="0" w:space="0" w:color="auto"/>
                                <w:left w:val="none" w:sz="0" w:space="0" w:color="auto"/>
                                <w:bottom w:val="none" w:sz="0" w:space="0" w:color="auto"/>
                                <w:right w:val="none" w:sz="0" w:space="0" w:color="auto"/>
                              </w:divBdr>
                              <w:divsChild>
                                <w:div w:id="206262352">
                                  <w:marLeft w:val="0"/>
                                  <w:marRight w:val="0"/>
                                  <w:marTop w:val="0"/>
                                  <w:marBottom w:val="240"/>
                                  <w:divBdr>
                                    <w:top w:val="none" w:sz="0" w:space="0" w:color="auto"/>
                                    <w:left w:val="none" w:sz="0" w:space="0" w:color="auto"/>
                                    <w:bottom w:val="none" w:sz="0" w:space="0" w:color="auto"/>
                                    <w:right w:val="none" w:sz="0" w:space="0" w:color="auto"/>
                                  </w:divBdr>
                                </w:div>
                                <w:div w:id="585696866">
                                  <w:marLeft w:val="0"/>
                                  <w:marRight w:val="0"/>
                                  <w:marTop w:val="0"/>
                                  <w:marBottom w:val="240"/>
                                  <w:divBdr>
                                    <w:top w:val="none" w:sz="0" w:space="0" w:color="auto"/>
                                    <w:left w:val="none" w:sz="0" w:space="0" w:color="auto"/>
                                    <w:bottom w:val="none" w:sz="0" w:space="0" w:color="auto"/>
                                    <w:right w:val="none" w:sz="0" w:space="0" w:color="auto"/>
                                  </w:divBdr>
                                </w:div>
                                <w:div w:id="1717268409">
                                  <w:marLeft w:val="0"/>
                                  <w:marRight w:val="0"/>
                                  <w:marTop w:val="0"/>
                                  <w:marBottom w:val="240"/>
                                  <w:divBdr>
                                    <w:top w:val="none" w:sz="0" w:space="0" w:color="auto"/>
                                    <w:left w:val="none" w:sz="0" w:space="0" w:color="auto"/>
                                    <w:bottom w:val="none" w:sz="0" w:space="0" w:color="auto"/>
                                    <w:right w:val="none" w:sz="0" w:space="0" w:color="auto"/>
                                  </w:divBdr>
                                </w:div>
                                <w:div w:id="1024092659">
                                  <w:marLeft w:val="0"/>
                                  <w:marRight w:val="0"/>
                                  <w:marTop w:val="0"/>
                                  <w:marBottom w:val="240"/>
                                  <w:divBdr>
                                    <w:top w:val="none" w:sz="0" w:space="0" w:color="auto"/>
                                    <w:left w:val="none" w:sz="0" w:space="0" w:color="auto"/>
                                    <w:bottom w:val="none" w:sz="0" w:space="0" w:color="auto"/>
                                    <w:right w:val="none" w:sz="0" w:space="0" w:color="auto"/>
                                  </w:divBdr>
                                </w:div>
                                <w:div w:id="1128625374">
                                  <w:marLeft w:val="0"/>
                                  <w:marRight w:val="0"/>
                                  <w:marTop w:val="0"/>
                                  <w:marBottom w:val="240"/>
                                  <w:divBdr>
                                    <w:top w:val="none" w:sz="0" w:space="0" w:color="auto"/>
                                    <w:left w:val="none" w:sz="0" w:space="0" w:color="auto"/>
                                    <w:bottom w:val="none" w:sz="0" w:space="0" w:color="auto"/>
                                    <w:right w:val="none" w:sz="0" w:space="0" w:color="auto"/>
                                  </w:divBdr>
                                </w:div>
                                <w:div w:id="1958177819">
                                  <w:marLeft w:val="0"/>
                                  <w:marRight w:val="0"/>
                                  <w:marTop w:val="0"/>
                                  <w:marBottom w:val="240"/>
                                  <w:divBdr>
                                    <w:top w:val="none" w:sz="0" w:space="0" w:color="auto"/>
                                    <w:left w:val="none" w:sz="0" w:space="0" w:color="auto"/>
                                    <w:bottom w:val="none" w:sz="0" w:space="0" w:color="auto"/>
                                    <w:right w:val="none" w:sz="0" w:space="0" w:color="auto"/>
                                  </w:divBdr>
                                </w:div>
                                <w:div w:id="16188325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544015">
      <w:bodyDiv w:val="1"/>
      <w:marLeft w:val="0"/>
      <w:marRight w:val="0"/>
      <w:marTop w:val="0"/>
      <w:marBottom w:val="0"/>
      <w:divBdr>
        <w:top w:val="none" w:sz="0" w:space="0" w:color="auto"/>
        <w:left w:val="none" w:sz="0" w:space="0" w:color="auto"/>
        <w:bottom w:val="none" w:sz="0" w:space="0" w:color="auto"/>
        <w:right w:val="none" w:sz="0" w:space="0" w:color="auto"/>
      </w:divBdr>
      <w:divsChild>
        <w:div w:id="845166401">
          <w:marLeft w:val="0"/>
          <w:marRight w:val="0"/>
          <w:marTop w:val="0"/>
          <w:marBottom w:val="0"/>
          <w:divBdr>
            <w:top w:val="none" w:sz="0" w:space="0" w:color="auto"/>
            <w:left w:val="none" w:sz="0" w:space="0" w:color="auto"/>
            <w:bottom w:val="none" w:sz="0" w:space="0" w:color="auto"/>
            <w:right w:val="none" w:sz="0" w:space="0" w:color="auto"/>
          </w:divBdr>
          <w:divsChild>
            <w:div w:id="248277951">
              <w:marLeft w:val="0"/>
              <w:marRight w:val="0"/>
              <w:marTop w:val="0"/>
              <w:marBottom w:val="0"/>
              <w:divBdr>
                <w:top w:val="single" w:sz="2" w:space="0" w:color="FFFFFF"/>
                <w:left w:val="single" w:sz="6" w:space="0" w:color="FFFFFF"/>
                <w:bottom w:val="single" w:sz="6" w:space="0" w:color="FFFFFF"/>
                <w:right w:val="single" w:sz="6" w:space="0" w:color="FFFFFF"/>
              </w:divBdr>
              <w:divsChild>
                <w:div w:id="1309482780">
                  <w:marLeft w:val="0"/>
                  <w:marRight w:val="0"/>
                  <w:marTop w:val="0"/>
                  <w:marBottom w:val="0"/>
                  <w:divBdr>
                    <w:top w:val="single" w:sz="6" w:space="1" w:color="D3D3D3"/>
                    <w:left w:val="none" w:sz="0" w:space="0" w:color="auto"/>
                    <w:bottom w:val="none" w:sz="0" w:space="0" w:color="auto"/>
                    <w:right w:val="none" w:sz="0" w:space="0" w:color="auto"/>
                  </w:divBdr>
                  <w:divsChild>
                    <w:div w:id="378018109">
                      <w:marLeft w:val="0"/>
                      <w:marRight w:val="0"/>
                      <w:marTop w:val="0"/>
                      <w:marBottom w:val="0"/>
                      <w:divBdr>
                        <w:top w:val="none" w:sz="0" w:space="0" w:color="auto"/>
                        <w:left w:val="none" w:sz="0" w:space="0" w:color="auto"/>
                        <w:bottom w:val="none" w:sz="0" w:space="0" w:color="auto"/>
                        <w:right w:val="none" w:sz="0" w:space="0" w:color="auto"/>
                      </w:divBdr>
                      <w:divsChild>
                        <w:div w:id="132535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904716">
      <w:bodyDiv w:val="1"/>
      <w:marLeft w:val="0"/>
      <w:marRight w:val="0"/>
      <w:marTop w:val="0"/>
      <w:marBottom w:val="0"/>
      <w:divBdr>
        <w:top w:val="none" w:sz="0" w:space="0" w:color="auto"/>
        <w:left w:val="none" w:sz="0" w:space="0" w:color="auto"/>
        <w:bottom w:val="none" w:sz="0" w:space="0" w:color="auto"/>
        <w:right w:val="none" w:sz="0" w:space="0" w:color="auto"/>
      </w:divBdr>
    </w:div>
    <w:div w:id="1276403198">
      <w:bodyDiv w:val="1"/>
      <w:marLeft w:val="0"/>
      <w:marRight w:val="0"/>
      <w:marTop w:val="0"/>
      <w:marBottom w:val="0"/>
      <w:divBdr>
        <w:top w:val="none" w:sz="0" w:space="0" w:color="auto"/>
        <w:left w:val="none" w:sz="0" w:space="0" w:color="auto"/>
        <w:bottom w:val="none" w:sz="0" w:space="0" w:color="auto"/>
        <w:right w:val="none" w:sz="0" w:space="0" w:color="auto"/>
      </w:divBdr>
    </w:div>
    <w:div w:id="1279413158">
      <w:bodyDiv w:val="1"/>
      <w:marLeft w:val="0"/>
      <w:marRight w:val="0"/>
      <w:marTop w:val="0"/>
      <w:marBottom w:val="0"/>
      <w:divBdr>
        <w:top w:val="none" w:sz="0" w:space="0" w:color="auto"/>
        <w:left w:val="none" w:sz="0" w:space="0" w:color="auto"/>
        <w:bottom w:val="none" w:sz="0" w:space="0" w:color="auto"/>
        <w:right w:val="none" w:sz="0" w:space="0" w:color="auto"/>
      </w:divBdr>
    </w:div>
    <w:div w:id="1285193435">
      <w:bodyDiv w:val="1"/>
      <w:marLeft w:val="0"/>
      <w:marRight w:val="0"/>
      <w:marTop w:val="0"/>
      <w:marBottom w:val="0"/>
      <w:divBdr>
        <w:top w:val="none" w:sz="0" w:space="0" w:color="auto"/>
        <w:left w:val="none" w:sz="0" w:space="0" w:color="auto"/>
        <w:bottom w:val="none" w:sz="0" w:space="0" w:color="auto"/>
        <w:right w:val="none" w:sz="0" w:space="0" w:color="auto"/>
      </w:divBdr>
      <w:divsChild>
        <w:div w:id="718355732">
          <w:marLeft w:val="0"/>
          <w:marRight w:val="0"/>
          <w:marTop w:val="0"/>
          <w:marBottom w:val="0"/>
          <w:divBdr>
            <w:top w:val="none" w:sz="0" w:space="0" w:color="auto"/>
            <w:left w:val="none" w:sz="0" w:space="0" w:color="auto"/>
            <w:bottom w:val="none" w:sz="0" w:space="0" w:color="auto"/>
            <w:right w:val="none" w:sz="0" w:space="0" w:color="auto"/>
          </w:divBdr>
          <w:divsChild>
            <w:div w:id="586698745">
              <w:marLeft w:val="0"/>
              <w:marRight w:val="0"/>
              <w:marTop w:val="0"/>
              <w:marBottom w:val="0"/>
              <w:divBdr>
                <w:top w:val="none" w:sz="0" w:space="0" w:color="auto"/>
                <w:left w:val="none" w:sz="0" w:space="0" w:color="auto"/>
                <w:bottom w:val="none" w:sz="0" w:space="0" w:color="auto"/>
                <w:right w:val="none" w:sz="0" w:space="0" w:color="auto"/>
              </w:divBdr>
              <w:divsChild>
                <w:div w:id="16814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2160">
      <w:bodyDiv w:val="1"/>
      <w:marLeft w:val="0"/>
      <w:marRight w:val="0"/>
      <w:marTop w:val="0"/>
      <w:marBottom w:val="0"/>
      <w:divBdr>
        <w:top w:val="none" w:sz="0" w:space="0" w:color="auto"/>
        <w:left w:val="none" w:sz="0" w:space="0" w:color="auto"/>
        <w:bottom w:val="none" w:sz="0" w:space="0" w:color="auto"/>
        <w:right w:val="none" w:sz="0" w:space="0" w:color="auto"/>
      </w:divBdr>
      <w:divsChild>
        <w:div w:id="682974663">
          <w:marLeft w:val="0"/>
          <w:marRight w:val="0"/>
          <w:marTop w:val="0"/>
          <w:marBottom w:val="0"/>
          <w:divBdr>
            <w:top w:val="none" w:sz="0" w:space="0" w:color="auto"/>
            <w:left w:val="none" w:sz="0" w:space="0" w:color="auto"/>
            <w:bottom w:val="none" w:sz="0" w:space="0" w:color="auto"/>
            <w:right w:val="none" w:sz="0" w:space="0" w:color="auto"/>
          </w:divBdr>
          <w:divsChild>
            <w:div w:id="252520008">
              <w:marLeft w:val="0"/>
              <w:marRight w:val="0"/>
              <w:marTop w:val="0"/>
              <w:marBottom w:val="0"/>
              <w:divBdr>
                <w:top w:val="single" w:sz="2" w:space="0" w:color="FFFFFF"/>
                <w:left w:val="single" w:sz="6" w:space="0" w:color="FFFFFF"/>
                <w:bottom w:val="single" w:sz="6" w:space="0" w:color="FFFFFF"/>
                <w:right w:val="single" w:sz="6" w:space="0" w:color="FFFFFF"/>
              </w:divBdr>
              <w:divsChild>
                <w:div w:id="512570075">
                  <w:marLeft w:val="0"/>
                  <w:marRight w:val="0"/>
                  <w:marTop w:val="0"/>
                  <w:marBottom w:val="0"/>
                  <w:divBdr>
                    <w:top w:val="single" w:sz="6" w:space="1" w:color="D3D3D3"/>
                    <w:left w:val="none" w:sz="0" w:space="0" w:color="auto"/>
                    <w:bottom w:val="none" w:sz="0" w:space="0" w:color="auto"/>
                    <w:right w:val="none" w:sz="0" w:space="0" w:color="auto"/>
                  </w:divBdr>
                  <w:divsChild>
                    <w:div w:id="1555772851">
                      <w:marLeft w:val="0"/>
                      <w:marRight w:val="0"/>
                      <w:marTop w:val="0"/>
                      <w:marBottom w:val="0"/>
                      <w:divBdr>
                        <w:top w:val="none" w:sz="0" w:space="0" w:color="auto"/>
                        <w:left w:val="none" w:sz="0" w:space="0" w:color="auto"/>
                        <w:bottom w:val="none" w:sz="0" w:space="0" w:color="auto"/>
                        <w:right w:val="none" w:sz="0" w:space="0" w:color="auto"/>
                      </w:divBdr>
                      <w:divsChild>
                        <w:div w:id="15726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911889">
      <w:bodyDiv w:val="1"/>
      <w:marLeft w:val="0"/>
      <w:marRight w:val="0"/>
      <w:marTop w:val="0"/>
      <w:marBottom w:val="0"/>
      <w:divBdr>
        <w:top w:val="none" w:sz="0" w:space="0" w:color="auto"/>
        <w:left w:val="none" w:sz="0" w:space="0" w:color="auto"/>
        <w:bottom w:val="none" w:sz="0" w:space="0" w:color="auto"/>
        <w:right w:val="none" w:sz="0" w:space="0" w:color="auto"/>
      </w:divBdr>
      <w:divsChild>
        <w:div w:id="1703703138">
          <w:marLeft w:val="0"/>
          <w:marRight w:val="0"/>
          <w:marTop w:val="0"/>
          <w:marBottom w:val="0"/>
          <w:divBdr>
            <w:top w:val="none" w:sz="0" w:space="0" w:color="auto"/>
            <w:left w:val="none" w:sz="0" w:space="0" w:color="auto"/>
            <w:bottom w:val="none" w:sz="0" w:space="0" w:color="auto"/>
            <w:right w:val="none" w:sz="0" w:space="0" w:color="auto"/>
          </w:divBdr>
          <w:divsChild>
            <w:div w:id="1003050456">
              <w:marLeft w:val="0"/>
              <w:marRight w:val="0"/>
              <w:marTop w:val="0"/>
              <w:marBottom w:val="0"/>
              <w:divBdr>
                <w:top w:val="none" w:sz="0" w:space="0" w:color="auto"/>
                <w:left w:val="none" w:sz="0" w:space="0" w:color="auto"/>
                <w:bottom w:val="none" w:sz="0" w:space="0" w:color="auto"/>
                <w:right w:val="none" w:sz="0" w:space="0" w:color="auto"/>
              </w:divBdr>
              <w:divsChild>
                <w:div w:id="1345742563">
                  <w:marLeft w:val="0"/>
                  <w:marRight w:val="0"/>
                  <w:marTop w:val="0"/>
                  <w:marBottom w:val="0"/>
                  <w:divBdr>
                    <w:top w:val="none" w:sz="0" w:space="0" w:color="auto"/>
                    <w:left w:val="none" w:sz="0" w:space="0" w:color="auto"/>
                    <w:bottom w:val="none" w:sz="0" w:space="0" w:color="auto"/>
                    <w:right w:val="none" w:sz="0" w:space="0" w:color="auto"/>
                  </w:divBdr>
                  <w:divsChild>
                    <w:div w:id="2064254938">
                      <w:marLeft w:val="0"/>
                      <w:marRight w:val="0"/>
                      <w:marTop w:val="0"/>
                      <w:marBottom w:val="0"/>
                      <w:divBdr>
                        <w:top w:val="none" w:sz="0" w:space="0" w:color="auto"/>
                        <w:left w:val="none" w:sz="0" w:space="0" w:color="auto"/>
                        <w:bottom w:val="none" w:sz="0" w:space="0" w:color="auto"/>
                        <w:right w:val="none" w:sz="0" w:space="0" w:color="auto"/>
                      </w:divBdr>
                      <w:divsChild>
                        <w:div w:id="16085680">
                          <w:marLeft w:val="0"/>
                          <w:marRight w:val="0"/>
                          <w:marTop w:val="0"/>
                          <w:marBottom w:val="0"/>
                          <w:divBdr>
                            <w:top w:val="none" w:sz="0" w:space="0" w:color="auto"/>
                            <w:left w:val="none" w:sz="0" w:space="0" w:color="auto"/>
                            <w:bottom w:val="none" w:sz="0" w:space="0" w:color="auto"/>
                            <w:right w:val="none" w:sz="0" w:space="0" w:color="auto"/>
                          </w:divBdr>
                          <w:divsChild>
                            <w:div w:id="8067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381622">
      <w:bodyDiv w:val="1"/>
      <w:marLeft w:val="0"/>
      <w:marRight w:val="0"/>
      <w:marTop w:val="0"/>
      <w:marBottom w:val="0"/>
      <w:divBdr>
        <w:top w:val="none" w:sz="0" w:space="0" w:color="auto"/>
        <w:left w:val="none" w:sz="0" w:space="0" w:color="auto"/>
        <w:bottom w:val="none" w:sz="0" w:space="0" w:color="auto"/>
        <w:right w:val="none" w:sz="0" w:space="0" w:color="auto"/>
      </w:divBdr>
      <w:divsChild>
        <w:div w:id="1820027330">
          <w:marLeft w:val="0"/>
          <w:marRight w:val="0"/>
          <w:marTop w:val="0"/>
          <w:marBottom w:val="0"/>
          <w:divBdr>
            <w:top w:val="none" w:sz="0" w:space="0" w:color="auto"/>
            <w:left w:val="none" w:sz="0" w:space="0" w:color="auto"/>
            <w:bottom w:val="none" w:sz="0" w:space="0" w:color="auto"/>
            <w:right w:val="none" w:sz="0" w:space="0" w:color="auto"/>
          </w:divBdr>
          <w:divsChild>
            <w:div w:id="1395079775">
              <w:marLeft w:val="0"/>
              <w:marRight w:val="0"/>
              <w:marTop w:val="0"/>
              <w:marBottom w:val="0"/>
              <w:divBdr>
                <w:top w:val="none" w:sz="0" w:space="0" w:color="auto"/>
                <w:left w:val="none" w:sz="0" w:space="0" w:color="auto"/>
                <w:bottom w:val="none" w:sz="0" w:space="0" w:color="auto"/>
                <w:right w:val="none" w:sz="0" w:space="0" w:color="auto"/>
              </w:divBdr>
              <w:divsChild>
                <w:div w:id="1015111565">
                  <w:marLeft w:val="0"/>
                  <w:marRight w:val="0"/>
                  <w:marTop w:val="0"/>
                  <w:marBottom w:val="0"/>
                  <w:divBdr>
                    <w:top w:val="none" w:sz="0" w:space="0" w:color="auto"/>
                    <w:left w:val="none" w:sz="0" w:space="0" w:color="auto"/>
                    <w:bottom w:val="none" w:sz="0" w:space="0" w:color="auto"/>
                    <w:right w:val="none" w:sz="0" w:space="0" w:color="auto"/>
                  </w:divBdr>
                  <w:divsChild>
                    <w:div w:id="215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60544">
      <w:bodyDiv w:val="1"/>
      <w:marLeft w:val="0"/>
      <w:marRight w:val="0"/>
      <w:marTop w:val="0"/>
      <w:marBottom w:val="0"/>
      <w:divBdr>
        <w:top w:val="none" w:sz="0" w:space="0" w:color="auto"/>
        <w:left w:val="none" w:sz="0" w:space="0" w:color="auto"/>
        <w:bottom w:val="none" w:sz="0" w:space="0" w:color="auto"/>
        <w:right w:val="none" w:sz="0" w:space="0" w:color="auto"/>
      </w:divBdr>
      <w:divsChild>
        <w:div w:id="98570377">
          <w:marLeft w:val="0"/>
          <w:marRight w:val="0"/>
          <w:marTop w:val="0"/>
          <w:marBottom w:val="0"/>
          <w:divBdr>
            <w:top w:val="none" w:sz="0" w:space="0" w:color="auto"/>
            <w:left w:val="none" w:sz="0" w:space="0" w:color="auto"/>
            <w:bottom w:val="none" w:sz="0" w:space="0" w:color="auto"/>
            <w:right w:val="none" w:sz="0" w:space="0" w:color="auto"/>
          </w:divBdr>
          <w:divsChild>
            <w:div w:id="231280097">
              <w:marLeft w:val="0"/>
              <w:marRight w:val="0"/>
              <w:marTop w:val="0"/>
              <w:marBottom w:val="0"/>
              <w:divBdr>
                <w:top w:val="single" w:sz="2" w:space="0" w:color="FFFFFF"/>
                <w:left w:val="single" w:sz="4" w:space="0" w:color="FFFFFF"/>
                <w:bottom w:val="single" w:sz="4" w:space="0" w:color="FFFFFF"/>
                <w:right w:val="single" w:sz="4" w:space="0" w:color="FFFFFF"/>
              </w:divBdr>
              <w:divsChild>
                <w:div w:id="1878659834">
                  <w:marLeft w:val="0"/>
                  <w:marRight w:val="0"/>
                  <w:marTop w:val="0"/>
                  <w:marBottom w:val="0"/>
                  <w:divBdr>
                    <w:top w:val="single" w:sz="4" w:space="1" w:color="D3D3D3"/>
                    <w:left w:val="none" w:sz="0" w:space="0" w:color="auto"/>
                    <w:bottom w:val="none" w:sz="0" w:space="0" w:color="auto"/>
                    <w:right w:val="none" w:sz="0" w:space="0" w:color="auto"/>
                  </w:divBdr>
                  <w:divsChild>
                    <w:div w:id="1261841220">
                      <w:marLeft w:val="0"/>
                      <w:marRight w:val="0"/>
                      <w:marTop w:val="0"/>
                      <w:marBottom w:val="0"/>
                      <w:divBdr>
                        <w:top w:val="none" w:sz="0" w:space="0" w:color="auto"/>
                        <w:left w:val="none" w:sz="0" w:space="0" w:color="auto"/>
                        <w:bottom w:val="none" w:sz="0" w:space="0" w:color="auto"/>
                        <w:right w:val="none" w:sz="0" w:space="0" w:color="auto"/>
                      </w:divBdr>
                      <w:divsChild>
                        <w:div w:id="20466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843218">
      <w:bodyDiv w:val="1"/>
      <w:marLeft w:val="0"/>
      <w:marRight w:val="0"/>
      <w:marTop w:val="0"/>
      <w:marBottom w:val="0"/>
      <w:divBdr>
        <w:top w:val="none" w:sz="0" w:space="0" w:color="auto"/>
        <w:left w:val="none" w:sz="0" w:space="0" w:color="auto"/>
        <w:bottom w:val="none" w:sz="0" w:space="0" w:color="auto"/>
        <w:right w:val="none" w:sz="0" w:space="0" w:color="auto"/>
      </w:divBdr>
    </w:div>
    <w:div w:id="1392382947">
      <w:bodyDiv w:val="1"/>
      <w:marLeft w:val="0"/>
      <w:marRight w:val="0"/>
      <w:marTop w:val="0"/>
      <w:marBottom w:val="0"/>
      <w:divBdr>
        <w:top w:val="none" w:sz="0" w:space="0" w:color="auto"/>
        <w:left w:val="none" w:sz="0" w:space="0" w:color="auto"/>
        <w:bottom w:val="none" w:sz="0" w:space="0" w:color="auto"/>
        <w:right w:val="none" w:sz="0" w:space="0" w:color="auto"/>
      </w:divBdr>
      <w:divsChild>
        <w:div w:id="576717062">
          <w:marLeft w:val="0"/>
          <w:marRight w:val="0"/>
          <w:marTop w:val="0"/>
          <w:marBottom w:val="0"/>
          <w:divBdr>
            <w:top w:val="none" w:sz="0" w:space="0" w:color="auto"/>
            <w:left w:val="none" w:sz="0" w:space="0" w:color="auto"/>
            <w:bottom w:val="none" w:sz="0" w:space="0" w:color="auto"/>
            <w:right w:val="none" w:sz="0" w:space="0" w:color="auto"/>
          </w:divBdr>
          <w:divsChild>
            <w:div w:id="1923179074">
              <w:marLeft w:val="0"/>
              <w:marRight w:val="0"/>
              <w:marTop w:val="0"/>
              <w:marBottom w:val="0"/>
              <w:divBdr>
                <w:top w:val="none" w:sz="0" w:space="0" w:color="auto"/>
                <w:left w:val="none" w:sz="0" w:space="0" w:color="auto"/>
                <w:bottom w:val="none" w:sz="0" w:space="0" w:color="auto"/>
                <w:right w:val="none" w:sz="0" w:space="0" w:color="auto"/>
              </w:divBdr>
              <w:divsChild>
                <w:div w:id="1737314242">
                  <w:marLeft w:val="-300"/>
                  <w:marRight w:val="-300"/>
                  <w:marTop w:val="0"/>
                  <w:marBottom w:val="0"/>
                  <w:divBdr>
                    <w:top w:val="none" w:sz="0" w:space="0" w:color="auto"/>
                    <w:left w:val="none" w:sz="0" w:space="0" w:color="auto"/>
                    <w:bottom w:val="none" w:sz="0" w:space="0" w:color="auto"/>
                    <w:right w:val="none" w:sz="0" w:space="0" w:color="auto"/>
                  </w:divBdr>
                  <w:divsChild>
                    <w:div w:id="1343704993">
                      <w:marLeft w:val="0"/>
                      <w:marRight w:val="0"/>
                      <w:marTop w:val="0"/>
                      <w:marBottom w:val="0"/>
                      <w:divBdr>
                        <w:top w:val="none" w:sz="0" w:space="0" w:color="auto"/>
                        <w:left w:val="none" w:sz="0" w:space="0" w:color="auto"/>
                        <w:bottom w:val="none" w:sz="0" w:space="0" w:color="auto"/>
                        <w:right w:val="none" w:sz="0" w:space="0" w:color="auto"/>
                      </w:divBdr>
                      <w:divsChild>
                        <w:div w:id="723677311">
                          <w:marLeft w:val="0"/>
                          <w:marRight w:val="0"/>
                          <w:marTop w:val="0"/>
                          <w:marBottom w:val="600"/>
                          <w:divBdr>
                            <w:top w:val="none" w:sz="0" w:space="0" w:color="auto"/>
                            <w:left w:val="none" w:sz="0" w:space="0" w:color="auto"/>
                            <w:bottom w:val="none" w:sz="0" w:space="0" w:color="auto"/>
                            <w:right w:val="none" w:sz="0" w:space="0" w:color="auto"/>
                          </w:divBdr>
                          <w:divsChild>
                            <w:div w:id="1068118313">
                              <w:marLeft w:val="0"/>
                              <w:marRight w:val="0"/>
                              <w:marTop w:val="0"/>
                              <w:marBottom w:val="0"/>
                              <w:divBdr>
                                <w:top w:val="none" w:sz="0" w:space="0" w:color="auto"/>
                                <w:left w:val="none" w:sz="0" w:space="0" w:color="auto"/>
                                <w:bottom w:val="none" w:sz="0" w:space="0" w:color="auto"/>
                                <w:right w:val="none" w:sz="0" w:space="0" w:color="auto"/>
                              </w:divBdr>
                            </w:div>
                            <w:div w:id="15277151">
                              <w:marLeft w:val="0"/>
                              <w:marRight w:val="0"/>
                              <w:marTop w:val="0"/>
                              <w:marBottom w:val="0"/>
                              <w:divBdr>
                                <w:top w:val="none" w:sz="0" w:space="0" w:color="auto"/>
                                <w:left w:val="none" w:sz="0" w:space="0" w:color="auto"/>
                                <w:bottom w:val="none" w:sz="0" w:space="0" w:color="auto"/>
                                <w:right w:val="none" w:sz="0" w:space="0" w:color="auto"/>
                              </w:divBdr>
                            </w:div>
                            <w:div w:id="189137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252660">
      <w:bodyDiv w:val="1"/>
      <w:marLeft w:val="0"/>
      <w:marRight w:val="0"/>
      <w:marTop w:val="0"/>
      <w:marBottom w:val="0"/>
      <w:divBdr>
        <w:top w:val="none" w:sz="0" w:space="0" w:color="auto"/>
        <w:left w:val="none" w:sz="0" w:space="0" w:color="auto"/>
        <w:bottom w:val="none" w:sz="0" w:space="0" w:color="auto"/>
        <w:right w:val="none" w:sz="0" w:space="0" w:color="auto"/>
      </w:divBdr>
    </w:div>
    <w:div w:id="1421095682">
      <w:bodyDiv w:val="1"/>
      <w:marLeft w:val="0"/>
      <w:marRight w:val="0"/>
      <w:marTop w:val="0"/>
      <w:marBottom w:val="0"/>
      <w:divBdr>
        <w:top w:val="none" w:sz="0" w:space="0" w:color="auto"/>
        <w:left w:val="none" w:sz="0" w:space="0" w:color="auto"/>
        <w:bottom w:val="none" w:sz="0" w:space="0" w:color="auto"/>
        <w:right w:val="none" w:sz="0" w:space="0" w:color="auto"/>
      </w:divBdr>
      <w:divsChild>
        <w:div w:id="556547222">
          <w:marLeft w:val="0"/>
          <w:marRight w:val="0"/>
          <w:marTop w:val="0"/>
          <w:marBottom w:val="0"/>
          <w:divBdr>
            <w:top w:val="none" w:sz="0" w:space="0" w:color="auto"/>
            <w:left w:val="none" w:sz="0" w:space="0" w:color="auto"/>
            <w:bottom w:val="none" w:sz="0" w:space="0" w:color="auto"/>
            <w:right w:val="none" w:sz="0" w:space="0" w:color="auto"/>
          </w:divBdr>
          <w:divsChild>
            <w:div w:id="876505406">
              <w:marLeft w:val="0"/>
              <w:marRight w:val="0"/>
              <w:marTop w:val="0"/>
              <w:marBottom w:val="0"/>
              <w:divBdr>
                <w:top w:val="none" w:sz="0" w:space="0" w:color="auto"/>
                <w:left w:val="none" w:sz="0" w:space="0" w:color="auto"/>
                <w:bottom w:val="none" w:sz="0" w:space="0" w:color="auto"/>
                <w:right w:val="none" w:sz="0" w:space="0" w:color="auto"/>
              </w:divBdr>
              <w:divsChild>
                <w:div w:id="1052192155">
                  <w:marLeft w:val="0"/>
                  <w:marRight w:val="0"/>
                  <w:marTop w:val="0"/>
                  <w:marBottom w:val="0"/>
                  <w:divBdr>
                    <w:top w:val="none" w:sz="0" w:space="0" w:color="auto"/>
                    <w:left w:val="none" w:sz="0" w:space="0" w:color="auto"/>
                    <w:bottom w:val="none" w:sz="0" w:space="0" w:color="auto"/>
                    <w:right w:val="none" w:sz="0" w:space="0" w:color="auto"/>
                  </w:divBdr>
                  <w:divsChild>
                    <w:div w:id="225993883">
                      <w:marLeft w:val="0"/>
                      <w:marRight w:val="0"/>
                      <w:marTop w:val="0"/>
                      <w:marBottom w:val="0"/>
                      <w:divBdr>
                        <w:top w:val="none" w:sz="0" w:space="0" w:color="auto"/>
                        <w:left w:val="none" w:sz="0" w:space="0" w:color="auto"/>
                        <w:bottom w:val="none" w:sz="0" w:space="0" w:color="auto"/>
                        <w:right w:val="none" w:sz="0" w:space="0" w:color="auto"/>
                      </w:divBdr>
                      <w:divsChild>
                        <w:div w:id="1870795217">
                          <w:marLeft w:val="0"/>
                          <w:marRight w:val="0"/>
                          <w:marTop w:val="0"/>
                          <w:marBottom w:val="0"/>
                          <w:divBdr>
                            <w:top w:val="none" w:sz="0" w:space="0" w:color="auto"/>
                            <w:left w:val="none" w:sz="0" w:space="0" w:color="auto"/>
                            <w:bottom w:val="none" w:sz="0" w:space="0" w:color="auto"/>
                            <w:right w:val="none" w:sz="0" w:space="0" w:color="auto"/>
                          </w:divBdr>
                          <w:divsChild>
                            <w:div w:id="597107183">
                              <w:marLeft w:val="0"/>
                              <w:marRight w:val="0"/>
                              <w:marTop w:val="0"/>
                              <w:marBottom w:val="0"/>
                              <w:divBdr>
                                <w:top w:val="none" w:sz="0" w:space="0" w:color="auto"/>
                                <w:left w:val="none" w:sz="0" w:space="0" w:color="auto"/>
                                <w:bottom w:val="none" w:sz="0" w:space="0" w:color="auto"/>
                                <w:right w:val="none" w:sz="0" w:space="0" w:color="auto"/>
                              </w:divBdr>
                              <w:divsChild>
                                <w:div w:id="14873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988777">
      <w:bodyDiv w:val="1"/>
      <w:marLeft w:val="0"/>
      <w:marRight w:val="0"/>
      <w:marTop w:val="0"/>
      <w:marBottom w:val="0"/>
      <w:divBdr>
        <w:top w:val="none" w:sz="0" w:space="0" w:color="auto"/>
        <w:left w:val="none" w:sz="0" w:space="0" w:color="auto"/>
        <w:bottom w:val="none" w:sz="0" w:space="0" w:color="auto"/>
        <w:right w:val="none" w:sz="0" w:space="0" w:color="auto"/>
      </w:divBdr>
    </w:div>
    <w:div w:id="1474518143">
      <w:bodyDiv w:val="1"/>
      <w:marLeft w:val="0"/>
      <w:marRight w:val="0"/>
      <w:marTop w:val="0"/>
      <w:marBottom w:val="0"/>
      <w:divBdr>
        <w:top w:val="none" w:sz="0" w:space="0" w:color="auto"/>
        <w:left w:val="none" w:sz="0" w:space="0" w:color="auto"/>
        <w:bottom w:val="none" w:sz="0" w:space="0" w:color="auto"/>
        <w:right w:val="none" w:sz="0" w:space="0" w:color="auto"/>
      </w:divBdr>
      <w:divsChild>
        <w:div w:id="1046951889">
          <w:marLeft w:val="0"/>
          <w:marRight w:val="0"/>
          <w:marTop w:val="0"/>
          <w:marBottom w:val="0"/>
          <w:divBdr>
            <w:top w:val="none" w:sz="0" w:space="0" w:color="auto"/>
            <w:left w:val="none" w:sz="0" w:space="0" w:color="auto"/>
            <w:bottom w:val="none" w:sz="0" w:space="0" w:color="auto"/>
            <w:right w:val="none" w:sz="0" w:space="0" w:color="auto"/>
          </w:divBdr>
          <w:divsChild>
            <w:div w:id="1819111110">
              <w:marLeft w:val="0"/>
              <w:marRight w:val="0"/>
              <w:marTop w:val="0"/>
              <w:marBottom w:val="0"/>
              <w:divBdr>
                <w:top w:val="none" w:sz="0" w:space="0" w:color="auto"/>
                <w:left w:val="none" w:sz="0" w:space="0" w:color="auto"/>
                <w:bottom w:val="none" w:sz="0" w:space="0" w:color="auto"/>
                <w:right w:val="none" w:sz="0" w:space="0" w:color="auto"/>
              </w:divBdr>
              <w:divsChild>
                <w:div w:id="567805461">
                  <w:marLeft w:val="0"/>
                  <w:marRight w:val="0"/>
                  <w:marTop w:val="0"/>
                  <w:marBottom w:val="0"/>
                  <w:divBdr>
                    <w:top w:val="none" w:sz="0" w:space="0" w:color="auto"/>
                    <w:left w:val="none" w:sz="0" w:space="0" w:color="auto"/>
                    <w:bottom w:val="none" w:sz="0" w:space="0" w:color="auto"/>
                    <w:right w:val="none" w:sz="0" w:space="0" w:color="auto"/>
                  </w:divBdr>
                  <w:divsChild>
                    <w:div w:id="275334663">
                      <w:marLeft w:val="0"/>
                      <w:marRight w:val="0"/>
                      <w:marTop w:val="0"/>
                      <w:marBottom w:val="0"/>
                      <w:divBdr>
                        <w:top w:val="none" w:sz="0" w:space="0" w:color="auto"/>
                        <w:left w:val="none" w:sz="0" w:space="0" w:color="auto"/>
                        <w:bottom w:val="none" w:sz="0" w:space="0" w:color="auto"/>
                        <w:right w:val="none" w:sz="0" w:space="0" w:color="auto"/>
                      </w:divBdr>
                      <w:divsChild>
                        <w:div w:id="1947615787">
                          <w:marLeft w:val="0"/>
                          <w:marRight w:val="-14400"/>
                          <w:marTop w:val="450"/>
                          <w:marBottom w:val="0"/>
                          <w:divBdr>
                            <w:top w:val="none" w:sz="0" w:space="0" w:color="auto"/>
                            <w:left w:val="none" w:sz="0" w:space="0" w:color="auto"/>
                            <w:bottom w:val="none" w:sz="0" w:space="0" w:color="auto"/>
                            <w:right w:val="none" w:sz="0" w:space="0" w:color="auto"/>
                          </w:divBdr>
                          <w:divsChild>
                            <w:div w:id="391583145">
                              <w:marLeft w:val="0"/>
                              <w:marRight w:val="0"/>
                              <w:marTop w:val="750"/>
                              <w:marBottom w:val="0"/>
                              <w:divBdr>
                                <w:top w:val="none" w:sz="0" w:space="0" w:color="auto"/>
                                <w:left w:val="none" w:sz="0" w:space="0" w:color="auto"/>
                                <w:bottom w:val="none" w:sz="0" w:space="0" w:color="auto"/>
                                <w:right w:val="none" w:sz="0" w:space="0" w:color="auto"/>
                              </w:divBdr>
                              <w:divsChild>
                                <w:div w:id="74330079">
                                  <w:marLeft w:val="0"/>
                                  <w:marRight w:val="0"/>
                                  <w:marTop w:val="225"/>
                                  <w:marBottom w:val="0"/>
                                  <w:divBdr>
                                    <w:top w:val="none" w:sz="0" w:space="0" w:color="auto"/>
                                    <w:left w:val="none" w:sz="0" w:space="0" w:color="auto"/>
                                    <w:bottom w:val="none" w:sz="0" w:space="0" w:color="auto"/>
                                    <w:right w:val="none" w:sz="0" w:space="0" w:color="auto"/>
                                  </w:divBdr>
                                  <w:divsChild>
                                    <w:div w:id="2017418537">
                                      <w:marLeft w:val="0"/>
                                      <w:marRight w:val="0"/>
                                      <w:marTop w:val="150"/>
                                      <w:marBottom w:val="100"/>
                                      <w:divBdr>
                                        <w:top w:val="none" w:sz="0" w:space="0" w:color="auto"/>
                                        <w:left w:val="none" w:sz="0" w:space="0" w:color="auto"/>
                                        <w:bottom w:val="none" w:sz="0" w:space="0" w:color="auto"/>
                                        <w:right w:val="none" w:sz="0" w:space="0" w:color="auto"/>
                                      </w:divBdr>
                                      <w:divsChild>
                                        <w:div w:id="1400011724">
                                          <w:marLeft w:val="0"/>
                                          <w:marRight w:val="0"/>
                                          <w:marTop w:val="0"/>
                                          <w:marBottom w:val="0"/>
                                          <w:divBdr>
                                            <w:top w:val="none" w:sz="0" w:space="0" w:color="auto"/>
                                            <w:left w:val="none" w:sz="0" w:space="0" w:color="auto"/>
                                            <w:bottom w:val="none" w:sz="0" w:space="0" w:color="auto"/>
                                            <w:right w:val="none" w:sz="0" w:space="0" w:color="auto"/>
                                          </w:divBdr>
                                          <w:divsChild>
                                            <w:div w:id="379594406">
                                              <w:marLeft w:val="0"/>
                                              <w:marRight w:val="0"/>
                                              <w:marTop w:val="0"/>
                                              <w:marBottom w:val="0"/>
                                              <w:divBdr>
                                                <w:top w:val="none" w:sz="0" w:space="0" w:color="auto"/>
                                                <w:left w:val="none" w:sz="0" w:space="0" w:color="auto"/>
                                                <w:bottom w:val="none" w:sz="0" w:space="0" w:color="auto"/>
                                                <w:right w:val="none" w:sz="0" w:space="0" w:color="auto"/>
                                              </w:divBdr>
                                              <w:divsChild>
                                                <w:div w:id="20482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7014434">
      <w:bodyDiv w:val="1"/>
      <w:marLeft w:val="0"/>
      <w:marRight w:val="0"/>
      <w:marTop w:val="0"/>
      <w:marBottom w:val="0"/>
      <w:divBdr>
        <w:top w:val="none" w:sz="0" w:space="0" w:color="auto"/>
        <w:left w:val="none" w:sz="0" w:space="0" w:color="auto"/>
        <w:bottom w:val="none" w:sz="0" w:space="0" w:color="auto"/>
        <w:right w:val="none" w:sz="0" w:space="0" w:color="auto"/>
      </w:divBdr>
    </w:div>
    <w:div w:id="1521509138">
      <w:bodyDiv w:val="1"/>
      <w:marLeft w:val="0"/>
      <w:marRight w:val="0"/>
      <w:marTop w:val="0"/>
      <w:marBottom w:val="0"/>
      <w:divBdr>
        <w:top w:val="none" w:sz="0" w:space="0" w:color="auto"/>
        <w:left w:val="none" w:sz="0" w:space="0" w:color="auto"/>
        <w:bottom w:val="none" w:sz="0" w:space="0" w:color="auto"/>
        <w:right w:val="none" w:sz="0" w:space="0" w:color="auto"/>
      </w:divBdr>
      <w:divsChild>
        <w:div w:id="920942996">
          <w:marLeft w:val="0"/>
          <w:marRight w:val="0"/>
          <w:marTop w:val="0"/>
          <w:marBottom w:val="0"/>
          <w:divBdr>
            <w:top w:val="none" w:sz="0" w:space="0" w:color="auto"/>
            <w:left w:val="none" w:sz="0" w:space="0" w:color="auto"/>
            <w:bottom w:val="none" w:sz="0" w:space="0" w:color="auto"/>
            <w:right w:val="none" w:sz="0" w:space="0" w:color="auto"/>
          </w:divBdr>
          <w:divsChild>
            <w:div w:id="1270355384">
              <w:marLeft w:val="0"/>
              <w:marRight w:val="0"/>
              <w:marTop w:val="0"/>
              <w:marBottom w:val="0"/>
              <w:divBdr>
                <w:top w:val="none" w:sz="0" w:space="0" w:color="auto"/>
                <w:left w:val="none" w:sz="0" w:space="0" w:color="auto"/>
                <w:bottom w:val="none" w:sz="0" w:space="0" w:color="auto"/>
                <w:right w:val="none" w:sz="0" w:space="0" w:color="auto"/>
              </w:divBdr>
              <w:divsChild>
                <w:div w:id="83160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701191">
      <w:bodyDiv w:val="1"/>
      <w:marLeft w:val="0"/>
      <w:marRight w:val="0"/>
      <w:marTop w:val="0"/>
      <w:marBottom w:val="0"/>
      <w:divBdr>
        <w:top w:val="none" w:sz="0" w:space="0" w:color="auto"/>
        <w:left w:val="none" w:sz="0" w:space="0" w:color="auto"/>
        <w:bottom w:val="none" w:sz="0" w:space="0" w:color="auto"/>
        <w:right w:val="none" w:sz="0" w:space="0" w:color="auto"/>
      </w:divBdr>
      <w:divsChild>
        <w:div w:id="830607520">
          <w:marLeft w:val="0"/>
          <w:marRight w:val="0"/>
          <w:marTop w:val="0"/>
          <w:marBottom w:val="0"/>
          <w:divBdr>
            <w:top w:val="none" w:sz="0" w:space="0" w:color="auto"/>
            <w:left w:val="none" w:sz="0" w:space="0" w:color="auto"/>
            <w:bottom w:val="none" w:sz="0" w:space="0" w:color="auto"/>
            <w:right w:val="none" w:sz="0" w:space="0" w:color="auto"/>
          </w:divBdr>
          <w:divsChild>
            <w:div w:id="483083160">
              <w:marLeft w:val="0"/>
              <w:marRight w:val="0"/>
              <w:marTop w:val="0"/>
              <w:marBottom w:val="0"/>
              <w:divBdr>
                <w:top w:val="single" w:sz="2" w:space="0" w:color="FFFFFF"/>
                <w:left w:val="single" w:sz="4" w:space="0" w:color="FFFFFF"/>
                <w:bottom w:val="single" w:sz="4" w:space="0" w:color="FFFFFF"/>
                <w:right w:val="single" w:sz="4" w:space="0" w:color="FFFFFF"/>
              </w:divBdr>
              <w:divsChild>
                <w:div w:id="1074860381">
                  <w:marLeft w:val="0"/>
                  <w:marRight w:val="0"/>
                  <w:marTop w:val="0"/>
                  <w:marBottom w:val="0"/>
                  <w:divBdr>
                    <w:top w:val="single" w:sz="4" w:space="1" w:color="D3D3D3"/>
                    <w:left w:val="none" w:sz="0" w:space="0" w:color="auto"/>
                    <w:bottom w:val="none" w:sz="0" w:space="0" w:color="auto"/>
                    <w:right w:val="none" w:sz="0" w:space="0" w:color="auto"/>
                  </w:divBdr>
                  <w:divsChild>
                    <w:div w:id="819003564">
                      <w:marLeft w:val="0"/>
                      <w:marRight w:val="0"/>
                      <w:marTop w:val="0"/>
                      <w:marBottom w:val="0"/>
                      <w:divBdr>
                        <w:top w:val="none" w:sz="0" w:space="0" w:color="auto"/>
                        <w:left w:val="none" w:sz="0" w:space="0" w:color="auto"/>
                        <w:bottom w:val="none" w:sz="0" w:space="0" w:color="auto"/>
                        <w:right w:val="none" w:sz="0" w:space="0" w:color="auto"/>
                      </w:divBdr>
                      <w:divsChild>
                        <w:div w:id="2104565780">
                          <w:marLeft w:val="0"/>
                          <w:marRight w:val="0"/>
                          <w:marTop w:val="0"/>
                          <w:marBottom w:val="0"/>
                          <w:divBdr>
                            <w:top w:val="none" w:sz="0" w:space="0" w:color="auto"/>
                            <w:left w:val="none" w:sz="0" w:space="0" w:color="auto"/>
                            <w:bottom w:val="none" w:sz="0" w:space="0" w:color="auto"/>
                            <w:right w:val="none" w:sz="0" w:space="0" w:color="auto"/>
                          </w:divBdr>
                          <w:divsChild>
                            <w:div w:id="15243174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133986">
      <w:bodyDiv w:val="1"/>
      <w:marLeft w:val="0"/>
      <w:marRight w:val="0"/>
      <w:marTop w:val="0"/>
      <w:marBottom w:val="0"/>
      <w:divBdr>
        <w:top w:val="none" w:sz="0" w:space="0" w:color="auto"/>
        <w:left w:val="none" w:sz="0" w:space="0" w:color="auto"/>
        <w:bottom w:val="none" w:sz="0" w:space="0" w:color="auto"/>
        <w:right w:val="none" w:sz="0" w:space="0" w:color="auto"/>
      </w:divBdr>
      <w:divsChild>
        <w:div w:id="990596487">
          <w:marLeft w:val="0"/>
          <w:marRight w:val="0"/>
          <w:marTop w:val="0"/>
          <w:marBottom w:val="0"/>
          <w:divBdr>
            <w:top w:val="none" w:sz="0" w:space="0" w:color="auto"/>
            <w:left w:val="none" w:sz="0" w:space="0" w:color="auto"/>
            <w:bottom w:val="none" w:sz="0" w:space="0" w:color="auto"/>
            <w:right w:val="none" w:sz="0" w:space="0" w:color="auto"/>
          </w:divBdr>
          <w:divsChild>
            <w:div w:id="1867208258">
              <w:marLeft w:val="0"/>
              <w:marRight w:val="0"/>
              <w:marTop w:val="0"/>
              <w:marBottom w:val="0"/>
              <w:divBdr>
                <w:top w:val="single" w:sz="2" w:space="0" w:color="FFFFFF"/>
                <w:left w:val="single" w:sz="4" w:space="0" w:color="FFFFFF"/>
                <w:bottom w:val="single" w:sz="4" w:space="0" w:color="FFFFFF"/>
                <w:right w:val="single" w:sz="4" w:space="0" w:color="FFFFFF"/>
              </w:divBdr>
              <w:divsChild>
                <w:div w:id="298850735">
                  <w:marLeft w:val="0"/>
                  <w:marRight w:val="0"/>
                  <w:marTop w:val="0"/>
                  <w:marBottom w:val="0"/>
                  <w:divBdr>
                    <w:top w:val="single" w:sz="4" w:space="1" w:color="D3D3D3"/>
                    <w:left w:val="none" w:sz="0" w:space="0" w:color="auto"/>
                    <w:bottom w:val="none" w:sz="0" w:space="0" w:color="auto"/>
                    <w:right w:val="none" w:sz="0" w:space="0" w:color="auto"/>
                  </w:divBdr>
                  <w:divsChild>
                    <w:div w:id="413280763">
                      <w:marLeft w:val="0"/>
                      <w:marRight w:val="0"/>
                      <w:marTop w:val="0"/>
                      <w:marBottom w:val="0"/>
                      <w:divBdr>
                        <w:top w:val="none" w:sz="0" w:space="0" w:color="auto"/>
                        <w:left w:val="none" w:sz="0" w:space="0" w:color="auto"/>
                        <w:bottom w:val="none" w:sz="0" w:space="0" w:color="auto"/>
                        <w:right w:val="none" w:sz="0" w:space="0" w:color="auto"/>
                      </w:divBdr>
                      <w:divsChild>
                        <w:div w:id="139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138458">
      <w:bodyDiv w:val="1"/>
      <w:marLeft w:val="0"/>
      <w:marRight w:val="0"/>
      <w:marTop w:val="0"/>
      <w:marBottom w:val="0"/>
      <w:divBdr>
        <w:top w:val="none" w:sz="0" w:space="0" w:color="auto"/>
        <w:left w:val="none" w:sz="0" w:space="0" w:color="auto"/>
        <w:bottom w:val="none" w:sz="0" w:space="0" w:color="auto"/>
        <w:right w:val="none" w:sz="0" w:space="0" w:color="auto"/>
      </w:divBdr>
      <w:divsChild>
        <w:div w:id="685060095">
          <w:marLeft w:val="0"/>
          <w:marRight w:val="0"/>
          <w:marTop w:val="0"/>
          <w:marBottom w:val="0"/>
          <w:divBdr>
            <w:top w:val="none" w:sz="0" w:space="0" w:color="auto"/>
            <w:left w:val="none" w:sz="0" w:space="0" w:color="auto"/>
            <w:bottom w:val="none" w:sz="0" w:space="0" w:color="auto"/>
            <w:right w:val="none" w:sz="0" w:space="0" w:color="auto"/>
          </w:divBdr>
          <w:divsChild>
            <w:div w:id="677006743">
              <w:marLeft w:val="0"/>
              <w:marRight w:val="0"/>
              <w:marTop w:val="0"/>
              <w:marBottom w:val="0"/>
              <w:divBdr>
                <w:top w:val="none" w:sz="0" w:space="0" w:color="auto"/>
                <w:left w:val="none" w:sz="0" w:space="0" w:color="auto"/>
                <w:bottom w:val="none" w:sz="0" w:space="0" w:color="auto"/>
                <w:right w:val="none" w:sz="0" w:space="0" w:color="auto"/>
              </w:divBdr>
              <w:divsChild>
                <w:div w:id="1132791352">
                  <w:marLeft w:val="0"/>
                  <w:marRight w:val="0"/>
                  <w:marTop w:val="0"/>
                  <w:marBottom w:val="0"/>
                  <w:divBdr>
                    <w:top w:val="none" w:sz="0" w:space="0" w:color="auto"/>
                    <w:left w:val="none" w:sz="0" w:space="0" w:color="auto"/>
                    <w:bottom w:val="none" w:sz="0" w:space="0" w:color="auto"/>
                    <w:right w:val="none" w:sz="0" w:space="0" w:color="auto"/>
                  </w:divBdr>
                  <w:divsChild>
                    <w:div w:id="142552165">
                      <w:marLeft w:val="0"/>
                      <w:marRight w:val="2"/>
                      <w:marTop w:val="0"/>
                      <w:marBottom w:val="0"/>
                      <w:divBdr>
                        <w:top w:val="none" w:sz="0" w:space="0" w:color="auto"/>
                        <w:left w:val="none" w:sz="0" w:space="0" w:color="auto"/>
                        <w:bottom w:val="none" w:sz="0" w:space="0" w:color="auto"/>
                        <w:right w:val="none" w:sz="0" w:space="0" w:color="auto"/>
                      </w:divBdr>
                      <w:divsChild>
                        <w:div w:id="339312172">
                          <w:marLeft w:val="0"/>
                          <w:marRight w:val="0"/>
                          <w:marTop w:val="0"/>
                          <w:marBottom w:val="0"/>
                          <w:divBdr>
                            <w:top w:val="none" w:sz="0" w:space="0" w:color="auto"/>
                            <w:left w:val="none" w:sz="0" w:space="0" w:color="auto"/>
                            <w:bottom w:val="none" w:sz="0" w:space="0" w:color="auto"/>
                            <w:right w:val="none" w:sz="0" w:space="0" w:color="auto"/>
                          </w:divBdr>
                          <w:divsChild>
                            <w:div w:id="1993829447">
                              <w:marLeft w:val="0"/>
                              <w:marRight w:val="0"/>
                              <w:marTop w:val="0"/>
                              <w:marBottom w:val="0"/>
                              <w:divBdr>
                                <w:top w:val="none" w:sz="0" w:space="0" w:color="auto"/>
                                <w:left w:val="none" w:sz="0" w:space="0" w:color="auto"/>
                                <w:bottom w:val="none" w:sz="0" w:space="0" w:color="auto"/>
                                <w:right w:val="none" w:sz="0" w:space="0" w:color="auto"/>
                              </w:divBdr>
                              <w:divsChild>
                                <w:div w:id="858351449">
                                  <w:marLeft w:val="0"/>
                                  <w:marRight w:val="0"/>
                                  <w:marTop w:val="0"/>
                                  <w:marBottom w:val="0"/>
                                  <w:divBdr>
                                    <w:top w:val="none" w:sz="0" w:space="0" w:color="auto"/>
                                    <w:left w:val="none" w:sz="0" w:space="0" w:color="auto"/>
                                    <w:bottom w:val="none" w:sz="0" w:space="0" w:color="auto"/>
                                    <w:right w:val="none" w:sz="0" w:space="0" w:color="auto"/>
                                  </w:divBdr>
                                  <w:divsChild>
                                    <w:div w:id="1678190589">
                                      <w:marLeft w:val="0"/>
                                      <w:marRight w:val="0"/>
                                      <w:marTop w:val="0"/>
                                      <w:marBottom w:val="0"/>
                                      <w:divBdr>
                                        <w:top w:val="none" w:sz="0" w:space="0" w:color="auto"/>
                                        <w:left w:val="none" w:sz="0" w:space="0" w:color="auto"/>
                                        <w:bottom w:val="none" w:sz="0" w:space="0" w:color="auto"/>
                                        <w:right w:val="none" w:sz="0" w:space="0" w:color="auto"/>
                                      </w:divBdr>
                                      <w:divsChild>
                                        <w:div w:id="3826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449919">
      <w:bodyDiv w:val="1"/>
      <w:marLeft w:val="0"/>
      <w:marRight w:val="0"/>
      <w:marTop w:val="0"/>
      <w:marBottom w:val="0"/>
      <w:divBdr>
        <w:top w:val="none" w:sz="0" w:space="0" w:color="auto"/>
        <w:left w:val="none" w:sz="0" w:space="0" w:color="auto"/>
        <w:bottom w:val="none" w:sz="0" w:space="0" w:color="auto"/>
        <w:right w:val="none" w:sz="0" w:space="0" w:color="auto"/>
      </w:divBdr>
      <w:divsChild>
        <w:div w:id="413822479">
          <w:marLeft w:val="0"/>
          <w:marRight w:val="0"/>
          <w:marTop w:val="0"/>
          <w:marBottom w:val="0"/>
          <w:divBdr>
            <w:top w:val="none" w:sz="0" w:space="0" w:color="auto"/>
            <w:left w:val="none" w:sz="0" w:space="0" w:color="auto"/>
            <w:bottom w:val="none" w:sz="0" w:space="0" w:color="auto"/>
            <w:right w:val="none" w:sz="0" w:space="0" w:color="auto"/>
          </w:divBdr>
          <w:divsChild>
            <w:div w:id="539630971">
              <w:marLeft w:val="0"/>
              <w:marRight w:val="0"/>
              <w:marTop w:val="100"/>
              <w:marBottom w:val="100"/>
              <w:divBdr>
                <w:top w:val="none" w:sz="0" w:space="0" w:color="auto"/>
                <w:left w:val="none" w:sz="0" w:space="0" w:color="auto"/>
                <w:bottom w:val="none" w:sz="0" w:space="0" w:color="auto"/>
                <w:right w:val="none" w:sz="0" w:space="0" w:color="auto"/>
              </w:divBdr>
              <w:divsChild>
                <w:div w:id="64300005">
                  <w:marLeft w:val="375"/>
                  <w:marRight w:val="375"/>
                  <w:marTop w:val="0"/>
                  <w:marBottom w:val="0"/>
                  <w:divBdr>
                    <w:top w:val="none" w:sz="0" w:space="0" w:color="auto"/>
                    <w:left w:val="none" w:sz="0" w:space="0" w:color="auto"/>
                    <w:bottom w:val="none" w:sz="0" w:space="0" w:color="auto"/>
                    <w:right w:val="none" w:sz="0" w:space="0" w:color="auto"/>
                  </w:divBdr>
                  <w:divsChild>
                    <w:div w:id="39865289">
                      <w:marLeft w:val="0"/>
                      <w:marRight w:val="0"/>
                      <w:marTop w:val="525"/>
                      <w:marBottom w:val="0"/>
                      <w:divBdr>
                        <w:top w:val="none" w:sz="0" w:space="0" w:color="auto"/>
                        <w:left w:val="none" w:sz="0" w:space="0" w:color="auto"/>
                        <w:bottom w:val="none" w:sz="0" w:space="0" w:color="auto"/>
                        <w:right w:val="none" w:sz="0" w:space="0" w:color="auto"/>
                      </w:divBdr>
                      <w:divsChild>
                        <w:div w:id="1499073687">
                          <w:marLeft w:val="0"/>
                          <w:marRight w:val="-100"/>
                          <w:marTop w:val="0"/>
                          <w:marBottom w:val="525"/>
                          <w:divBdr>
                            <w:top w:val="none" w:sz="0" w:space="0" w:color="auto"/>
                            <w:left w:val="none" w:sz="0" w:space="0" w:color="auto"/>
                            <w:bottom w:val="none" w:sz="0" w:space="0" w:color="auto"/>
                            <w:right w:val="none" w:sz="0" w:space="0" w:color="auto"/>
                          </w:divBdr>
                          <w:divsChild>
                            <w:div w:id="90245456">
                              <w:marLeft w:val="0"/>
                              <w:marRight w:val="0"/>
                              <w:marTop w:val="0"/>
                              <w:marBottom w:val="0"/>
                              <w:divBdr>
                                <w:top w:val="none" w:sz="0" w:space="0" w:color="auto"/>
                                <w:left w:val="none" w:sz="0" w:space="0" w:color="auto"/>
                                <w:bottom w:val="none" w:sz="0" w:space="0" w:color="auto"/>
                                <w:right w:val="none" w:sz="0" w:space="0" w:color="auto"/>
                              </w:divBdr>
                              <w:divsChild>
                                <w:div w:id="603224286">
                                  <w:marLeft w:val="0"/>
                                  <w:marRight w:val="0"/>
                                  <w:marTop w:val="0"/>
                                  <w:marBottom w:val="0"/>
                                  <w:divBdr>
                                    <w:top w:val="none" w:sz="0" w:space="0" w:color="auto"/>
                                    <w:left w:val="none" w:sz="0" w:space="0" w:color="auto"/>
                                    <w:bottom w:val="none" w:sz="0" w:space="0" w:color="auto"/>
                                    <w:right w:val="none" w:sz="0" w:space="0" w:color="auto"/>
                                  </w:divBdr>
                                  <w:divsChild>
                                    <w:div w:id="93798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220717">
      <w:bodyDiv w:val="1"/>
      <w:marLeft w:val="0"/>
      <w:marRight w:val="0"/>
      <w:marTop w:val="0"/>
      <w:marBottom w:val="0"/>
      <w:divBdr>
        <w:top w:val="none" w:sz="0" w:space="0" w:color="auto"/>
        <w:left w:val="none" w:sz="0" w:space="0" w:color="auto"/>
        <w:bottom w:val="none" w:sz="0" w:space="0" w:color="auto"/>
        <w:right w:val="none" w:sz="0" w:space="0" w:color="auto"/>
      </w:divBdr>
      <w:divsChild>
        <w:div w:id="804741366">
          <w:marLeft w:val="0"/>
          <w:marRight w:val="0"/>
          <w:marTop w:val="0"/>
          <w:marBottom w:val="0"/>
          <w:divBdr>
            <w:top w:val="none" w:sz="0" w:space="0" w:color="auto"/>
            <w:left w:val="none" w:sz="0" w:space="0" w:color="auto"/>
            <w:bottom w:val="none" w:sz="0" w:space="0" w:color="auto"/>
            <w:right w:val="none" w:sz="0" w:space="0" w:color="auto"/>
          </w:divBdr>
          <w:divsChild>
            <w:div w:id="218830480">
              <w:marLeft w:val="0"/>
              <w:marRight w:val="0"/>
              <w:marTop w:val="0"/>
              <w:marBottom w:val="0"/>
              <w:divBdr>
                <w:top w:val="none" w:sz="0" w:space="0" w:color="auto"/>
                <w:left w:val="none" w:sz="0" w:space="0" w:color="auto"/>
                <w:bottom w:val="none" w:sz="0" w:space="0" w:color="auto"/>
                <w:right w:val="none" w:sz="0" w:space="0" w:color="auto"/>
              </w:divBdr>
              <w:divsChild>
                <w:div w:id="2075816511">
                  <w:marLeft w:val="0"/>
                  <w:marRight w:val="0"/>
                  <w:marTop w:val="0"/>
                  <w:marBottom w:val="0"/>
                  <w:divBdr>
                    <w:top w:val="none" w:sz="0" w:space="0" w:color="auto"/>
                    <w:left w:val="none" w:sz="0" w:space="0" w:color="auto"/>
                    <w:bottom w:val="none" w:sz="0" w:space="0" w:color="auto"/>
                    <w:right w:val="none" w:sz="0" w:space="0" w:color="auto"/>
                  </w:divBdr>
                  <w:divsChild>
                    <w:div w:id="2065061637">
                      <w:marLeft w:val="0"/>
                      <w:marRight w:val="0"/>
                      <w:marTop w:val="0"/>
                      <w:marBottom w:val="0"/>
                      <w:divBdr>
                        <w:top w:val="none" w:sz="0" w:space="0" w:color="auto"/>
                        <w:left w:val="none" w:sz="0" w:space="0" w:color="auto"/>
                        <w:bottom w:val="none" w:sz="0" w:space="0" w:color="auto"/>
                        <w:right w:val="none" w:sz="0" w:space="0" w:color="auto"/>
                      </w:divBdr>
                      <w:divsChild>
                        <w:div w:id="568270326">
                          <w:marLeft w:val="0"/>
                          <w:marRight w:val="0"/>
                          <w:marTop w:val="0"/>
                          <w:marBottom w:val="0"/>
                          <w:divBdr>
                            <w:top w:val="none" w:sz="0" w:space="0" w:color="auto"/>
                            <w:left w:val="none" w:sz="0" w:space="0" w:color="auto"/>
                            <w:bottom w:val="none" w:sz="0" w:space="0" w:color="auto"/>
                            <w:right w:val="none" w:sz="0" w:space="0" w:color="auto"/>
                          </w:divBdr>
                          <w:divsChild>
                            <w:div w:id="1066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416427">
      <w:bodyDiv w:val="1"/>
      <w:marLeft w:val="0"/>
      <w:marRight w:val="0"/>
      <w:marTop w:val="0"/>
      <w:marBottom w:val="0"/>
      <w:divBdr>
        <w:top w:val="none" w:sz="0" w:space="0" w:color="auto"/>
        <w:left w:val="none" w:sz="0" w:space="0" w:color="auto"/>
        <w:bottom w:val="none" w:sz="0" w:space="0" w:color="auto"/>
        <w:right w:val="none" w:sz="0" w:space="0" w:color="auto"/>
      </w:divBdr>
      <w:divsChild>
        <w:div w:id="281153132">
          <w:marLeft w:val="0"/>
          <w:marRight w:val="0"/>
          <w:marTop w:val="100"/>
          <w:marBottom w:val="100"/>
          <w:divBdr>
            <w:top w:val="none" w:sz="0" w:space="0" w:color="auto"/>
            <w:left w:val="none" w:sz="0" w:space="0" w:color="auto"/>
            <w:bottom w:val="none" w:sz="0" w:space="0" w:color="auto"/>
            <w:right w:val="none" w:sz="0" w:space="0" w:color="auto"/>
          </w:divBdr>
          <w:divsChild>
            <w:div w:id="1893956150">
              <w:marLeft w:val="0"/>
              <w:marRight w:val="330"/>
              <w:marTop w:val="330"/>
              <w:marBottom w:val="330"/>
              <w:divBdr>
                <w:top w:val="none" w:sz="0" w:space="0" w:color="auto"/>
                <w:left w:val="none" w:sz="0" w:space="0" w:color="auto"/>
                <w:bottom w:val="none" w:sz="0" w:space="0" w:color="auto"/>
                <w:right w:val="none" w:sz="0" w:space="0" w:color="auto"/>
              </w:divBdr>
            </w:div>
          </w:divsChild>
        </w:div>
      </w:divsChild>
    </w:div>
    <w:div w:id="1570846626">
      <w:bodyDiv w:val="1"/>
      <w:marLeft w:val="0"/>
      <w:marRight w:val="0"/>
      <w:marTop w:val="0"/>
      <w:marBottom w:val="0"/>
      <w:divBdr>
        <w:top w:val="none" w:sz="0" w:space="0" w:color="auto"/>
        <w:left w:val="none" w:sz="0" w:space="0" w:color="auto"/>
        <w:bottom w:val="none" w:sz="0" w:space="0" w:color="auto"/>
        <w:right w:val="none" w:sz="0" w:space="0" w:color="auto"/>
      </w:divBdr>
      <w:divsChild>
        <w:div w:id="888608135">
          <w:marLeft w:val="0"/>
          <w:marRight w:val="0"/>
          <w:marTop w:val="100"/>
          <w:marBottom w:val="100"/>
          <w:divBdr>
            <w:top w:val="none" w:sz="0" w:space="0" w:color="auto"/>
            <w:left w:val="none" w:sz="0" w:space="0" w:color="auto"/>
            <w:bottom w:val="none" w:sz="0" w:space="0" w:color="auto"/>
            <w:right w:val="none" w:sz="0" w:space="0" w:color="auto"/>
          </w:divBdr>
          <w:divsChild>
            <w:div w:id="1812021681">
              <w:marLeft w:val="0"/>
              <w:marRight w:val="0"/>
              <w:marTop w:val="0"/>
              <w:marBottom w:val="0"/>
              <w:divBdr>
                <w:top w:val="none" w:sz="0" w:space="0" w:color="auto"/>
                <w:left w:val="none" w:sz="0" w:space="0" w:color="auto"/>
                <w:bottom w:val="none" w:sz="0" w:space="0" w:color="auto"/>
                <w:right w:val="none" w:sz="0" w:space="0" w:color="auto"/>
              </w:divBdr>
              <w:divsChild>
                <w:div w:id="403987335">
                  <w:marLeft w:val="0"/>
                  <w:marRight w:val="0"/>
                  <w:marTop w:val="0"/>
                  <w:marBottom w:val="0"/>
                  <w:divBdr>
                    <w:top w:val="none" w:sz="0" w:space="0" w:color="auto"/>
                    <w:left w:val="none" w:sz="0" w:space="0" w:color="auto"/>
                    <w:bottom w:val="none" w:sz="0" w:space="0" w:color="auto"/>
                    <w:right w:val="none" w:sz="0" w:space="0" w:color="auto"/>
                  </w:divBdr>
                  <w:divsChild>
                    <w:div w:id="1864975565">
                      <w:marLeft w:val="0"/>
                      <w:marRight w:val="0"/>
                      <w:marTop w:val="0"/>
                      <w:marBottom w:val="0"/>
                      <w:divBdr>
                        <w:top w:val="none" w:sz="0" w:space="0" w:color="auto"/>
                        <w:left w:val="single" w:sz="6" w:space="8" w:color="FFFFFF"/>
                        <w:bottom w:val="none" w:sz="0" w:space="0" w:color="auto"/>
                        <w:right w:val="single" w:sz="6" w:space="8" w:color="FFFFFF"/>
                      </w:divBdr>
                      <w:divsChild>
                        <w:div w:id="98991522">
                          <w:marLeft w:val="0"/>
                          <w:marRight w:val="0"/>
                          <w:marTop w:val="0"/>
                          <w:marBottom w:val="0"/>
                          <w:divBdr>
                            <w:top w:val="none" w:sz="0" w:space="0" w:color="auto"/>
                            <w:left w:val="none" w:sz="0" w:space="0" w:color="auto"/>
                            <w:bottom w:val="none" w:sz="0" w:space="0" w:color="auto"/>
                            <w:right w:val="none" w:sz="0" w:space="0" w:color="auto"/>
                          </w:divBdr>
                          <w:divsChild>
                            <w:div w:id="1964573950">
                              <w:marLeft w:val="3855"/>
                              <w:marRight w:val="0"/>
                              <w:marTop w:val="0"/>
                              <w:marBottom w:val="0"/>
                              <w:divBdr>
                                <w:top w:val="none" w:sz="0" w:space="0" w:color="auto"/>
                                <w:left w:val="none" w:sz="0" w:space="0" w:color="auto"/>
                                <w:bottom w:val="none" w:sz="0" w:space="0" w:color="auto"/>
                                <w:right w:val="none" w:sz="0" w:space="0" w:color="auto"/>
                              </w:divBdr>
                              <w:divsChild>
                                <w:div w:id="10687873">
                                  <w:marLeft w:val="0"/>
                                  <w:marRight w:val="0"/>
                                  <w:marTop w:val="0"/>
                                  <w:marBottom w:val="0"/>
                                  <w:divBdr>
                                    <w:top w:val="none" w:sz="0" w:space="0" w:color="auto"/>
                                    <w:left w:val="none" w:sz="0" w:space="0" w:color="auto"/>
                                    <w:bottom w:val="none" w:sz="0" w:space="0" w:color="auto"/>
                                    <w:right w:val="none" w:sz="0" w:space="0" w:color="auto"/>
                                  </w:divBdr>
                                  <w:divsChild>
                                    <w:div w:id="1362171579">
                                      <w:marLeft w:val="0"/>
                                      <w:marRight w:val="0"/>
                                      <w:marTop w:val="0"/>
                                      <w:marBottom w:val="0"/>
                                      <w:divBdr>
                                        <w:top w:val="none" w:sz="0" w:space="0" w:color="auto"/>
                                        <w:left w:val="none" w:sz="0" w:space="0" w:color="auto"/>
                                        <w:bottom w:val="none" w:sz="0" w:space="0" w:color="auto"/>
                                        <w:right w:val="none" w:sz="0" w:space="0" w:color="auto"/>
                                      </w:divBdr>
                                      <w:divsChild>
                                        <w:div w:id="411514445">
                                          <w:marLeft w:val="0"/>
                                          <w:marRight w:val="0"/>
                                          <w:marTop w:val="0"/>
                                          <w:marBottom w:val="0"/>
                                          <w:divBdr>
                                            <w:top w:val="none" w:sz="0" w:space="0" w:color="auto"/>
                                            <w:left w:val="none" w:sz="0" w:space="0" w:color="auto"/>
                                            <w:bottom w:val="none" w:sz="0" w:space="0" w:color="auto"/>
                                            <w:right w:val="none" w:sz="0" w:space="0" w:color="auto"/>
                                          </w:divBdr>
                                          <w:divsChild>
                                            <w:div w:id="1353651762">
                                              <w:marLeft w:val="0"/>
                                              <w:marRight w:val="0"/>
                                              <w:marTop w:val="0"/>
                                              <w:marBottom w:val="0"/>
                                              <w:divBdr>
                                                <w:top w:val="none" w:sz="0" w:space="0" w:color="auto"/>
                                                <w:left w:val="none" w:sz="0" w:space="0" w:color="auto"/>
                                                <w:bottom w:val="none" w:sz="0" w:space="0" w:color="auto"/>
                                                <w:right w:val="none" w:sz="0" w:space="0" w:color="auto"/>
                                              </w:divBdr>
                                              <w:divsChild>
                                                <w:div w:id="9438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014457">
      <w:bodyDiv w:val="1"/>
      <w:marLeft w:val="0"/>
      <w:marRight w:val="0"/>
      <w:marTop w:val="0"/>
      <w:marBottom w:val="0"/>
      <w:divBdr>
        <w:top w:val="none" w:sz="0" w:space="0" w:color="auto"/>
        <w:left w:val="none" w:sz="0" w:space="0" w:color="auto"/>
        <w:bottom w:val="none" w:sz="0" w:space="0" w:color="auto"/>
        <w:right w:val="none" w:sz="0" w:space="0" w:color="auto"/>
      </w:divBdr>
    </w:div>
    <w:div w:id="1585341209">
      <w:bodyDiv w:val="1"/>
      <w:marLeft w:val="0"/>
      <w:marRight w:val="0"/>
      <w:marTop w:val="0"/>
      <w:marBottom w:val="0"/>
      <w:divBdr>
        <w:top w:val="none" w:sz="0" w:space="0" w:color="auto"/>
        <w:left w:val="none" w:sz="0" w:space="0" w:color="auto"/>
        <w:bottom w:val="none" w:sz="0" w:space="0" w:color="auto"/>
        <w:right w:val="none" w:sz="0" w:space="0" w:color="auto"/>
      </w:divBdr>
      <w:divsChild>
        <w:div w:id="1023946461">
          <w:marLeft w:val="0"/>
          <w:marRight w:val="0"/>
          <w:marTop w:val="0"/>
          <w:marBottom w:val="0"/>
          <w:divBdr>
            <w:top w:val="none" w:sz="0" w:space="0" w:color="auto"/>
            <w:left w:val="none" w:sz="0" w:space="0" w:color="auto"/>
            <w:bottom w:val="none" w:sz="0" w:space="0" w:color="auto"/>
            <w:right w:val="none" w:sz="0" w:space="0" w:color="auto"/>
          </w:divBdr>
          <w:divsChild>
            <w:div w:id="1759519888">
              <w:marLeft w:val="0"/>
              <w:marRight w:val="0"/>
              <w:marTop w:val="0"/>
              <w:marBottom w:val="0"/>
              <w:divBdr>
                <w:top w:val="single" w:sz="2" w:space="0" w:color="FFFFFF"/>
                <w:left w:val="single" w:sz="4" w:space="0" w:color="FFFFFF"/>
                <w:bottom w:val="single" w:sz="4" w:space="0" w:color="FFFFFF"/>
                <w:right w:val="single" w:sz="4" w:space="0" w:color="FFFFFF"/>
              </w:divBdr>
              <w:divsChild>
                <w:div w:id="665941890">
                  <w:marLeft w:val="0"/>
                  <w:marRight w:val="0"/>
                  <w:marTop w:val="0"/>
                  <w:marBottom w:val="0"/>
                  <w:divBdr>
                    <w:top w:val="single" w:sz="4" w:space="1" w:color="D3D3D3"/>
                    <w:left w:val="none" w:sz="0" w:space="0" w:color="auto"/>
                    <w:bottom w:val="none" w:sz="0" w:space="0" w:color="auto"/>
                    <w:right w:val="none" w:sz="0" w:space="0" w:color="auto"/>
                  </w:divBdr>
                  <w:divsChild>
                    <w:div w:id="1268348020">
                      <w:marLeft w:val="0"/>
                      <w:marRight w:val="0"/>
                      <w:marTop w:val="0"/>
                      <w:marBottom w:val="0"/>
                      <w:divBdr>
                        <w:top w:val="none" w:sz="0" w:space="0" w:color="auto"/>
                        <w:left w:val="none" w:sz="0" w:space="0" w:color="auto"/>
                        <w:bottom w:val="none" w:sz="0" w:space="0" w:color="auto"/>
                        <w:right w:val="none" w:sz="0" w:space="0" w:color="auto"/>
                      </w:divBdr>
                      <w:divsChild>
                        <w:div w:id="18995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261691">
      <w:bodyDiv w:val="1"/>
      <w:marLeft w:val="0"/>
      <w:marRight w:val="0"/>
      <w:marTop w:val="0"/>
      <w:marBottom w:val="0"/>
      <w:divBdr>
        <w:top w:val="none" w:sz="0" w:space="0" w:color="auto"/>
        <w:left w:val="none" w:sz="0" w:space="0" w:color="auto"/>
        <w:bottom w:val="none" w:sz="0" w:space="0" w:color="auto"/>
        <w:right w:val="none" w:sz="0" w:space="0" w:color="auto"/>
      </w:divBdr>
      <w:divsChild>
        <w:div w:id="527573350">
          <w:marLeft w:val="0"/>
          <w:marRight w:val="0"/>
          <w:marTop w:val="75"/>
          <w:marBottom w:val="0"/>
          <w:divBdr>
            <w:top w:val="none" w:sz="0" w:space="0" w:color="auto"/>
            <w:left w:val="none" w:sz="0" w:space="0" w:color="auto"/>
            <w:bottom w:val="none" w:sz="0" w:space="0" w:color="auto"/>
            <w:right w:val="none" w:sz="0" w:space="0" w:color="auto"/>
          </w:divBdr>
          <w:divsChild>
            <w:div w:id="210582359">
              <w:marLeft w:val="0"/>
              <w:marRight w:val="0"/>
              <w:marTop w:val="0"/>
              <w:marBottom w:val="0"/>
              <w:divBdr>
                <w:top w:val="single" w:sz="6" w:space="8" w:color="CCCCCC"/>
                <w:left w:val="single" w:sz="6" w:space="11" w:color="CCCCCC"/>
                <w:bottom w:val="single" w:sz="18" w:space="19" w:color="999999"/>
                <w:right w:val="single" w:sz="18" w:space="8" w:color="999999"/>
              </w:divBdr>
              <w:divsChild>
                <w:div w:id="16967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037203">
      <w:bodyDiv w:val="1"/>
      <w:marLeft w:val="0"/>
      <w:marRight w:val="0"/>
      <w:marTop w:val="0"/>
      <w:marBottom w:val="0"/>
      <w:divBdr>
        <w:top w:val="none" w:sz="0" w:space="0" w:color="auto"/>
        <w:left w:val="none" w:sz="0" w:space="0" w:color="auto"/>
        <w:bottom w:val="none" w:sz="0" w:space="0" w:color="auto"/>
        <w:right w:val="none" w:sz="0" w:space="0" w:color="auto"/>
      </w:divBdr>
      <w:divsChild>
        <w:div w:id="526912038">
          <w:marLeft w:val="0"/>
          <w:marRight w:val="0"/>
          <w:marTop w:val="100"/>
          <w:marBottom w:val="100"/>
          <w:divBdr>
            <w:top w:val="none" w:sz="0" w:space="0" w:color="auto"/>
            <w:left w:val="none" w:sz="0" w:space="0" w:color="auto"/>
            <w:bottom w:val="none" w:sz="0" w:space="0" w:color="auto"/>
            <w:right w:val="none" w:sz="0" w:space="0" w:color="auto"/>
          </w:divBdr>
          <w:divsChild>
            <w:div w:id="306710052">
              <w:marLeft w:val="0"/>
              <w:marRight w:val="0"/>
              <w:marTop w:val="0"/>
              <w:marBottom w:val="0"/>
              <w:divBdr>
                <w:top w:val="none" w:sz="0" w:space="0" w:color="auto"/>
                <w:left w:val="none" w:sz="0" w:space="0" w:color="auto"/>
                <w:bottom w:val="none" w:sz="0" w:space="0" w:color="auto"/>
                <w:right w:val="none" w:sz="0" w:space="0" w:color="auto"/>
              </w:divBdr>
              <w:divsChild>
                <w:div w:id="432557689">
                  <w:marLeft w:val="0"/>
                  <w:marRight w:val="0"/>
                  <w:marTop w:val="0"/>
                  <w:marBottom w:val="0"/>
                  <w:divBdr>
                    <w:top w:val="none" w:sz="0" w:space="0" w:color="auto"/>
                    <w:left w:val="none" w:sz="0" w:space="0" w:color="auto"/>
                    <w:bottom w:val="none" w:sz="0" w:space="0" w:color="auto"/>
                    <w:right w:val="none" w:sz="0" w:space="0" w:color="auto"/>
                  </w:divBdr>
                  <w:divsChild>
                    <w:div w:id="10994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42757">
      <w:bodyDiv w:val="1"/>
      <w:marLeft w:val="0"/>
      <w:marRight w:val="0"/>
      <w:marTop w:val="0"/>
      <w:marBottom w:val="0"/>
      <w:divBdr>
        <w:top w:val="none" w:sz="0" w:space="0" w:color="auto"/>
        <w:left w:val="none" w:sz="0" w:space="0" w:color="auto"/>
        <w:bottom w:val="none" w:sz="0" w:space="0" w:color="auto"/>
        <w:right w:val="none" w:sz="0" w:space="0" w:color="auto"/>
      </w:divBdr>
      <w:divsChild>
        <w:div w:id="1825195212">
          <w:marLeft w:val="0"/>
          <w:marRight w:val="0"/>
          <w:marTop w:val="0"/>
          <w:marBottom w:val="0"/>
          <w:divBdr>
            <w:top w:val="none" w:sz="0" w:space="0" w:color="auto"/>
            <w:left w:val="none" w:sz="0" w:space="0" w:color="auto"/>
            <w:bottom w:val="none" w:sz="0" w:space="0" w:color="auto"/>
            <w:right w:val="none" w:sz="0" w:space="0" w:color="auto"/>
          </w:divBdr>
          <w:divsChild>
            <w:div w:id="1042100103">
              <w:marLeft w:val="0"/>
              <w:marRight w:val="0"/>
              <w:marTop w:val="0"/>
              <w:marBottom w:val="0"/>
              <w:divBdr>
                <w:top w:val="single" w:sz="2" w:space="0" w:color="FFFFFF"/>
                <w:left w:val="single" w:sz="4" w:space="0" w:color="FFFFFF"/>
                <w:bottom w:val="single" w:sz="4" w:space="0" w:color="FFFFFF"/>
                <w:right w:val="single" w:sz="4" w:space="0" w:color="FFFFFF"/>
              </w:divBdr>
              <w:divsChild>
                <w:div w:id="1711224010">
                  <w:marLeft w:val="0"/>
                  <w:marRight w:val="0"/>
                  <w:marTop w:val="0"/>
                  <w:marBottom w:val="0"/>
                  <w:divBdr>
                    <w:top w:val="single" w:sz="4" w:space="1" w:color="D3D3D3"/>
                    <w:left w:val="none" w:sz="0" w:space="0" w:color="auto"/>
                    <w:bottom w:val="none" w:sz="0" w:space="0" w:color="auto"/>
                    <w:right w:val="none" w:sz="0" w:space="0" w:color="auto"/>
                  </w:divBdr>
                  <w:divsChild>
                    <w:div w:id="1234319153">
                      <w:marLeft w:val="0"/>
                      <w:marRight w:val="0"/>
                      <w:marTop w:val="0"/>
                      <w:marBottom w:val="0"/>
                      <w:divBdr>
                        <w:top w:val="none" w:sz="0" w:space="0" w:color="auto"/>
                        <w:left w:val="none" w:sz="0" w:space="0" w:color="auto"/>
                        <w:bottom w:val="none" w:sz="0" w:space="0" w:color="auto"/>
                        <w:right w:val="none" w:sz="0" w:space="0" w:color="auto"/>
                      </w:divBdr>
                      <w:divsChild>
                        <w:div w:id="1084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917485">
      <w:bodyDiv w:val="1"/>
      <w:marLeft w:val="0"/>
      <w:marRight w:val="0"/>
      <w:marTop w:val="0"/>
      <w:marBottom w:val="0"/>
      <w:divBdr>
        <w:top w:val="none" w:sz="0" w:space="0" w:color="auto"/>
        <w:left w:val="none" w:sz="0" w:space="0" w:color="auto"/>
        <w:bottom w:val="none" w:sz="0" w:space="0" w:color="auto"/>
        <w:right w:val="none" w:sz="0" w:space="0" w:color="auto"/>
      </w:divBdr>
    </w:div>
    <w:div w:id="1676952321">
      <w:bodyDiv w:val="1"/>
      <w:marLeft w:val="0"/>
      <w:marRight w:val="0"/>
      <w:marTop w:val="0"/>
      <w:marBottom w:val="0"/>
      <w:divBdr>
        <w:top w:val="none" w:sz="0" w:space="0" w:color="auto"/>
        <w:left w:val="none" w:sz="0" w:space="0" w:color="auto"/>
        <w:bottom w:val="none" w:sz="0" w:space="0" w:color="auto"/>
        <w:right w:val="none" w:sz="0" w:space="0" w:color="auto"/>
      </w:divBdr>
    </w:div>
    <w:div w:id="1690402642">
      <w:bodyDiv w:val="1"/>
      <w:marLeft w:val="0"/>
      <w:marRight w:val="0"/>
      <w:marTop w:val="0"/>
      <w:marBottom w:val="0"/>
      <w:divBdr>
        <w:top w:val="none" w:sz="0" w:space="0" w:color="auto"/>
        <w:left w:val="none" w:sz="0" w:space="0" w:color="auto"/>
        <w:bottom w:val="none" w:sz="0" w:space="0" w:color="auto"/>
        <w:right w:val="none" w:sz="0" w:space="0" w:color="auto"/>
      </w:divBdr>
      <w:divsChild>
        <w:div w:id="746414409">
          <w:marLeft w:val="0"/>
          <w:marRight w:val="0"/>
          <w:marTop w:val="0"/>
          <w:marBottom w:val="0"/>
          <w:divBdr>
            <w:top w:val="none" w:sz="0" w:space="0" w:color="auto"/>
            <w:left w:val="none" w:sz="0" w:space="0" w:color="auto"/>
            <w:bottom w:val="none" w:sz="0" w:space="0" w:color="auto"/>
            <w:right w:val="none" w:sz="0" w:space="0" w:color="auto"/>
          </w:divBdr>
          <w:divsChild>
            <w:div w:id="567150887">
              <w:marLeft w:val="0"/>
              <w:marRight w:val="0"/>
              <w:marTop w:val="0"/>
              <w:marBottom w:val="0"/>
              <w:divBdr>
                <w:top w:val="single" w:sz="2" w:space="0" w:color="FFFFFF"/>
                <w:left w:val="single" w:sz="4" w:space="0" w:color="FFFFFF"/>
                <w:bottom w:val="single" w:sz="4" w:space="0" w:color="FFFFFF"/>
                <w:right w:val="single" w:sz="4" w:space="0" w:color="FFFFFF"/>
              </w:divBdr>
              <w:divsChild>
                <w:div w:id="1849981264">
                  <w:marLeft w:val="0"/>
                  <w:marRight w:val="0"/>
                  <w:marTop w:val="0"/>
                  <w:marBottom w:val="0"/>
                  <w:divBdr>
                    <w:top w:val="single" w:sz="4" w:space="1" w:color="D3D3D3"/>
                    <w:left w:val="none" w:sz="0" w:space="0" w:color="auto"/>
                    <w:bottom w:val="none" w:sz="0" w:space="0" w:color="auto"/>
                    <w:right w:val="none" w:sz="0" w:space="0" w:color="auto"/>
                  </w:divBdr>
                  <w:divsChild>
                    <w:div w:id="30888061">
                      <w:marLeft w:val="0"/>
                      <w:marRight w:val="0"/>
                      <w:marTop w:val="0"/>
                      <w:marBottom w:val="0"/>
                      <w:divBdr>
                        <w:top w:val="none" w:sz="0" w:space="0" w:color="auto"/>
                        <w:left w:val="none" w:sz="0" w:space="0" w:color="auto"/>
                        <w:bottom w:val="none" w:sz="0" w:space="0" w:color="auto"/>
                        <w:right w:val="none" w:sz="0" w:space="0" w:color="auto"/>
                      </w:divBdr>
                      <w:divsChild>
                        <w:div w:id="154960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945875">
      <w:bodyDiv w:val="1"/>
      <w:marLeft w:val="0"/>
      <w:marRight w:val="0"/>
      <w:marTop w:val="0"/>
      <w:marBottom w:val="0"/>
      <w:divBdr>
        <w:top w:val="none" w:sz="0" w:space="0" w:color="auto"/>
        <w:left w:val="none" w:sz="0" w:space="0" w:color="auto"/>
        <w:bottom w:val="none" w:sz="0" w:space="0" w:color="auto"/>
        <w:right w:val="none" w:sz="0" w:space="0" w:color="auto"/>
      </w:divBdr>
      <w:divsChild>
        <w:div w:id="215817901">
          <w:marLeft w:val="0"/>
          <w:marRight w:val="0"/>
          <w:marTop w:val="100"/>
          <w:marBottom w:val="100"/>
          <w:divBdr>
            <w:top w:val="none" w:sz="0" w:space="0" w:color="auto"/>
            <w:left w:val="none" w:sz="0" w:space="0" w:color="auto"/>
            <w:bottom w:val="none" w:sz="0" w:space="0" w:color="auto"/>
            <w:right w:val="none" w:sz="0" w:space="0" w:color="auto"/>
          </w:divBdr>
          <w:divsChild>
            <w:div w:id="378164203">
              <w:marLeft w:val="0"/>
              <w:marRight w:val="0"/>
              <w:marTop w:val="0"/>
              <w:marBottom w:val="720"/>
              <w:divBdr>
                <w:top w:val="none" w:sz="0" w:space="0" w:color="auto"/>
                <w:left w:val="none" w:sz="0" w:space="0" w:color="auto"/>
                <w:bottom w:val="none" w:sz="0" w:space="0" w:color="auto"/>
                <w:right w:val="none" w:sz="0" w:space="0" w:color="auto"/>
              </w:divBdr>
              <w:divsChild>
                <w:div w:id="231280227">
                  <w:marLeft w:val="0"/>
                  <w:marRight w:val="0"/>
                  <w:marTop w:val="0"/>
                  <w:marBottom w:val="0"/>
                  <w:divBdr>
                    <w:top w:val="none" w:sz="0" w:space="0" w:color="auto"/>
                    <w:left w:val="none" w:sz="0" w:space="0" w:color="auto"/>
                    <w:bottom w:val="none" w:sz="0" w:space="0" w:color="auto"/>
                    <w:right w:val="none" w:sz="0" w:space="0" w:color="auto"/>
                  </w:divBdr>
                  <w:divsChild>
                    <w:div w:id="1453136020">
                      <w:marLeft w:val="0"/>
                      <w:marRight w:val="0"/>
                      <w:marTop w:val="0"/>
                      <w:marBottom w:val="0"/>
                      <w:divBdr>
                        <w:top w:val="none" w:sz="0" w:space="0" w:color="auto"/>
                        <w:left w:val="none" w:sz="0" w:space="0" w:color="auto"/>
                        <w:bottom w:val="none" w:sz="0" w:space="0" w:color="auto"/>
                        <w:right w:val="none" w:sz="0" w:space="0" w:color="auto"/>
                      </w:divBdr>
                      <w:divsChild>
                        <w:div w:id="1072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1718">
                  <w:marLeft w:val="0"/>
                  <w:marRight w:val="0"/>
                  <w:marTop w:val="0"/>
                  <w:marBottom w:val="0"/>
                  <w:divBdr>
                    <w:top w:val="none" w:sz="0" w:space="0" w:color="auto"/>
                    <w:left w:val="none" w:sz="0" w:space="0" w:color="auto"/>
                    <w:bottom w:val="none" w:sz="0" w:space="0" w:color="auto"/>
                    <w:right w:val="none" w:sz="0" w:space="0" w:color="auto"/>
                  </w:divBdr>
                  <w:divsChild>
                    <w:div w:id="1159540672">
                      <w:marLeft w:val="0"/>
                      <w:marRight w:val="0"/>
                      <w:marTop w:val="0"/>
                      <w:marBottom w:val="0"/>
                      <w:divBdr>
                        <w:top w:val="none" w:sz="0" w:space="0" w:color="auto"/>
                        <w:left w:val="none" w:sz="0" w:space="0" w:color="auto"/>
                        <w:bottom w:val="none" w:sz="0" w:space="0" w:color="auto"/>
                        <w:right w:val="none" w:sz="0" w:space="0" w:color="auto"/>
                      </w:divBdr>
                    </w:div>
                    <w:div w:id="1915973069">
                      <w:marLeft w:val="0"/>
                      <w:marRight w:val="0"/>
                      <w:marTop w:val="0"/>
                      <w:marBottom w:val="0"/>
                      <w:divBdr>
                        <w:top w:val="none" w:sz="0" w:space="0" w:color="auto"/>
                        <w:left w:val="none" w:sz="0" w:space="0" w:color="auto"/>
                        <w:bottom w:val="none" w:sz="0" w:space="0" w:color="auto"/>
                        <w:right w:val="none" w:sz="0" w:space="0" w:color="auto"/>
                      </w:divBdr>
                      <w:divsChild>
                        <w:div w:id="423192122">
                          <w:marLeft w:val="0"/>
                          <w:marRight w:val="0"/>
                          <w:marTop w:val="0"/>
                          <w:marBottom w:val="0"/>
                          <w:divBdr>
                            <w:top w:val="none" w:sz="0" w:space="0" w:color="auto"/>
                            <w:left w:val="none" w:sz="0" w:space="0" w:color="auto"/>
                            <w:bottom w:val="none" w:sz="0" w:space="0" w:color="auto"/>
                            <w:right w:val="none" w:sz="0" w:space="0" w:color="auto"/>
                          </w:divBdr>
                          <w:divsChild>
                            <w:div w:id="1924532956">
                              <w:marLeft w:val="0"/>
                              <w:marRight w:val="0"/>
                              <w:marTop w:val="0"/>
                              <w:marBottom w:val="0"/>
                              <w:divBdr>
                                <w:top w:val="none" w:sz="0" w:space="0" w:color="auto"/>
                                <w:left w:val="none" w:sz="0" w:space="0" w:color="auto"/>
                                <w:bottom w:val="none" w:sz="0" w:space="0" w:color="auto"/>
                                <w:right w:val="none" w:sz="0" w:space="0" w:color="auto"/>
                              </w:divBdr>
                              <w:divsChild>
                                <w:div w:id="1463038499">
                                  <w:marLeft w:val="0"/>
                                  <w:marRight w:val="0"/>
                                  <w:marTop w:val="0"/>
                                  <w:marBottom w:val="0"/>
                                  <w:divBdr>
                                    <w:top w:val="none" w:sz="0" w:space="0" w:color="auto"/>
                                    <w:left w:val="none" w:sz="0" w:space="0" w:color="auto"/>
                                    <w:bottom w:val="none" w:sz="0" w:space="0" w:color="auto"/>
                                    <w:right w:val="none" w:sz="0" w:space="0" w:color="auto"/>
                                  </w:divBdr>
                                  <w:divsChild>
                                    <w:div w:id="1901473974">
                                      <w:marLeft w:val="0"/>
                                      <w:marRight w:val="0"/>
                                      <w:marTop w:val="0"/>
                                      <w:marBottom w:val="0"/>
                                      <w:divBdr>
                                        <w:top w:val="none" w:sz="0" w:space="0" w:color="auto"/>
                                        <w:left w:val="none" w:sz="0" w:space="0" w:color="auto"/>
                                        <w:bottom w:val="none" w:sz="0" w:space="0" w:color="auto"/>
                                        <w:right w:val="none" w:sz="0" w:space="0" w:color="auto"/>
                                      </w:divBdr>
                                    </w:div>
                                  </w:divsChild>
                                </w:div>
                                <w:div w:id="18803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610106">
      <w:bodyDiv w:val="1"/>
      <w:marLeft w:val="0"/>
      <w:marRight w:val="0"/>
      <w:marTop w:val="0"/>
      <w:marBottom w:val="0"/>
      <w:divBdr>
        <w:top w:val="none" w:sz="0" w:space="0" w:color="auto"/>
        <w:left w:val="none" w:sz="0" w:space="0" w:color="auto"/>
        <w:bottom w:val="none" w:sz="0" w:space="0" w:color="auto"/>
        <w:right w:val="none" w:sz="0" w:space="0" w:color="auto"/>
      </w:divBdr>
      <w:divsChild>
        <w:div w:id="894852352">
          <w:marLeft w:val="0"/>
          <w:marRight w:val="0"/>
          <w:marTop w:val="75"/>
          <w:marBottom w:val="0"/>
          <w:divBdr>
            <w:top w:val="none" w:sz="0" w:space="0" w:color="auto"/>
            <w:left w:val="none" w:sz="0" w:space="0" w:color="auto"/>
            <w:bottom w:val="none" w:sz="0" w:space="0" w:color="auto"/>
            <w:right w:val="none" w:sz="0" w:space="0" w:color="auto"/>
          </w:divBdr>
          <w:divsChild>
            <w:div w:id="1113478074">
              <w:marLeft w:val="0"/>
              <w:marRight w:val="0"/>
              <w:marTop w:val="0"/>
              <w:marBottom w:val="0"/>
              <w:divBdr>
                <w:top w:val="single" w:sz="6" w:space="8" w:color="CCCCCC"/>
                <w:left w:val="single" w:sz="6" w:space="11" w:color="CCCCCC"/>
                <w:bottom w:val="single" w:sz="18" w:space="19" w:color="999999"/>
                <w:right w:val="single" w:sz="18" w:space="8" w:color="999999"/>
              </w:divBdr>
              <w:divsChild>
                <w:div w:id="12859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934784">
      <w:bodyDiv w:val="1"/>
      <w:marLeft w:val="0"/>
      <w:marRight w:val="0"/>
      <w:marTop w:val="0"/>
      <w:marBottom w:val="0"/>
      <w:divBdr>
        <w:top w:val="none" w:sz="0" w:space="0" w:color="auto"/>
        <w:left w:val="none" w:sz="0" w:space="0" w:color="auto"/>
        <w:bottom w:val="none" w:sz="0" w:space="0" w:color="auto"/>
        <w:right w:val="none" w:sz="0" w:space="0" w:color="auto"/>
      </w:divBdr>
      <w:divsChild>
        <w:div w:id="1894927671">
          <w:marLeft w:val="0"/>
          <w:marRight w:val="0"/>
          <w:marTop w:val="0"/>
          <w:marBottom w:val="0"/>
          <w:divBdr>
            <w:top w:val="none" w:sz="0" w:space="0" w:color="auto"/>
            <w:left w:val="none" w:sz="0" w:space="0" w:color="auto"/>
            <w:bottom w:val="none" w:sz="0" w:space="0" w:color="auto"/>
            <w:right w:val="none" w:sz="0" w:space="0" w:color="auto"/>
          </w:divBdr>
          <w:divsChild>
            <w:div w:id="1726103936">
              <w:marLeft w:val="0"/>
              <w:marRight w:val="0"/>
              <w:marTop w:val="0"/>
              <w:marBottom w:val="0"/>
              <w:divBdr>
                <w:top w:val="single" w:sz="2" w:space="0" w:color="FFFFFF"/>
                <w:left w:val="single" w:sz="6" w:space="0" w:color="FFFFFF"/>
                <w:bottom w:val="single" w:sz="6" w:space="0" w:color="FFFFFF"/>
                <w:right w:val="single" w:sz="6" w:space="0" w:color="FFFFFF"/>
              </w:divBdr>
              <w:divsChild>
                <w:div w:id="1865023667">
                  <w:marLeft w:val="0"/>
                  <w:marRight w:val="0"/>
                  <w:marTop w:val="0"/>
                  <w:marBottom w:val="0"/>
                  <w:divBdr>
                    <w:top w:val="single" w:sz="6" w:space="1" w:color="D3D3D3"/>
                    <w:left w:val="none" w:sz="0" w:space="0" w:color="auto"/>
                    <w:bottom w:val="none" w:sz="0" w:space="0" w:color="auto"/>
                    <w:right w:val="none" w:sz="0" w:space="0" w:color="auto"/>
                  </w:divBdr>
                  <w:divsChild>
                    <w:div w:id="187833849">
                      <w:marLeft w:val="0"/>
                      <w:marRight w:val="0"/>
                      <w:marTop w:val="0"/>
                      <w:marBottom w:val="0"/>
                      <w:divBdr>
                        <w:top w:val="none" w:sz="0" w:space="0" w:color="auto"/>
                        <w:left w:val="none" w:sz="0" w:space="0" w:color="auto"/>
                        <w:bottom w:val="none" w:sz="0" w:space="0" w:color="auto"/>
                        <w:right w:val="none" w:sz="0" w:space="0" w:color="auto"/>
                      </w:divBdr>
                      <w:divsChild>
                        <w:div w:id="199467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624516">
      <w:bodyDiv w:val="1"/>
      <w:marLeft w:val="0"/>
      <w:marRight w:val="0"/>
      <w:marTop w:val="0"/>
      <w:marBottom w:val="0"/>
      <w:divBdr>
        <w:top w:val="none" w:sz="0" w:space="0" w:color="auto"/>
        <w:left w:val="none" w:sz="0" w:space="0" w:color="auto"/>
        <w:bottom w:val="none" w:sz="0" w:space="0" w:color="auto"/>
        <w:right w:val="none" w:sz="0" w:space="0" w:color="auto"/>
      </w:divBdr>
      <w:divsChild>
        <w:div w:id="769469195">
          <w:marLeft w:val="0"/>
          <w:marRight w:val="0"/>
          <w:marTop w:val="0"/>
          <w:marBottom w:val="0"/>
          <w:divBdr>
            <w:top w:val="none" w:sz="0" w:space="0" w:color="auto"/>
            <w:left w:val="none" w:sz="0" w:space="0" w:color="auto"/>
            <w:bottom w:val="none" w:sz="0" w:space="0" w:color="auto"/>
            <w:right w:val="none" w:sz="0" w:space="0" w:color="auto"/>
          </w:divBdr>
          <w:divsChild>
            <w:div w:id="1171021498">
              <w:marLeft w:val="0"/>
              <w:marRight w:val="0"/>
              <w:marTop w:val="0"/>
              <w:marBottom w:val="0"/>
              <w:divBdr>
                <w:top w:val="none" w:sz="0" w:space="0" w:color="auto"/>
                <w:left w:val="none" w:sz="0" w:space="0" w:color="auto"/>
                <w:bottom w:val="none" w:sz="0" w:space="0" w:color="auto"/>
                <w:right w:val="none" w:sz="0" w:space="0" w:color="auto"/>
              </w:divBdr>
              <w:divsChild>
                <w:div w:id="2115860090">
                  <w:marLeft w:val="0"/>
                  <w:marRight w:val="0"/>
                  <w:marTop w:val="0"/>
                  <w:marBottom w:val="0"/>
                  <w:divBdr>
                    <w:top w:val="none" w:sz="0" w:space="0" w:color="auto"/>
                    <w:left w:val="none" w:sz="0" w:space="0" w:color="auto"/>
                    <w:bottom w:val="none" w:sz="0" w:space="0" w:color="auto"/>
                    <w:right w:val="none" w:sz="0" w:space="0" w:color="auto"/>
                  </w:divBdr>
                  <w:divsChild>
                    <w:div w:id="918639265">
                      <w:marLeft w:val="30"/>
                      <w:marRight w:val="0"/>
                      <w:marTop w:val="0"/>
                      <w:marBottom w:val="0"/>
                      <w:divBdr>
                        <w:top w:val="single" w:sz="48" w:space="0" w:color="DAF2DC"/>
                        <w:left w:val="none" w:sz="0" w:space="0" w:color="auto"/>
                        <w:bottom w:val="none" w:sz="0" w:space="0" w:color="auto"/>
                        <w:right w:val="none" w:sz="0" w:space="0" w:color="auto"/>
                      </w:divBdr>
                      <w:divsChild>
                        <w:div w:id="1499466204">
                          <w:marLeft w:val="0"/>
                          <w:marRight w:val="30"/>
                          <w:marTop w:val="15"/>
                          <w:marBottom w:val="0"/>
                          <w:divBdr>
                            <w:top w:val="none" w:sz="0" w:space="0" w:color="auto"/>
                            <w:left w:val="none" w:sz="0" w:space="0" w:color="auto"/>
                            <w:bottom w:val="none" w:sz="0" w:space="0" w:color="auto"/>
                            <w:right w:val="none" w:sz="0" w:space="0" w:color="auto"/>
                          </w:divBdr>
                          <w:divsChild>
                            <w:div w:id="175080958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213165">
      <w:bodyDiv w:val="1"/>
      <w:marLeft w:val="0"/>
      <w:marRight w:val="0"/>
      <w:marTop w:val="0"/>
      <w:marBottom w:val="0"/>
      <w:divBdr>
        <w:top w:val="none" w:sz="0" w:space="0" w:color="auto"/>
        <w:left w:val="none" w:sz="0" w:space="0" w:color="auto"/>
        <w:bottom w:val="none" w:sz="0" w:space="0" w:color="auto"/>
        <w:right w:val="none" w:sz="0" w:space="0" w:color="auto"/>
      </w:divBdr>
      <w:divsChild>
        <w:div w:id="860511381">
          <w:marLeft w:val="0"/>
          <w:marRight w:val="0"/>
          <w:marTop w:val="0"/>
          <w:marBottom w:val="0"/>
          <w:divBdr>
            <w:top w:val="none" w:sz="0" w:space="0" w:color="auto"/>
            <w:left w:val="none" w:sz="0" w:space="0" w:color="auto"/>
            <w:bottom w:val="none" w:sz="0" w:space="0" w:color="auto"/>
            <w:right w:val="none" w:sz="0" w:space="0" w:color="auto"/>
          </w:divBdr>
          <w:divsChild>
            <w:div w:id="492179955">
              <w:marLeft w:val="0"/>
              <w:marRight w:val="0"/>
              <w:marTop w:val="0"/>
              <w:marBottom w:val="0"/>
              <w:divBdr>
                <w:top w:val="none" w:sz="0" w:space="0" w:color="auto"/>
                <w:left w:val="none" w:sz="0" w:space="0" w:color="auto"/>
                <w:bottom w:val="none" w:sz="0" w:space="0" w:color="auto"/>
                <w:right w:val="none" w:sz="0" w:space="0" w:color="auto"/>
              </w:divBdr>
              <w:divsChild>
                <w:div w:id="75982799">
                  <w:marLeft w:val="0"/>
                  <w:marRight w:val="0"/>
                  <w:marTop w:val="0"/>
                  <w:marBottom w:val="0"/>
                  <w:divBdr>
                    <w:top w:val="none" w:sz="0" w:space="0" w:color="auto"/>
                    <w:left w:val="none" w:sz="0" w:space="0" w:color="auto"/>
                    <w:bottom w:val="none" w:sz="0" w:space="0" w:color="auto"/>
                    <w:right w:val="none" w:sz="0" w:space="0" w:color="auto"/>
                  </w:divBdr>
                  <w:divsChild>
                    <w:div w:id="1856530783">
                      <w:marLeft w:val="0"/>
                      <w:marRight w:val="0"/>
                      <w:marTop w:val="0"/>
                      <w:marBottom w:val="0"/>
                      <w:divBdr>
                        <w:top w:val="none" w:sz="0" w:space="0" w:color="auto"/>
                        <w:left w:val="none" w:sz="0" w:space="0" w:color="auto"/>
                        <w:bottom w:val="none" w:sz="0" w:space="0" w:color="auto"/>
                        <w:right w:val="none" w:sz="0" w:space="0" w:color="auto"/>
                      </w:divBdr>
                      <w:divsChild>
                        <w:div w:id="1526017127">
                          <w:marLeft w:val="0"/>
                          <w:marRight w:val="0"/>
                          <w:marTop w:val="0"/>
                          <w:marBottom w:val="0"/>
                          <w:divBdr>
                            <w:top w:val="none" w:sz="0" w:space="0" w:color="auto"/>
                            <w:left w:val="none" w:sz="0" w:space="0" w:color="auto"/>
                            <w:bottom w:val="none" w:sz="0" w:space="0" w:color="auto"/>
                            <w:right w:val="none" w:sz="0" w:space="0" w:color="auto"/>
                          </w:divBdr>
                          <w:divsChild>
                            <w:div w:id="977029454">
                              <w:marLeft w:val="0"/>
                              <w:marRight w:val="0"/>
                              <w:marTop w:val="0"/>
                              <w:marBottom w:val="0"/>
                              <w:divBdr>
                                <w:top w:val="none" w:sz="0" w:space="0" w:color="auto"/>
                                <w:left w:val="none" w:sz="0" w:space="0" w:color="auto"/>
                                <w:bottom w:val="none" w:sz="0" w:space="0" w:color="auto"/>
                                <w:right w:val="none" w:sz="0" w:space="0" w:color="auto"/>
                              </w:divBdr>
                              <w:divsChild>
                                <w:div w:id="1158840170">
                                  <w:marLeft w:val="0"/>
                                  <w:marRight w:val="0"/>
                                  <w:marTop w:val="0"/>
                                  <w:marBottom w:val="0"/>
                                  <w:divBdr>
                                    <w:top w:val="none" w:sz="0" w:space="0" w:color="auto"/>
                                    <w:left w:val="none" w:sz="0" w:space="0" w:color="auto"/>
                                    <w:bottom w:val="none" w:sz="0" w:space="0" w:color="auto"/>
                                    <w:right w:val="none" w:sz="0" w:space="0" w:color="auto"/>
                                  </w:divBdr>
                                  <w:divsChild>
                                    <w:div w:id="713309080">
                                      <w:marLeft w:val="0"/>
                                      <w:marRight w:val="0"/>
                                      <w:marTop w:val="0"/>
                                      <w:marBottom w:val="0"/>
                                      <w:divBdr>
                                        <w:top w:val="none" w:sz="0" w:space="0" w:color="auto"/>
                                        <w:left w:val="none" w:sz="0" w:space="0" w:color="auto"/>
                                        <w:bottom w:val="none" w:sz="0" w:space="0" w:color="auto"/>
                                        <w:right w:val="none" w:sz="0" w:space="0" w:color="auto"/>
                                      </w:divBdr>
                                      <w:divsChild>
                                        <w:div w:id="2050837167">
                                          <w:marLeft w:val="0"/>
                                          <w:marRight w:val="0"/>
                                          <w:marTop w:val="0"/>
                                          <w:marBottom w:val="0"/>
                                          <w:divBdr>
                                            <w:top w:val="none" w:sz="0" w:space="0" w:color="auto"/>
                                            <w:left w:val="none" w:sz="0" w:space="0" w:color="auto"/>
                                            <w:bottom w:val="none" w:sz="0" w:space="0" w:color="auto"/>
                                            <w:right w:val="none" w:sz="0" w:space="0" w:color="auto"/>
                                          </w:divBdr>
                                          <w:divsChild>
                                            <w:div w:id="1045328153">
                                              <w:marLeft w:val="0"/>
                                              <w:marRight w:val="0"/>
                                              <w:marTop w:val="0"/>
                                              <w:marBottom w:val="0"/>
                                              <w:divBdr>
                                                <w:top w:val="none" w:sz="0" w:space="0" w:color="auto"/>
                                                <w:left w:val="none" w:sz="0" w:space="0" w:color="auto"/>
                                                <w:bottom w:val="none" w:sz="0" w:space="0" w:color="auto"/>
                                                <w:right w:val="none" w:sz="0" w:space="0" w:color="auto"/>
                                              </w:divBdr>
                                              <w:divsChild>
                                                <w:div w:id="20693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096627">
      <w:bodyDiv w:val="1"/>
      <w:marLeft w:val="0"/>
      <w:marRight w:val="0"/>
      <w:marTop w:val="0"/>
      <w:marBottom w:val="0"/>
      <w:divBdr>
        <w:top w:val="none" w:sz="0" w:space="0" w:color="auto"/>
        <w:left w:val="none" w:sz="0" w:space="0" w:color="auto"/>
        <w:bottom w:val="none" w:sz="0" w:space="0" w:color="auto"/>
        <w:right w:val="none" w:sz="0" w:space="0" w:color="auto"/>
      </w:divBdr>
      <w:divsChild>
        <w:div w:id="570041052">
          <w:marLeft w:val="0"/>
          <w:marRight w:val="0"/>
          <w:marTop w:val="0"/>
          <w:marBottom w:val="0"/>
          <w:divBdr>
            <w:top w:val="none" w:sz="0" w:space="0" w:color="auto"/>
            <w:left w:val="none" w:sz="0" w:space="0" w:color="auto"/>
            <w:bottom w:val="none" w:sz="0" w:space="0" w:color="auto"/>
            <w:right w:val="none" w:sz="0" w:space="0" w:color="auto"/>
          </w:divBdr>
          <w:divsChild>
            <w:div w:id="810172858">
              <w:marLeft w:val="0"/>
              <w:marRight w:val="0"/>
              <w:marTop w:val="0"/>
              <w:marBottom w:val="0"/>
              <w:divBdr>
                <w:top w:val="none" w:sz="0" w:space="0" w:color="auto"/>
                <w:left w:val="none" w:sz="0" w:space="0" w:color="auto"/>
                <w:bottom w:val="none" w:sz="0" w:space="0" w:color="auto"/>
                <w:right w:val="none" w:sz="0" w:space="0" w:color="auto"/>
              </w:divBdr>
              <w:divsChild>
                <w:div w:id="1551267412">
                  <w:marLeft w:val="0"/>
                  <w:marRight w:val="0"/>
                  <w:marTop w:val="0"/>
                  <w:marBottom w:val="0"/>
                  <w:divBdr>
                    <w:top w:val="none" w:sz="0" w:space="0" w:color="auto"/>
                    <w:left w:val="none" w:sz="0" w:space="0" w:color="auto"/>
                    <w:bottom w:val="none" w:sz="0" w:space="0" w:color="auto"/>
                    <w:right w:val="none" w:sz="0" w:space="0" w:color="auto"/>
                  </w:divBdr>
                  <w:divsChild>
                    <w:div w:id="192507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372281">
      <w:bodyDiv w:val="1"/>
      <w:marLeft w:val="0"/>
      <w:marRight w:val="0"/>
      <w:marTop w:val="0"/>
      <w:marBottom w:val="0"/>
      <w:divBdr>
        <w:top w:val="none" w:sz="0" w:space="0" w:color="auto"/>
        <w:left w:val="none" w:sz="0" w:space="0" w:color="auto"/>
        <w:bottom w:val="none" w:sz="0" w:space="0" w:color="auto"/>
        <w:right w:val="none" w:sz="0" w:space="0" w:color="auto"/>
      </w:divBdr>
    </w:div>
    <w:div w:id="1816792781">
      <w:bodyDiv w:val="1"/>
      <w:marLeft w:val="0"/>
      <w:marRight w:val="0"/>
      <w:marTop w:val="0"/>
      <w:marBottom w:val="0"/>
      <w:divBdr>
        <w:top w:val="none" w:sz="0" w:space="0" w:color="auto"/>
        <w:left w:val="none" w:sz="0" w:space="0" w:color="auto"/>
        <w:bottom w:val="none" w:sz="0" w:space="0" w:color="auto"/>
        <w:right w:val="none" w:sz="0" w:space="0" w:color="auto"/>
      </w:divBdr>
      <w:divsChild>
        <w:div w:id="145165883">
          <w:marLeft w:val="0"/>
          <w:marRight w:val="0"/>
          <w:marTop w:val="0"/>
          <w:marBottom w:val="0"/>
          <w:divBdr>
            <w:top w:val="none" w:sz="0" w:space="0" w:color="auto"/>
            <w:left w:val="none" w:sz="0" w:space="0" w:color="auto"/>
            <w:bottom w:val="none" w:sz="0" w:space="0" w:color="auto"/>
            <w:right w:val="none" w:sz="0" w:space="0" w:color="auto"/>
          </w:divBdr>
          <w:divsChild>
            <w:div w:id="859859712">
              <w:marLeft w:val="0"/>
              <w:marRight w:val="0"/>
              <w:marTop w:val="0"/>
              <w:marBottom w:val="0"/>
              <w:divBdr>
                <w:top w:val="none" w:sz="0" w:space="0" w:color="auto"/>
                <w:left w:val="none" w:sz="0" w:space="0" w:color="auto"/>
                <w:bottom w:val="none" w:sz="0" w:space="0" w:color="auto"/>
                <w:right w:val="none" w:sz="0" w:space="0" w:color="auto"/>
              </w:divBdr>
              <w:divsChild>
                <w:div w:id="7945528">
                  <w:marLeft w:val="0"/>
                  <w:marRight w:val="0"/>
                  <w:marTop w:val="0"/>
                  <w:marBottom w:val="0"/>
                  <w:divBdr>
                    <w:top w:val="none" w:sz="0" w:space="0" w:color="auto"/>
                    <w:left w:val="none" w:sz="0" w:space="0" w:color="auto"/>
                    <w:bottom w:val="none" w:sz="0" w:space="0" w:color="auto"/>
                    <w:right w:val="none" w:sz="0" w:space="0" w:color="auto"/>
                  </w:divBdr>
                  <w:divsChild>
                    <w:div w:id="18268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077727">
      <w:bodyDiv w:val="1"/>
      <w:marLeft w:val="0"/>
      <w:marRight w:val="0"/>
      <w:marTop w:val="0"/>
      <w:marBottom w:val="0"/>
      <w:divBdr>
        <w:top w:val="none" w:sz="0" w:space="0" w:color="auto"/>
        <w:left w:val="none" w:sz="0" w:space="0" w:color="auto"/>
        <w:bottom w:val="none" w:sz="0" w:space="0" w:color="auto"/>
        <w:right w:val="none" w:sz="0" w:space="0" w:color="auto"/>
      </w:divBdr>
      <w:divsChild>
        <w:div w:id="1733651229">
          <w:marLeft w:val="0"/>
          <w:marRight w:val="0"/>
          <w:marTop w:val="100"/>
          <w:marBottom w:val="100"/>
          <w:divBdr>
            <w:top w:val="none" w:sz="0" w:space="0" w:color="auto"/>
            <w:left w:val="none" w:sz="0" w:space="0" w:color="auto"/>
            <w:bottom w:val="none" w:sz="0" w:space="0" w:color="auto"/>
            <w:right w:val="none" w:sz="0" w:space="0" w:color="auto"/>
          </w:divBdr>
          <w:divsChild>
            <w:div w:id="2123261575">
              <w:marLeft w:val="0"/>
              <w:marRight w:val="0"/>
              <w:marTop w:val="0"/>
              <w:marBottom w:val="733"/>
              <w:divBdr>
                <w:top w:val="none" w:sz="0" w:space="0" w:color="auto"/>
                <w:left w:val="none" w:sz="0" w:space="0" w:color="auto"/>
                <w:bottom w:val="none" w:sz="0" w:space="0" w:color="auto"/>
                <w:right w:val="none" w:sz="0" w:space="0" w:color="auto"/>
              </w:divBdr>
              <w:divsChild>
                <w:div w:id="438333028">
                  <w:marLeft w:val="0"/>
                  <w:marRight w:val="0"/>
                  <w:marTop w:val="0"/>
                  <w:marBottom w:val="0"/>
                  <w:divBdr>
                    <w:top w:val="none" w:sz="0" w:space="0" w:color="auto"/>
                    <w:left w:val="none" w:sz="0" w:space="0" w:color="auto"/>
                    <w:bottom w:val="none" w:sz="0" w:space="0" w:color="auto"/>
                    <w:right w:val="none" w:sz="0" w:space="0" w:color="auto"/>
                  </w:divBdr>
                  <w:divsChild>
                    <w:div w:id="1964454896">
                      <w:marLeft w:val="0"/>
                      <w:marRight w:val="0"/>
                      <w:marTop w:val="0"/>
                      <w:marBottom w:val="0"/>
                      <w:divBdr>
                        <w:top w:val="none" w:sz="0" w:space="0" w:color="auto"/>
                        <w:left w:val="none" w:sz="0" w:space="0" w:color="auto"/>
                        <w:bottom w:val="none" w:sz="0" w:space="0" w:color="auto"/>
                        <w:right w:val="none" w:sz="0" w:space="0" w:color="auto"/>
                      </w:divBdr>
                      <w:divsChild>
                        <w:div w:id="9557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1384">
                  <w:marLeft w:val="0"/>
                  <w:marRight w:val="0"/>
                  <w:marTop w:val="0"/>
                  <w:marBottom w:val="0"/>
                  <w:divBdr>
                    <w:top w:val="none" w:sz="0" w:space="0" w:color="auto"/>
                    <w:left w:val="none" w:sz="0" w:space="0" w:color="auto"/>
                    <w:bottom w:val="none" w:sz="0" w:space="0" w:color="auto"/>
                    <w:right w:val="none" w:sz="0" w:space="0" w:color="auto"/>
                  </w:divBdr>
                  <w:divsChild>
                    <w:div w:id="1894655680">
                      <w:marLeft w:val="0"/>
                      <w:marRight w:val="0"/>
                      <w:marTop w:val="0"/>
                      <w:marBottom w:val="0"/>
                      <w:divBdr>
                        <w:top w:val="none" w:sz="0" w:space="0" w:color="auto"/>
                        <w:left w:val="none" w:sz="0" w:space="0" w:color="auto"/>
                        <w:bottom w:val="none" w:sz="0" w:space="0" w:color="auto"/>
                        <w:right w:val="none" w:sz="0" w:space="0" w:color="auto"/>
                      </w:divBdr>
                    </w:div>
                    <w:div w:id="1245383628">
                      <w:marLeft w:val="0"/>
                      <w:marRight w:val="0"/>
                      <w:marTop w:val="0"/>
                      <w:marBottom w:val="0"/>
                      <w:divBdr>
                        <w:top w:val="none" w:sz="0" w:space="0" w:color="auto"/>
                        <w:left w:val="none" w:sz="0" w:space="0" w:color="auto"/>
                        <w:bottom w:val="none" w:sz="0" w:space="0" w:color="auto"/>
                        <w:right w:val="none" w:sz="0" w:space="0" w:color="auto"/>
                      </w:divBdr>
                      <w:divsChild>
                        <w:div w:id="373121553">
                          <w:marLeft w:val="0"/>
                          <w:marRight w:val="0"/>
                          <w:marTop w:val="0"/>
                          <w:marBottom w:val="0"/>
                          <w:divBdr>
                            <w:top w:val="none" w:sz="0" w:space="0" w:color="auto"/>
                            <w:left w:val="none" w:sz="0" w:space="0" w:color="auto"/>
                            <w:bottom w:val="none" w:sz="0" w:space="0" w:color="auto"/>
                            <w:right w:val="none" w:sz="0" w:space="0" w:color="auto"/>
                          </w:divBdr>
                          <w:divsChild>
                            <w:div w:id="1698238739">
                              <w:marLeft w:val="0"/>
                              <w:marRight w:val="0"/>
                              <w:marTop w:val="0"/>
                              <w:marBottom w:val="0"/>
                              <w:divBdr>
                                <w:top w:val="none" w:sz="0" w:space="0" w:color="auto"/>
                                <w:left w:val="none" w:sz="0" w:space="0" w:color="auto"/>
                                <w:bottom w:val="none" w:sz="0" w:space="0" w:color="auto"/>
                                <w:right w:val="none" w:sz="0" w:space="0" w:color="auto"/>
                              </w:divBdr>
                              <w:divsChild>
                                <w:div w:id="606696411">
                                  <w:marLeft w:val="0"/>
                                  <w:marRight w:val="0"/>
                                  <w:marTop w:val="0"/>
                                  <w:marBottom w:val="0"/>
                                  <w:divBdr>
                                    <w:top w:val="none" w:sz="0" w:space="0" w:color="auto"/>
                                    <w:left w:val="none" w:sz="0" w:space="0" w:color="auto"/>
                                    <w:bottom w:val="none" w:sz="0" w:space="0" w:color="auto"/>
                                    <w:right w:val="none" w:sz="0" w:space="0" w:color="auto"/>
                                  </w:divBdr>
                                  <w:divsChild>
                                    <w:div w:id="348722579">
                                      <w:marLeft w:val="0"/>
                                      <w:marRight w:val="0"/>
                                      <w:marTop w:val="0"/>
                                      <w:marBottom w:val="0"/>
                                      <w:divBdr>
                                        <w:top w:val="none" w:sz="0" w:space="0" w:color="auto"/>
                                        <w:left w:val="none" w:sz="0" w:space="0" w:color="auto"/>
                                        <w:bottom w:val="none" w:sz="0" w:space="0" w:color="auto"/>
                                        <w:right w:val="none" w:sz="0" w:space="0" w:color="auto"/>
                                      </w:divBdr>
                                    </w:div>
                                  </w:divsChild>
                                </w:div>
                                <w:div w:id="11075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252055">
      <w:bodyDiv w:val="1"/>
      <w:marLeft w:val="0"/>
      <w:marRight w:val="0"/>
      <w:marTop w:val="0"/>
      <w:marBottom w:val="0"/>
      <w:divBdr>
        <w:top w:val="none" w:sz="0" w:space="0" w:color="auto"/>
        <w:left w:val="none" w:sz="0" w:space="0" w:color="auto"/>
        <w:bottom w:val="none" w:sz="0" w:space="0" w:color="auto"/>
        <w:right w:val="none" w:sz="0" w:space="0" w:color="auto"/>
      </w:divBdr>
      <w:divsChild>
        <w:div w:id="703871163">
          <w:marLeft w:val="0"/>
          <w:marRight w:val="0"/>
          <w:marTop w:val="0"/>
          <w:marBottom w:val="0"/>
          <w:divBdr>
            <w:top w:val="none" w:sz="0" w:space="0" w:color="auto"/>
            <w:left w:val="none" w:sz="0" w:space="0" w:color="auto"/>
            <w:bottom w:val="none" w:sz="0" w:space="0" w:color="auto"/>
            <w:right w:val="none" w:sz="0" w:space="0" w:color="auto"/>
          </w:divBdr>
          <w:divsChild>
            <w:div w:id="780952561">
              <w:marLeft w:val="0"/>
              <w:marRight w:val="0"/>
              <w:marTop w:val="0"/>
              <w:marBottom w:val="0"/>
              <w:divBdr>
                <w:top w:val="none" w:sz="0" w:space="0" w:color="auto"/>
                <w:left w:val="none" w:sz="0" w:space="0" w:color="auto"/>
                <w:bottom w:val="none" w:sz="0" w:space="0" w:color="auto"/>
                <w:right w:val="none" w:sz="0" w:space="0" w:color="auto"/>
              </w:divBdr>
              <w:divsChild>
                <w:div w:id="463231200">
                  <w:marLeft w:val="0"/>
                  <w:marRight w:val="0"/>
                  <w:marTop w:val="0"/>
                  <w:marBottom w:val="0"/>
                  <w:divBdr>
                    <w:top w:val="none" w:sz="0" w:space="0" w:color="auto"/>
                    <w:left w:val="none" w:sz="0" w:space="0" w:color="auto"/>
                    <w:bottom w:val="none" w:sz="0" w:space="0" w:color="auto"/>
                    <w:right w:val="none" w:sz="0" w:space="0" w:color="auto"/>
                  </w:divBdr>
                  <w:divsChild>
                    <w:div w:id="61830400">
                      <w:marLeft w:val="0"/>
                      <w:marRight w:val="0"/>
                      <w:marTop w:val="0"/>
                      <w:marBottom w:val="0"/>
                      <w:divBdr>
                        <w:top w:val="none" w:sz="0" w:space="0" w:color="auto"/>
                        <w:left w:val="none" w:sz="0" w:space="0" w:color="auto"/>
                        <w:bottom w:val="none" w:sz="0" w:space="0" w:color="auto"/>
                        <w:right w:val="none" w:sz="0" w:space="0" w:color="auto"/>
                      </w:divBdr>
                      <w:divsChild>
                        <w:div w:id="1050224466">
                          <w:marLeft w:val="0"/>
                          <w:marRight w:val="0"/>
                          <w:marTop w:val="0"/>
                          <w:marBottom w:val="0"/>
                          <w:divBdr>
                            <w:top w:val="none" w:sz="0" w:space="0" w:color="auto"/>
                            <w:left w:val="none" w:sz="0" w:space="0" w:color="auto"/>
                            <w:bottom w:val="none" w:sz="0" w:space="0" w:color="auto"/>
                            <w:right w:val="none" w:sz="0" w:space="0" w:color="auto"/>
                          </w:divBdr>
                          <w:divsChild>
                            <w:div w:id="1333602408">
                              <w:marLeft w:val="0"/>
                              <w:marRight w:val="0"/>
                              <w:marTop w:val="0"/>
                              <w:marBottom w:val="0"/>
                              <w:divBdr>
                                <w:top w:val="none" w:sz="0" w:space="0" w:color="auto"/>
                                <w:left w:val="none" w:sz="0" w:space="0" w:color="auto"/>
                                <w:bottom w:val="none" w:sz="0" w:space="0" w:color="auto"/>
                                <w:right w:val="none" w:sz="0" w:space="0" w:color="auto"/>
                              </w:divBdr>
                              <w:divsChild>
                                <w:div w:id="1935165050">
                                  <w:marLeft w:val="0"/>
                                  <w:marRight w:val="0"/>
                                  <w:marTop w:val="450"/>
                                  <w:marBottom w:val="0"/>
                                  <w:divBdr>
                                    <w:top w:val="none" w:sz="0" w:space="0" w:color="auto"/>
                                    <w:left w:val="none" w:sz="0" w:space="0" w:color="auto"/>
                                    <w:bottom w:val="none" w:sz="0" w:space="0" w:color="auto"/>
                                    <w:right w:val="none" w:sz="0" w:space="0" w:color="auto"/>
                                  </w:divBdr>
                                  <w:divsChild>
                                    <w:div w:id="119497638">
                                      <w:marLeft w:val="16"/>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40543">
      <w:bodyDiv w:val="1"/>
      <w:marLeft w:val="0"/>
      <w:marRight w:val="0"/>
      <w:marTop w:val="0"/>
      <w:marBottom w:val="0"/>
      <w:divBdr>
        <w:top w:val="none" w:sz="0" w:space="0" w:color="auto"/>
        <w:left w:val="none" w:sz="0" w:space="0" w:color="auto"/>
        <w:bottom w:val="none" w:sz="0" w:space="0" w:color="auto"/>
        <w:right w:val="none" w:sz="0" w:space="0" w:color="auto"/>
      </w:divBdr>
    </w:div>
    <w:div w:id="1894852004">
      <w:bodyDiv w:val="1"/>
      <w:marLeft w:val="0"/>
      <w:marRight w:val="0"/>
      <w:marTop w:val="0"/>
      <w:marBottom w:val="0"/>
      <w:divBdr>
        <w:top w:val="none" w:sz="0" w:space="0" w:color="auto"/>
        <w:left w:val="none" w:sz="0" w:space="0" w:color="auto"/>
        <w:bottom w:val="none" w:sz="0" w:space="0" w:color="auto"/>
        <w:right w:val="none" w:sz="0" w:space="0" w:color="auto"/>
      </w:divBdr>
      <w:divsChild>
        <w:div w:id="2034071200">
          <w:marLeft w:val="0"/>
          <w:marRight w:val="0"/>
          <w:marTop w:val="0"/>
          <w:marBottom w:val="0"/>
          <w:divBdr>
            <w:top w:val="none" w:sz="0" w:space="0" w:color="auto"/>
            <w:left w:val="none" w:sz="0" w:space="0" w:color="auto"/>
            <w:bottom w:val="none" w:sz="0" w:space="0" w:color="auto"/>
            <w:right w:val="none" w:sz="0" w:space="0" w:color="auto"/>
          </w:divBdr>
          <w:divsChild>
            <w:div w:id="685135454">
              <w:marLeft w:val="0"/>
              <w:marRight w:val="0"/>
              <w:marTop w:val="0"/>
              <w:marBottom w:val="0"/>
              <w:divBdr>
                <w:top w:val="single" w:sz="2" w:space="0" w:color="FFFFFF"/>
                <w:left w:val="single" w:sz="6" w:space="0" w:color="FFFFFF"/>
                <w:bottom w:val="single" w:sz="6" w:space="0" w:color="FFFFFF"/>
                <w:right w:val="single" w:sz="6" w:space="0" w:color="FFFFFF"/>
              </w:divBdr>
              <w:divsChild>
                <w:div w:id="659046188">
                  <w:marLeft w:val="0"/>
                  <w:marRight w:val="0"/>
                  <w:marTop w:val="0"/>
                  <w:marBottom w:val="0"/>
                  <w:divBdr>
                    <w:top w:val="single" w:sz="6" w:space="1" w:color="D3D3D3"/>
                    <w:left w:val="none" w:sz="0" w:space="0" w:color="auto"/>
                    <w:bottom w:val="none" w:sz="0" w:space="0" w:color="auto"/>
                    <w:right w:val="none" w:sz="0" w:space="0" w:color="auto"/>
                  </w:divBdr>
                  <w:divsChild>
                    <w:div w:id="243152610">
                      <w:marLeft w:val="0"/>
                      <w:marRight w:val="0"/>
                      <w:marTop w:val="0"/>
                      <w:marBottom w:val="0"/>
                      <w:divBdr>
                        <w:top w:val="none" w:sz="0" w:space="0" w:color="auto"/>
                        <w:left w:val="none" w:sz="0" w:space="0" w:color="auto"/>
                        <w:bottom w:val="none" w:sz="0" w:space="0" w:color="auto"/>
                        <w:right w:val="none" w:sz="0" w:space="0" w:color="auto"/>
                      </w:divBdr>
                      <w:divsChild>
                        <w:div w:id="15513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714580">
      <w:bodyDiv w:val="1"/>
      <w:marLeft w:val="0"/>
      <w:marRight w:val="0"/>
      <w:marTop w:val="0"/>
      <w:marBottom w:val="0"/>
      <w:divBdr>
        <w:top w:val="none" w:sz="0" w:space="0" w:color="auto"/>
        <w:left w:val="none" w:sz="0" w:space="0" w:color="auto"/>
        <w:bottom w:val="none" w:sz="0" w:space="0" w:color="auto"/>
        <w:right w:val="none" w:sz="0" w:space="0" w:color="auto"/>
      </w:divBdr>
      <w:divsChild>
        <w:div w:id="2035497164">
          <w:marLeft w:val="0"/>
          <w:marRight w:val="0"/>
          <w:marTop w:val="0"/>
          <w:marBottom w:val="0"/>
          <w:divBdr>
            <w:top w:val="none" w:sz="0" w:space="0" w:color="auto"/>
            <w:left w:val="none" w:sz="0" w:space="0" w:color="auto"/>
            <w:bottom w:val="none" w:sz="0" w:space="0" w:color="auto"/>
            <w:right w:val="none" w:sz="0" w:space="0" w:color="auto"/>
          </w:divBdr>
          <w:divsChild>
            <w:div w:id="976185424">
              <w:marLeft w:val="0"/>
              <w:marRight w:val="0"/>
              <w:marTop w:val="0"/>
              <w:marBottom w:val="0"/>
              <w:divBdr>
                <w:top w:val="none" w:sz="0" w:space="0" w:color="auto"/>
                <w:left w:val="none" w:sz="0" w:space="0" w:color="auto"/>
                <w:bottom w:val="none" w:sz="0" w:space="0" w:color="auto"/>
                <w:right w:val="none" w:sz="0" w:space="0" w:color="auto"/>
              </w:divBdr>
              <w:divsChild>
                <w:div w:id="797574513">
                  <w:marLeft w:val="0"/>
                  <w:marRight w:val="0"/>
                  <w:marTop w:val="0"/>
                  <w:marBottom w:val="0"/>
                  <w:divBdr>
                    <w:top w:val="none" w:sz="0" w:space="0" w:color="auto"/>
                    <w:left w:val="none" w:sz="0" w:space="0" w:color="auto"/>
                    <w:bottom w:val="none" w:sz="0" w:space="0" w:color="auto"/>
                    <w:right w:val="none" w:sz="0" w:space="0" w:color="auto"/>
                  </w:divBdr>
                  <w:divsChild>
                    <w:div w:id="1913346285">
                      <w:marLeft w:val="0"/>
                      <w:marRight w:val="0"/>
                      <w:marTop w:val="0"/>
                      <w:marBottom w:val="0"/>
                      <w:divBdr>
                        <w:top w:val="none" w:sz="0" w:space="0" w:color="auto"/>
                        <w:left w:val="none" w:sz="0" w:space="0" w:color="auto"/>
                        <w:bottom w:val="none" w:sz="0" w:space="0" w:color="auto"/>
                        <w:right w:val="none" w:sz="0" w:space="0" w:color="auto"/>
                      </w:divBdr>
                      <w:divsChild>
                        <w:div w:id="2108498542">
                          <w:marLeft w:val="0"/>
                          <w:marRight w:val="0"/>
                          <w:marTop w:val="0"/>
                          <w:marBottom w:val="0"/>
                          <w:divBdr>
                            <w:top w:val="none" w:sz="0" w:space="0" w:color="auto"/>
                            <w:left w:val="none" w:sz="0" w:space="0" w:color="auto"/>
                            <w:bottom w:val="none" w:sz="0" w:space="0" w:color="auto"/>
                            <w:right w:val="none" w:sz="0" w:space="0" w:color="auto"/>
                          </w:divBdr>
                          <w:divsChild>
                            <w:div w:id="1278491492">
                              <w:marLeft w:val="0"/>
                              <w:marRight w:val="0"/>
                              <w:marTop w:val="0"/>
                              <w:marBottom w:val="0"/>
                              <w:divBdr>
                                <w:top w:val="none" w:sz="0" w:space="0" w:color="auto"/>
                                <w:left w:val="none" w:sz="0" w:space="0" w:color="auto"/>
                                <w:bottom w:val="none" w:sz="0" w:space="0" w:color="auto"/>
                                <w:right w:val="none" w:sz="0" w:space="0" w:color="auto"/>
                              </w:divBdr>
                              <w:divsChild>
                                <w:div w:id="984360931">
                                  <w:marLeft w:val="0"/>
                                  <w:marRight w:val="0"/>
                                  <w:marTop w:val="0"/>
                                  <w:marBottom w:val="0"/>
                                  <w:divBdr>
                                    <w:top w:val="none" w:sz="0" w:space="0" w:color="auto"/>
                                    <w:left w:val="none" w:sz="0" w:space="0" w:color="auto"/>
                                    <w:bottom w:val="none" w:sz="0" w:space="0" w:color="auto"/>
                                    <w:right w:val="none" w:sz="0" w:space="0" w:color="auto"/>
                                  </w:divBdr>
                                  <w:divsChild>
                                    <w:div w:id="408307688">
                                      <w:marLeft w:val="0"/>
                                      <w:marRight w:val="0"/>
                                      <w:marTop w:val="0"/>
                                      <w:marBottom w:val="0"/>
                                      <w:divBdr>
                                        <w:top w:val="none" w:sz="0" w:space="0" w:color="auto"/>
                                        <w:left w:val="none" w:sz="0" w:space="0" w:color="auto"/>
                                        <w:bottom w:val="none" w:sz="0" w:space="0" w:color="auto"/>
                                        <w:right w:val="none" w:sz="0" w:space="0" w:color="auto"/>
                                      </w:divBdr>
                                      <w:divsChild>
                                        <w:div w:id="184904582">
                                          <w:marLeft w:val="0"/>
                                          <w:marRight w:val="0"/>
                                          <w:marTop w:val="0"/>
                                          <w:marBottom w:val="0"/>
                                          <w:divBdr>
                                            <w:top w:val="none" w:sz="0" w:space="0" w:color="auto"/>
                                            <w:left w:val="none" w:sz="0" w:space="0" w:color="auto"/>
                                            <w:bottom w:val="none" w:sz="0" w:space="0" w:color="auto"/>
                                            <w:right w:val="none" w:sz="0" w:space="0" w:color="auto"/>
                                          </w:divBdr>
                                          <w:divsChild>
                                            <w:div w:id="854655703">
                                              <w:marLeft w:val="0"/>
                                              <w:marRight w:val="0"/>
                                              <w:marTop w:val="0"/>
                                              <w:marBottom w:val="0"/>
                                              <w:divBdr>
                                                <w:top w:val="none" w:sz="0" w:space="0" w:color="auto"/>
                                                <w:left w:val="none" w:sz="0" w:space="0" w:color="auto"/>
                                                <w:bottom w:val="none" w:sz="0" w:space="0" w:color="auto"/>
                                                <w:right w:val="none" w:sz="0" w:space="0" w:color="auto"/>
                                              </w:divBdr>
                                              <w:divsChild>
                                                <w:div w:id="42992725">
                                                  <w:marLeft w:val="0"/>
                                                  <w:marRight w:val="0"/>
                                                  <w:marTop w:val="0"/>
                                                  <w:marBottom w:val="0"/>
                                                  <w:divBdr>
                                                    <w:top w:val="none" w:sz="0" w:space="0" w:color="auto"/>
                                                    <w:left w:val="none" w:sz="0" w:space="0" w:color="auto"/>
                                                    <w:bottom w:val="none" w:sz="0" w:space="0" w:color="auto"/>
                                                    <w:right w:val="none" w:sz="0" w:space="0" w:color="auto"/>
                                                  </w:divBdr>
                                                  <w:divsChild>
                                                    <w:div w:id="2021464553">
                                                      <w:marLeft w:val="0"/>
                                                      <w:marRight w:val="0"/>
                                                      <w:marTop w:val="0"/>
                                                      <w:marBottom w:val="0"/>
                                                      <w:divBdr>
                                                        <w:top w:val="none" w:sz="0" w:space="0" w:color="auto"/>
                                                        <w:left w:val="none" w:sz="0" w:space="0" w:color="auto"/>
                                                        <w:bottom w:val="none" w:sz="0" w:space="0" w:color="auto"/>
                                                        <w:right w:val="none" w:sz="0" w:space="0" w:color="auto"/>
                                                      </w:divBdr>
                                                      <w:divsChild>
                                                        <w:div w:id="1596398000">
                                                          <w:marLeft w:val="0"/>
                                                          <w:marRight w:val="0"/>
                                                          <w:marTop w:val="0"/>
                                                          <w:marBottom w:val="0"/>
                                                          <w:divBdr>
                                                            <w:top w:val="none" w:sz="0" w:space="0" w:color="auto"/>
                                                            <w:left w:val="none" w:sz="0" w:space="0" w:color="auto"/>
                                                            <w:bottom w:val="none" w:sz="0" w:space="0" w:color="auto"/>
                                                            <w:right w:val="none" w:sz="0" w:space="0" w:color="auto"/>
                                                          </w:divBdr>
                                                          <w:divsChild>
                                                            <w:div w:id="1790279418">
                                                              <w:marLeft w:val="0"/>
                                                              <w:marRight w:val="0"/>
                                                              <w:marTop w:val="0"/>
                                                              <w:marBottom w:val="0"/>
                                                              <w:divBdr>
                                                                <w:top w:val="none" w:sz="0" w:space="0" w:color="auto"/>
                                                                <w:left w:val="none" w:sz="0" w:space="0" w:color="auto"/>
                                                                <w:bottom w:val="none" w:sz="0" w:space="0" w:color="auto"/>
                                                                <w:right w:val="none" w:sz="0" w:space="0" w:color="auto"/>
                                                              </w:divBdr>
                                                              <w:divsChild>
                                                                <w:div w:id="1550995067">
                                                                  <w:marLeft w:val="0"/>
                                                                  <w:marRight w:val="0"/>
                                                                  <w:marTop w:val="0"/>
                                                                  <w:marBottom w:val="0"/>
                                                                  <w:divBdr>
                                                                    <w:top w:val="none" w:sz="0" w:space="0" w:color="auto"/>
                                                                    <w:left w:val="none" w:sz="0" w:space="0" w:color="auto"/>
                                                                    <w:bottom w:val="none" w:sz="0" w:space="0" w:color="auto"/>
                                                                    <w:right w:val="none" w:sz="0" w:space="0" w:color="auto"/>
                                                                  </w:divBdr>
                                                                  <w:divsChild>
                                                                    <w:div w:id="450318611">
                                                                      <w:marLeft w:val="0"/>
                                                                      <w:marRight w:val="0"/>
                                                                      <w:marTop w:val="0"/>
                                                                      <w:marBottom w:val="0"/>
                                                                      <w:divBdr>
                                                                        <w:top w:val="none" w:sz="0" w:space="0" w:color="auto"/>
                                                                        <w:left w:val="none" w:sz="0" w:space="0" w:color="auto"/>
                                                                        <w:bottom w:val="none" w:sz="0" w:space="0" w:color="auto"/>
                                                                        <w:right w:val="none" w:sz="0" w:space="0" w:color="auto"/>
                                                                      </w:divBdr>
                                                                      <w:divsChild>
                                                                        <w:div w:id="726686186">
                                                                          <w:marLeft w:val="0"/>
                                                                          <w:marRight w:val="0"/>
                                                                          <w:marTop w:val="0"/>
                                                                          <w:marBottom w:val="0"/>
                                                                          <w:divBdr>
                                                                            <w:top w:val="none" w:sz="0" w:space="0" w:color="auto"/>
                                                                            <w:left w:val="none" w:sz="0" w:space="0" w:color="auto"/>
                                                                            <w:bottom w:val="none" w:sz="0" w:space="0" w:color="auto"/>
                                                                            <w:right w:val="none" w:sz="0" w:space="0" w:color="auto"/>
                                                                          </w:divBdr>
                                                                          <w:divsChild>
                                                                            <w:div w:id="610212150">
                                                                              <w:marLeft w:val="0"/>
                                                                              <w:marRight w:val="0"/>
                                                                              <w:marTop w:val="0"/>
                                                                              <w:marBottom w:val="360"/>
                                                                              <w:divBdr>
                                                                                <w:top w:val="none" w:sz="0" w:space="0" w:color="auto"/>
                                                                                <w:left w:val="none" w:sz="0" w:space="0" w:color="auto"/>
                                                                                <w:bottom w:val="none" w:sz="0" w:space="0" w:color="auto"/>
                                                                                <w:right w:val="none" w:sz="0" w:space="0" w:color="auto"/>
                                                                              </w:divBdr>
                                                                              <w:divsChild>
                                                                                <w:div w:id="169565932">
                                                                                  <w:marLeft w:val="0"/>
                                                                                  <w:marRight w:val="-100"/>
                                                                                  <w:marTop w:val="0"/>
                                                                                  <w:marBottom w:val="0"/>
                                                                                  <w:divBdr>
                                                                                    <w:top w:val="none" w:sz="0" w:space="0" w:color="auto"/>
                                                                                    <w:left w:val="none" w:sz="0" w:space="0" w:color="auto"/>
                                                                                    <w:bottom w:val="none" w:sz="0" w:space="0" w:color="auto"/>
                                                                                    <w:right w:val="none" w:sz="0" w:space="0" w:color="auto"/>
                                                                                  </w:divBdr>
                                                                                  <w:divsChild>
                                                                                    <w:div w:id="1771780964">
                                                                                      <w:marLeft w:val="0"/>
                                                                                      <w:marRight w:val="6171"/>
                                                                                      <w:marTop w:val="0"/>
                                                                                      <w:marBottom w:val="0"/>
                                                                                      <w:divBdr>
                                                                                        <w:top w:val="none" w:sz="0" w:space="0" w:color="auto"/>
                                                                                        <w:left w:val="none" w:sz="0" w:space="0" w:color="auto"/>
                                                                                        <w:bottom w:val="none" w:sz="0" w:space="0" w:color="auto"/>
                                                                                        <w:right w:val="none" w:sz="0" w:space="0" w:color="auto"/>
                                                                                      </w:divBdr>
                                                                                      <w:divsChild>
                                                                                        <w:div w:id="12352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0866284">
      <w:bodyDiv w:val="1"/>
      <w:marLeft w:val="0"/>
      <w:marRight w:val="0"/>
      <w:marTop w:val="0"/>
      <w:marBottom w:val="0"/>
      <w:divBdr>
        <w:top w:val="none" w:sz="0" w:space="0" w:color="auto"/>
        <w:left w:val="none" w:sz="0" w:space="0" w:color="auto"/>
        <w:bottom w:val="none" w:sz="0" w:space="0" w:color="auto"/>
        <w:right w:val="none" w:sz="0" w:space="0" w:color="auto"/>
      </w:divBdr>
      <w:divsChild>
        <w:div w:id="874735740">
          <w:marLeft w:val="0"/>
          <w:marRight w:val="0"/>
          <w:marTop w:val="0"/>
          <w:marBottom w:val="0"/>
          <w:divBdr>
            <w:top w:val="none" w:sz="0" w:space="0" w:color="auto"/>
            <w:left w:val="none" w:sz="0" w:space="0" w:color="auto"/>
            <w:bottom w:val="none" w:sz="0" w:space="0" w:color="auto"/>
            <w:right w:val="none" w:sz="0" w:space="0" w:color="auto"/>
          </w:divBdr>
          <w:divsChild>
            <w:div w:id="473638896">
              <w:marLeft w:val="0"/>
              <w:marRight w:val="0"/>
              <w:marTop w:val="0"/>
              <w:marBottom w:val="0"/>
              <w:divBdr>
                <w:top w:val="none" w:sz="0" w:space="0" w:color="auto"/>
                <w:left w:val="none" w:sz="0" w:space="0" w:color="auto"/>
                <w:bottom w:val="none" w:sz="0" w:space="0" w:color="auto"/>
                <w:right w:val="none" w:sz="0" w:space="0" w:color="auto"/>
              </w:divBdr>
              <w:divsChild>
                <w:div w:id="912857344">
                  <w:marLeft w:val="0"/>
                  <w:marRight w:val="0"/>
                  <w:marTop w:val="0"/>
                  <w:marBottom w:val="0"/>
                  <w:divBdr>
                    <w:top w:val="none" w:sz="0" w:space="0" w:color="auto"/>
                    <w:left w:val="none" w:sz="0" w:space="0" w:color="auto"/>
                    <w:bottom w:val="none" w:sz="0" w:space="0" w:color="auto"/>
                    <w:right w:val="none" w:sz="0" w:space="0" w:color="auto"/>
                  </w:divBdr>
                  <w:divsChild>
                    <w:div w:id="18239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4470">
      <w:bodyDiv w:val="1"/>
      <w:marLeft w:val="0"/>
      <w:marRight w:val="0"/>
      <w:marTop w:val="0"/>
      <w:marBottom w:val="0"/>
      <w:divBdr>
        <w:top w:val="none" w:sz="0" w:space="0" w:color="auto"/>
        <w:left w:val="none" w:sz="0" w:space="0" w:color="auto"/>
        <w:bottom w:val="none" w:sz="0" w:space="0" w:color="auto"/>
        <w:right w:val="none" w:sz="0" w:space="0" w:color="auto"/>
      </w:divBdr>
      <w:divsChild>
        <w:div w:id="264505758">
          <w:marLeft w:val="0"/>
          <w:marRight w:val="0"/>
          <w:marTop w:val="0"/>
          <w:marBottom w:val="0"/>
          <w:divBdr>
            <w:top w:val="none" w:sz="0" w:space="0" w:color="auto"/>
            <w:left w:val="none" w:sz="0" w:space="0" w:color="auto"/>
            <w:bottom w:val="none" w:sz="0" w:space="0" w:color="auto"/>
            <w:right w:val="none" w:sz="0" w:space="0" w:color="auto"/>
          </w:divBdr>
          <w:divsChild>
            <w:div w:id="919409872">
              <w:marLeft w:val="0"/>
              <w:marRight w:val="0"/>
              <w:marTop w:val="0"/>
              <w:marBottom w:val="0"/>
              <w:divBdr>
                <w:top w:val="single" w:sz="2" w:space="0" w:color="FFFFFF"/>
                <w:left w:val="single" w:sz="4" w:space="0" w:color="FFFFFF"/>
                <w:bottom w:val="single" w:sz="4" w:space="0" w:color="FFFFFF"/>
                <w:right w:val="single" w:sz="4" w:space="0" w:color="FFFFFF"/>
              </w:divBdr>
              <w:divsChild>
                <w:div w:id="1406805680">
                  <w:marLeft w:val="0"/>
                  <w:marRight w:val="0"/>
                  <w:marTop w:val="0"/>
                  <w:marBottom w:val="0"/>
                  <w:divBdr>
                    <w:top w:val="single" w:sz="4" w:space="1" w:color="D3D3D3"/>
                    <w:left w:val="none" w:sz="0" w:space="0" w:color="auto"/>
                    <w:bottom w:val="none" w:sz="0" w:space="0" w:color="auto"/>
                    <w:right w:val="none" w:sz="0" w:space="0" w:color="auto"/>
                  </w:divBdr>
                  <w:divsChild>
                    <w:div w:id="1716855769">
                      <w:marLeft w:val="0"/>
                      <w:marRight w:val="0"/>
                      <w:marTop w:val="0"/>
                      <w:marBottom w:val="0"/>
                      <w:divBdr>
                        <w:top w:val="none" w:sz="0" w:space="0" w:color="auto"/>
                        <w:left w:val="none" w:sz="0" w:space="0" w:color="auto"/>
                        <w:bottom w:val="none" w:sz="0" w:space="0" w:color="auto"/>
                        <w:right w:val="none" w:sz="0" w:space="0" w:color="auto"/>
                      </w:divBdr>
                      <w:divsChild>
                        <w:div w:id="159239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293168">
      <w:bodyDiv w:val="1"/>
      <w:marLeft w:val="0"/>
      <w:marRight w:val="0"/>
      <w:marTop w:val="0"/>
      <w:marBottom w:val="0"/>
      <w:divBdr>
        <w:top w:val="none" w:sz="0" w:space="0" w:color="auto"/>
        <w:left w:val="none" w:sz="0" w:space="0" w:color="auto"/>
        <w:bottom w:val="none" w:sz="0" w:space="0" w:color="auto"/>
        <w:right w:val="none" w:sz="0" w:space="0" w:color="auto"/>
      </w:divBdr>
      <w:divsChild>
        <w:div w:id="1414359184">
          <w:marLeft w:val="0"/>
          <w:marRight w:val="0"/>
          <w:marTop w:val="0"/>
          <w:marBottom w:val="0"/>
          <w:divBdr>
            <w:top w:val="none" w:sz="0" w:space="0" w:color="auto"/>
            <w:left w:val="none" w:sz="0" w:space="0" w:color="auto"/>
            <w:bottom w:val="none" w:sz="0" w:space="0" w:color="auto"/>
            <w:right w:val="none" w:sz="0" w:space="0" w:color="auto"/>
          </w:divBdr>
          <w:divsChild>
            <w:div w:id="19100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52707">
      <w:bodyDiv w:val="1"/>
      <w:marLeft w:val="0"/>
      <w:marRight w:val="0"/>
      <w:marTop w:val="0"/>
      <w:marBottom w:val="0"/>
      <w:divBdr>
        <w:top w:val="none" w:sz="0" w:space="0" w:color="auto"/>
        <w:left w:val="none" w:sz="0" w:space="0" w:color="auto"/>
        <w:bottom w:val="none" w:sz="0" w:space="0" w:color="auto"/>
        <w:right w:val="none" w:sz="0" w:space="0" w:color="auto"/>
      </w:divBdr>
    </w:div>
    <w:div w:id="2047751533">
      <w:bodyDiv w:val="1"/>
      <w:marLeft w:val="0"/>
      <w:marRight w:val="0"/>
      <w:marTop w:val="0"/>
      <w:marBottom w:val="0"/>
      <w:divBdr>
        <w:top w:val="none" w:sz="0" w:space="0" w:color="auto"/>
        <w:left w:val="none" w:sz="0" w:space="0" w:color="auto"/>
        <w:bottom w:val="none" w:sz="0" w:space="0" w:color="auto"/>
        <w:right w:val="none" w:sz="0" w:space="0" w:color="auto"/>
      </w:divBdr>
      <w:divsChild>
        <w:div w:id="1030646311">
          <w:marLeft w:val="0"/>
          <w:marRight w:val="0"/>
          <w:marTop w:val="0"/>
          <w:marBottom w:val="0"/>
          <w:divBdr>
            <w:top w:val="none" w:sz="0" w:space="0" w:color="auto"/>
            <w:left w:val="none" w:sz="0" w:space="0" w:color="auto"/>
            <w:bottom w:val="none" w:sz="0" w:space="0" w:color="auto"/>
            <w:right w:val="none" w:sz="0" w:space="0" w:color="auto"/>
          </w:divBdr>
          <w:divsChild>
            <w:div w:id="781653148">
              <w:marLeft w:val="0"/>
              <w:marRight w:val="0"/>
              <w:marTop w:val="0"/>
              <w:marBottom w:val="0"/>
              <w:divBdr>
                <w:top w:val="single" w:sz="2" w:space="0" w:color="FFFFFF"/>
                <w:left w:val="single" w:sz="4" w:space="0" w:color="FFFFFF"/>
                <w:bottom w:val="single" w:sz="4" w:space="0" w:color="FFFFFF"/>
                <w:right w:val="single" w:sz="4" w:space="0" w:color="FFFFFF"/>
              </w:divBdr>
              <w:divsChild>
                <w:div w:id="281617105">
                  <w:marLeft w:val="0"/>
                  <w:marRight w:val="0"/>
                  <w:marTop w:val="0"/>
                  <w:marBottom w:val="0"/>
                  <w:divBdr>
                    <w:top w:val="single" w:sz="4" w:space="1" w:color="D3D3D3"/>
                    <w:left w:val="none" w:sz="0" w:space="0" w:color="auto"/>
                    <w:bottom w:val="none" w:sz="0" w:space="0" w:color="auto"/>
                    <w:right w:val="none" w:sz="0" w:space="0" w:color="auto"/>
                  </w:divBdr>
                  <w:divsChild>
                    <w:div w:id="440609328">
                      <w:marLeft w:val="0"/>
                      <w:marRight w:val="0"/>
                      <w:marTop w:val="0"/>
                      <w:marBottom w:val="0"/>
                      <w:divBdr>
                        <w:top w:val="none" w:sz="0" w:space="0" w:color="auto"/>
                        <w:left w:val="none" w:sz="0" w:space="0" w:color="auto"/>
                        <w:bottom w:val="none" w:sz="0" w:space="0" w:color="auto"/>
                        <w:right w:val="none" w:sz="0" w:space="0" w:color="auto"/>
                      </w:divBdr>
                      <w:divsChild>
                        <w:div w:id="4855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204357">
      <w:bodyDiv w:val="1"/>
      <w:marLeft w:val="0"/>
      <w:marRight w:val="0"/>
      <w:marTop w:val="0"/>
      <w:marBottom w:val="0"/>
      <w:divBdr>
        <w:top w:val="none" w:sz="0" w:space="0" w:color="auto"/>
        <w:left w:val="none" w:sz="0" w:space="0" w:color="auto"/>
        <w:bottom w:val="none" w:sz="0" w:space="0" w:color="auto"/>
        <w:right w:val="none" w:sz="0" w:space="0" w:color="auto"/>
      </w:divBdr>
      <w:divsChild>
        <w:div w:id="1742211659">
          <w:marLeft w:val="0"/>
          <w:marRight w:val="0"/>
          <w:marTop w:val="0"/>
          <w:marBottom w:val="0"/>
          <w:divBdr>
            <w:top w:val="none" w:sz="0" w:space="0" w:color="auto"/>
            <w:left w:val="none" w:sz="0" w:space="0" w:color="auto"/>
            <w:bottom w:val="none" w:sz="0" w:space="0" w:color="auto"/>
            <w:right w:val="none" w:sz="0" w:space="0" w:color="auto"/>
          </w:divBdr>
          <w:divsChild>
            <w:div w:id="1426268819">
              <w:marLeft w:val="0"/>
              <w:marRight w:val="0"/>
              <w:marTop w:val="0"/>
              <w:marBottom w:val="0"/>
              <w:divBdr>
                <w:top w:val="none" w:sz="0" w:space="0" w:color="auto"/>
                <w:left w:val="none" w:sz="0" w:space="0" w:color="auto"/>
                <w:bottom w:val="none" w:sz="0" w:space="0" w:color="auto"/>
                <w:right w:val="none" w:sz="0" w:space="0" w:color="auto"/>
              </w:divBdr>
              <w:divsChild>
                <w:div w:id="1831753840">
                  <w:marLeft w:val="0"/>
                  <w:marRight w:val="0"/>
                  <w:marTop w:val="0"/>
                  <w:marBottom w:val="771"/>
                  <w:divBdr>
                    <w:top w:val="none" w:sz="0" w:space="0" w:color="auto"/>
                    <w:left w:val="none" w:sz="0" w:space="0" w:color="auto"/>
                    <w:bottom w:val="none" w:sz="0" w:space="0" w:color="auto"/>
                    <w:right w:val="none" w:sz="0" w:space="0" w:color="auto"/>
                  </w:divBdr>
                  <w:divsChild>
                    <w:div w:id="2072653653">
                      <w:marLeft w:val="0"/>
                      <w:marRight w:val="0"/>
                      <w:marTop w:val="0"/>
                      <w:marBottom w:val="0"/>
                      <w:divBdr>
                        <w:top w:val="none" w:sz="0" w:space="0" w:color="auto"/>
                        <w:left w:val="none" w:sz="0" w:space="0" w:color="auto"/>
                        <w:bottom w:val="none" w:sz="0" w:space="0" w:color="auto"/>
                        <w:right w:val="none" w:sz="0" w:space="0" w:color="auto"/>
                      </w:divBdr>
                      <w:divsChild>
                        <w:div w:id="96802807">
                          <w:marLeft w:val="0"/>
                          <w:marRight w:val="0"/>
                          <w:marTop w:val="0"/>
                          <w:marBottom w:val="0"/>
                          <w:divBdr>
                            <w:top w:val="none" w:sz="0" w:space="0" w:color="auto"/>
                            <w:left w:val="none" w:sz="0" w:space="0" w:color="auto"/>
                            <w:bottom w:val="none" w:sz="0" w:space="0" w:color="auto"/>
                            <w:right w:val="none" w:sz="0" w:space="0" w:color="auto"/>
                          </w:divBdr>
                          <w:divsChild>
                            <w:div w:id="358554933">
                              <w:marLeft w:val="0"/>
                              <w:marRight w:val="0"/>
                              <w:marTop w:val="0"/>
                              <w:marBottom w:val="0"/>
                              <w:divBdr>
                                <w:top w:val="none" w:sz="0" w:space="0" w:color="auto"/>
                                <w:left w:val="none" w:sz="0" w:space="0" w:color="auto"/>
                                <w:bottom w:val="none" w:sz="0" w:space="0" w:color="auto"/>
                                <w:right w:val="none" w:sz="0" w:space="0" w:color="auto"/>
                              </w:divBdr>
                              <w:divsChild>
                                <w:div w:id="13406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077198">
      <w:bodyDiv w:val="1"/>
      <w:marLeft w:val="0"/>
      <w:marRight w:val="0"/>
      <w:marTop w:val="0"/>
      <w:marBottom w:val="0"/>
      <w:divBdr>
        <w:top w:val="none" w:sz="0" w:space="0" w:color="auto"/>
        <w:left w:val="none" w:sz="0" w:space="0" w:color="auto"/>
        <w:bottom w:val="none" w:sz="0" w:space="0" w:color="auto"/>
        <w:right w:val="none" w:sz="0" w:space="0" w:color="auto"/>
      </w:divBdr>
    </w:div>
    <w:div w:id="2075617072">
      <w:bodyDiv w:val="1"/>
      <w:marLeft w:val="0"/>
      <w:marRight w:val="0"/>
      <w:marTop w:val="0"/>
      <w:marBottom w:val="0"/>
      <w:divBdr>
        <w:top w:val="none" w:sz="0" w:space="0" w:color="auto"/>
        <w:left w:val="none" w:sz="0" w:space="0" w:color="auto"/>
        <w:bottom w:val="none" w:sz="0" w:space="0" w:color="auto"/>
        <w:right w:val="none" w:sz="0" w:space="0" w:color="auto"/>
      </w:divBdr>
    </w:div>
    <w:div w:id="2075739223">
      <w:bodyDiv w:val="1"/>
      <w:marLeft w:val="0"/>
      <w:marRight w:val="0"/>
      <w:marTop w:val="0"/>
      <w:marBottom w:val="0"/>
      <w:divBdr>
        <w:top w:val="none" w:sz="0" w:space="0" w:color="auto"/>
        <w:left w:val="none" w:sz="0" w:space="0" w:color="auto"/>
        <w:bottom w:val="none" w:sz="0" w:space="0" w:color="auto"/>
        <w:right w:val="none" w:sz="0" w:space="0" w:color="auto"/>
      </w:divBdr>
      <w:divsChild>
        <w:div w:id="1747216681">
          <w:marLeft w:val="0"/>
          <w:marRight w:val="0"/>
          <w:marTop w:val="0"/>
          <w:marBottom w:val="0"/>
          <w:divBdr>
            <w:top w:val="none" w:sz="0" w:space="0" w:color="auto"/>
            <w:left w:val="none" w:sz="0" w:space="0" w:color="auto"/>
            <w:bottom w:val="none" w:sz="0" w:space="0" w:color="auto"/>
            <w:right w:val="none" w:sz="0" w:space="0" w:color="auto"/>
          </w:divBdr>
          <w:divsChild>
            <w:div w:id="1817989212">
              <w:marLeft w:val="0"/>
              <w:marRight w:val="0"/>
              <w:marTop w:val="0"/>
              <w:marBottom w:val="0"/>
              <w:divBdr>
                <w:top w:val="single" w:sz="2" w:space="0" w:color="FFFFFF"/>
                <w:left w:val="single" w:sz="4" w:space="0" w:color="FFFFFF"/>
                <w:bottom w:val="single" w:sz="4" w:space="0" w:color="FFFFFF"/>
                <w:right w:val="single" w:sz="4" w:space="0" w:color="FFFFFF"/>
              </w:divBdr>
              <w:divsChild>
                <w:div w:id="492306661">
                  <w:marLeft w:val="0"/>
                  <w:marRight w:val="0"/>
                  <w:marTop w:val="0"/>
                  <w:marBottom w:val="0"/>
                  <w:divBdr>
                    <w:top w:val="single" w:sz="4" w:space="1" w:color="D3D3D3"/>
                    <w:left w:val="none" w:sz="0" w:space="0" w:color="auto"/>
                    <w:bottom w:val="none" w:sz="0" w:space="0" w:color="auto"/>
                    <w:right w:val="none" w:sz="0" w:space="0" w:color="auto"/>
                  </w:divBdr>
                  <w:divsChild>
                    <w:div w:id="1952779796">
                      <w:marLeft w:val="0"/>
                      <w:marRight w:val="0"/>
                      <w:marTop w:val="0"/>
                      <w:marBottom w:val="0"/>
                      <w:divBdr>
                        <w:top w:val="none" w:sz="0" w:space="0" w:color="auto"/>
                        <w:left w:val="none" w:sz="0" w:space="0" w:color="auto"/>
                        <w:bottom w:val="none" w:sz="0" w:space="0" w:color="auto"/>
                        <w:right w:val="none" w:sz="0" w:space="0" w:color="auto"/>
                      </w:divBdr>
                      <w:divsChild>
                        <w:div w:id="11320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533108">
      <w:bodyDiv w:val="1"/>
      <w:marLeft w:val="0"/>
      <w:marRight w:val="0"/>
      <w:marTop w:val="0"/>
      <w:marBottom w:val="0"/>
      <w:divBdr>
        <w:top w:val="none" w:sz="0" w:space="0" w:color="auto"/>
        <w:left w:val="none" w:sz="0" w:space="0" w:color="auto"/>
        <w:bottom w:val="none" w:sz="0" w:space="0" w:color="auto"/>
        <w:right w:val="none" w:sz="0" w:space="0" w:color="auto"/>
      </w:divBdr>
    </w:div>
    <w:div w:id="2098867149">
      <w:bodyDiv w:val="1"/>
      <w:marLeft w:val="0"/>
      <w:marRight w:val="0"/>
      <w:marTop w:val="0"/>
      <w:marBottom w:val="0"/>
      <w:divBdr>
        <w:top w:val="none" w:sz="0" w:space="0" w:color="auto"/>
        <w:left w:val="none" w:sz="0" w:space="0" w:color="auto"/>
        <w:bottom w:val="none" w:sz="0" w:space="0" w:color="auto"/>
        <w:right w:val="none" w:sz="0" w:space="0" w:color="auto"/>
      </w:divBdr>
      <w:divsChild>
        <w:div w:id="317147888">
          <w:marLeft w:val="0"/>
          <w:marRight w:val="0"/>
          <w:marTop w:val="0"/>
          <w:marBottom w:val="0"/>
          <w:divBdr>
            <w:top w:val="none" w:sz="0" w:space="0" w:color="auto"/>
            <w:left w:val="none" w:sz="0" w:space="0" w:color="auto"/>
            <w:bottom w:val="none" w:sz="0" w:space="0" w:color="auto"/>
            <w:right w:val="none" w:sz="0" w:space="0" w:color="auto"/>
          </w:divBdr>
          <w:divsChild>
            <w:div w:id="1689714832">
              <w:marLeft w:val="0"/>
              <w:marRight w:val="0"/>
              <w:marTop w:val="0"/>
              <w:marBottom w:val="0"/>
              <w:divBdr>
                <w:top w:val="single" w:sz="2" w:space="0" w:color="FFFFFF"/>
                <w:left w:val="single" w:sz="4" w:space="0" w:color="FFFFFF"/>
                <w:bottom w:val="single" w:sz="4" w:space="0" w:color="FFFFFF"/>
                <w:right w:val="single" w:sz="4" w:space="0" w:color="FFFFFF"/>
              </w:divBdr>
              <w:divsChild>
                <w:div w:id="1200126650">
                  <w:marLeft w:val="0"/>
                  <w:marRight w:val="0"/>
                  <w:marTop w:val="0"/>
                  <w:marBottom w:val="0"/>
                  <w:divBdr>
                    <w:top w:val="single" w:sz="4" w:space="1" w:color="D3D3D3"/>
                    <w:left w:val="none" w:sz="0" w:space="0" w:color="auto"/>
                    <w:bottom w:val="none" w:sz="0" w:space="0" w:color="auto"/>
                    <w:right w:val="none" w:sz="0" w:space="0" w:color="auto"/>
                  </w:divBdr>
                  <w:divsChild>
                    <w:div w:id="460391796">
                      <w:marLeft w:val="0"/>
                      <w:marRight w:val="0"/>
                      <w:marTop w:val="0"/>
                      <w:marBottom w:val="0"/>
                      <w:divBdr>
                        <w:top w:val="none" w:sz="0" w:space="0" w:color="auto"/>
                        <w:left w:val="none" w:sz="0" w:space="0" w:color="auto"/>
                        <w:bottom w:val="none" w:sz="0" w:space="0" w:color="auto"/>
                        <w:right w:val="none" w:sz="0" w:space="0" w:color="auto"/>
                      </w:divBdr>
                      <w:divsChild>
                        <w:div w:id="102578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473218">
      <w:bodyDiv w:val="1"/>
      <w:marLeft w:val="0"/>
      <w:marRight w:val="0"/>
      <w:marTop w:val="0"/>
      <w:marBottom w:val="0"/>
      <w:divBdr>
        <w:top w:val="none" w:sz="0" w:space="0" w:color="auto"/>
        <w:left w:val="none" w:sz="0" w:space="0" w:color="auto"/>
        <w:bottom w:val="none" w:sz="0" w:space="0" w:color="auto"/>
        <w:right w:val="none" w:sz="0" w:space="0" w:color="auto"/>
      </w:divBdr>
      <w:divsChild>
        <w:div w:id="839388531">
          <w:marLeft w:val="0"/>
          <w:marRight w:val="0"/>
          <w:marTop w:val="0"/>
          <w:marBottom w:val="0"/>
          <w:divBdr>
            <w:top w:val="none" w:sz="0" w:space="0" w:color="auto"/>
            <w:left w:val="none" w:sz="0" w:space="0" w:color="auto"/>
            <w:bottom w:val="none" w:sz="0" w:space="0" w:color="auto"/>
            <w:right w:val="none" w:sz="0" w:space="0" w:color="auto"/>
          </w:divBdr>
          <w:divsChild>
            <w:div w:id="1021474085">
              <w:marLeft w:val="0"/>
              <w:marRight w:val="0"/>
              <w:marTop w:val="0"/>
              <w:marBottom w:val="0"/>
              <w:divBdr>
                <w:top w:val="none" w:sz="0" w:space="0" w:color="auto"/>
                <w:left w:val="none" w:sz="0" w:space="0" w:color="auto"/>
                <w:bottom w:val="none" w:sz="0" w:space="0" w:color="auto"/>
                <w:right w:val="none" w:sz="0" w:space="0" w:color="auto"/>
              </w:divBdr>
              <w:divsChild>
                <w:div w:id="1774782012">
                  <w:marLeft w:val="0"/>
                  <w:marRight w:val="0"/>
                  <w:marTop w:val="0"/>
                  <w:marBottom w:val="0"/>
                  <w:divBdr>
                    <w:top w:val="none" w:sz="0" w:space="0" w:color="auto"/>
                    <w:left w:val="none" w:sz="0" w:space="0" w:color="auto"/>
                    <w:bottom w:val="none" w:sz="0" w:space="0" w:color="auto"/>
                    <w:right w:val="none" w:sz="0" w:space="0" w:color="auto"/>
                  </w:divBdr>
                </w:div>
                <w:div w:id="1147017914">
                  <w:marLeft w:val="0"/>
                  <w:marRight w:val="0"/>
                  <w:marTop w:val="0"/>
                  <w:marBottom w:val="0"/>
                  <w:divBdr>
                    <w:top w:val="none" w:sz="0" w:space="0" w:color="auto"/>
                    <w:left w:val="none" w:sz="0" w:space="0" w:color="auto"/>
                    <w:bottom w:val="none" w:sz="0" w:space="0" w:color="auto"/>
                    <w:right w:val="none" w:sz="0" w:space="0" w:color="auto"/>
                  </w:divBdr>
                </w:div>
                <w:div w:id="1395464964">
                  <w:marLeft w:val="0"/>
                  <w:marRight w:val="0"/>
                  <w:marTop w:val="0"/>
                  <w:marBottom w:val="0"/>
                  <w:divBdr>
                    <w:top w:val="none" w:sz="0" w:space="0" w:color="auto"/>
                    <w:left w:val="none" w:sz="0" w:space="0" w:color="auto"/>
                    <w:bottom w:val="none" w:sz="0" w:space="0" w:color="auto"/>
                    <w:right w:val="none" w:sz="0" w:space="0" w:color="auto"/>
                  </w:divBdr>
                </w:div>
                <w:div w:id="1835416926">
                  <w:marLeft w:val="0"/>
                  <w:marRight w:val="0"/>
                  <w:marTop w:val="0"/>
                  <w:marBottom w:val="0"/>
                  <w:divBdr>
                    <w:top w:val="none" w:sz="0" w:space="0" w:color="auto"/>
                    <w:left w:val="none" w:sz="0" w:space="0" w:color="auto"/>
                    <w:bottom w:val="none" w:sz="0" w:space="0" w:color="auto"/>
                    <w:right w:val="none" w:sz="0" w:space="0" w:color="auto"/>
                  </w:divBdr>
                </w:div>
                <w:div w:id="1355039088">
                  <w:marLeft w:val="0"/>
                  <w:marRight w:val="0"/>
                  <w:marTop w:val="0"/>
                  <w:marBottom w:val="0"/>
                  <w:divBdr>
                    <w:top w:val="none" w:sz="0" w:space="0" w:color="auto"/>
                    <w:left w:val="none" w:sz="0" w:space="0" w:color="auto"/>
                    <w:bottom w:val="none" w:sz="0" w:space="0" w:color="auto"/>
                    <w:right w:val="none" w:sz="0" w:space="0" w:color="auto"/>
                  </w:divBdr>
                </w:div>
                <w:div w:id="1940285042">
                  <w:marLeft w:val="0"/>
                  <w:marRight w:val="0"/>
                  <w:marTop w:val="0"/>
                  <w:marBottom w:val="0"/>
                  <w:divBdr>
                    <w:top w:val="none" w:sz="0" w:space="0" w:color="auto"/>
                    <w:left w:val="none" w:sz="0" w:space="0" w:color="auto"/>
                    <w:bottom w:val="none" w:sz="0" w:space="0" w:color="auto"/>
                    <w:right w:val="none" w:sz="0" w:space="0" w:color="auto"/>
                  </w:divBdr>
                </w:div>
                <w:div w:id="1562404077">
                  <w:marLeft w:val="0"/>
                  <w:marRight w:val="0"/>
                  <w:marTop w:val="0"/>
                  <w:marBottom w:val="0"/>
                  <w:divBdr>
                    <w:top w:val="none" w:sz="0" w:space="0" w:color="auto"/>
                    <w:left w:val="none" w:sz="0" w:space="0" w:color="auto"/>
                    <w:bottom w:val="none" w:sz="0" w:space="0" w:color="auto"/>
                    <w:right w:val="none" w:sz="0" w:space="0" w:color="auto"/>
                  </w:divBdr>
                </w:div>
                <w:div w:id="28841715">
                  <w:marLeft w:val="0"/>
                  <w:marRight w:val="0"/>
                  <w:marTop w:val="0"/>
                  <w:marBottom w:val="0"/>
                  <w:divBdr>
                    <w:top w:val="none" w:sz="0" w:space="0" w:color="auto"/>
                    <w:left w:val="none" w:sz="0" w:space="0" w:color="auto"/>
                    <w:bottom w:val="none" w:sz="0" w:space="0" w:color="auto"/>
                    <w:right w:val="none" w:sz="0" w:space="0" w:color="auto"/>
                  </w:divBdr>
                </w:div>
                <w:div w:id="1790123296">
                  <w:marLeft w:val="0"/>
                  <w:marRight w:val="0"/>
                  <w:marTop w:val="0"/>
                  <w:marBottom w:val="0"/>
                  <w:divBdr>
                    <w:top w:val="none" w:sz="0" w:space="0" w:color="auto"/>
                    <w:left w:val="none" w:sz="0" w:space="0" w:color="auto"/>
                    <w:bottom w:val="none" w:sz="0" w:space="0" w:color="auto"/>
                    <w:right w:val="none" w:sz="0" w:space="0" w:color="auto"/>
                  </w:divBdr>
                </w:div>
                <w:div w:id="1922792174">
                  <w:marLeft w:val="0"/>
                  <w:marRight w:val="0"/>
                  <w:marTop w:val="0"/>
                  <w:marBottom w:val="0"/>
                  <w:divBdr>
                    <w:top w:val="none" w:sz="0" w:space="0" w:color="auto"/>
                    <w:left w:val="none" w:sz="0" w:space="0" w:color="auto"/>
                    <w:bottom w:val="none" w:sz="0" w:space="0" w:color="auto"/>
                    <w:right w:val="none" w:sz="0" w:space="0" w:color="auto"/>
                  </w:divBdr>
                </w:div>
                <w:div w:id="594749099">
                  <w:marLeft w:val="0"/>
                  <w:marRight w:val="0"/>
                  <w:marTop w:val="0"/>
                  <w:marBottom w:val="0"/>
                  <w:divBdr>
                    <w:top w:val="none" w:sz="0" w:space="0" w:color="auto"/>
                    <w:left w:val="none" w:sz="0" w:space="0" w:color="auto"/>
                    <w:bottom w:val="none" w:sz="0" w:space="0" w:color="auto"/>
                    <w:right w:val="none" w:sz="0" w:space="0" w:color="auto"/>
                  </w:divBdr>
                </w:div>
                <w:div w:id="1885555743">
                  <w:marLeft w:val="0"/>
                  <w:marRight w:val="0"/>
                  <w:marTop w:val="0"/>
                  <w:marBottom w:val="0"/>
                  <w:divBdr>
                    <w:top w:val="none" w:sz="0" w:space="0" w:color="auto"/>
                    <w:left w:val="none" w:sz="0" w:space="0" w:color="auto"/>
                    <w:bottom w:val="none" w:sz="0" w:space="0" w:color="auto"/>
                    <w:right w:val="none" w:sz="0" w:space="0" w:color="auto"/>
                  </w:divBdr>
                </w:div>
                <w:div w:id="1380594630">
                  <w:marLeft w:val="0"/>
                  <w:marRight w:val="0"/>
                  <w:marTop w:val="0"/>
                  <w:marBottom w:val="0"/>
                  <w:divBdr>
                    <w:top w:val="none" w:sz="0" w:space="0" w:color="auto"/>
                    <w:left w:val="none" w:sz="0" w:space="0" w:color="auto"/>
                    <w:bottom w:val="none" w:sz="0" w:space="0" w:color="auto"/>
                    <w:right w:val="none" w:sz="0" w:space="0" w:color="auto"/>
                  </w:divBdr>
                </w:div>
                <w:div w:id="1472090969">
                  <w:marLeft w:val="0"/>
                  <w:marRight w:val="0"/>
                  <w:marTop w:val="0"/>
                  <w:marBottom w:val="0"/>
                  <w:divBdr>
                    <w:top w:val="none" w:sz="0" w:space="0" w:color="auto"/>
                    <w:left w:val="none" w:sz="0" w:space="0" w:color="auto"/>
                    <w:bottom w:val="none" w:sz="0" w:space="0" w:color="auto"/>
                    <w:right w:val="none" w:sz="0" w:space="0" w:color="auto"/>
                  </w:divBdr>
                </w:div>
                <w:div w:id="2280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29574">
      <w:bodyDiv w:val="1"/>
      <w:marLeft w:val="0"/>
      <w:marRight w:val="0"/>
      <w:marTop w:val="0"/>
      <w:marBottom w:val="0"/>
      <w:divBdr>
        <w:top w:val="none" w:sz="0" w:space="0" w:color="auto"/>
        <w:left w:val="none" w:sz="0" w:space="0" w:color="auto"/>
        <w:bottom w:val="none" w:sz="0" w:space="0" w:color="auto"/>
        <w:right w:val="none" w:sz="0" w:space="0" w:color="auto"/>
      </w:divBdr>
      <w:divsChild>
        <w:div w:id="947735530">
          <w:marLeft w:val="0"/>
          <w:marRight w:val="0"/>
          <w:marTop w:val="0"/>
          <w:marBottom w:val="0"/>
          <w:divBdr>
            <w:top w:val="none" w:sz="0" w:space="0" w:color="auto"/>
            <w:left w:val="none" w:sz="0" w:space="0" w:color="auto"/>
            <w:bottom w:val="none" w:sz="0" w:space="0" w:color="auto"/>
            <w:right w:val="none" w:sz="0" w:space="0" w:color="auto"/>
          </w:divBdr>
          <w:divsChild>
            <w:div w:id="95492529">
              <w:marLeft w:val="0"/>
              <w:marRight w:val="0"/>
              <w:marTop w:val="0"/>
              <w:marBottom w:val="0"/>
              <w:divBdr>
                <w:top w:val="none" w:sz="0" w:space="0" w:color="auto"/>
                <w:left w:val="none" w:sz="0" w:space="0" w:color="auto"/>
                <w:bottom w:val="none" w:sz="0" w:space="0" w:color="auto"/>
                <w:right w:val="none" w:sz="0" w:space="0" w:color="auto"/>
              </w:divBdr>
              <w:divsChild>
                <w:div w:id="1527908913">
                  <w:marLeft w:val="0"/>
                  <w:marRight w:val="0"/>
                  <w:marTop w:val="0"/>
                  <w:marBottom w:val="0"/>
                  <w:divBdr>
                    <w:top w:val="none" w:sz="0" w:space="0" w:color="auto"/>
                    <w:left w:val="none" w:sz="0" w:space="0" w:color="auto"/>
                    <w:bottom w:val="none" w:sz="0" w:space="0" w:color="auto"/>
                    <w:right w:val="none" w:sz="0" w:space="0" w:color="auto"/>
                  </w:divBdr>
                  <w:divsChild>
                    <w:div w:id="1779372739">
                      <w:marLeft w:val="0"/>
                      <w:marRight w:val="0"/>
                      <w:marTop w:val="0"/>
                      <w:marBottom w:val="0"/>
                      <w:divBdr>
                        <w:top w:val="none" w:sz="0" w:space="0" w:color="auto"/>
                        <w:left w:val="none" w:sz="0" w:space="0" w:color="auto"/>
                        <w:bottom w:val="none" w:sz="0" w:space="0" w:color="auto"/>
                        <w:right w:val="none" w:sz="0" w:space="0" w:color="auto"/>
                      </w:divBdr>
                      <w:divsChild>
                        <w:div w:id="773132512">
                          <w:marLeft w:val="0"/>
                          <w:marRight w:val="0"/>
                          <w:marTop w:val="0"/>
                          <w:marBottom w:val="0"/>
                          <w:divBdr>
                            <w:top w:val="none" w:sz="0" w:space="0" w:color="auto"/>
                            <w:left w:val="none" w:sz="0" w:space="0" w:color="auto"/>
                            <w:bottom w:val="none" w:sz="0" w:space="0" w:color="auto"/>
                            <w:right w:val="none" w:sz="0" w:space="0" w:color="auto"/>
                          </w:divBdr>
                          <w:divsChild>
                            <w:div w:id="13005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nisi/1991/194/article/10A" TargetMode="External"/><Relationship Id="rId117" Type="http://schemas.openxmlformats.org/officeDocument/2006/relationships/hyperlink" Target="https://www.health-ni.gov.uk/publications/protecting-unaccompanied-children-and-child-victims-human-trafficking-and-modern-slavery" TargetMode="External"/><Relationship Id="rId21" Type="http://schemas.openxmlformats.org/officeDocument/2006/relationships/hyperlink" Target="http://www.legislation.gov.uk/nia/2011/7/contents" TargetMode="External"/><Relationship Id="rId42" Type="http://schemas.openxmlformats.org/officeDocument/2006/relationships/hyperlink" Target="http://www.legislation.gov.uk/nisi/1986/594/article/45" TargetMode="External"/><Relationship Id="rId47" Type="http://schemas.openxmlformats.org/officeDocument/2006/relationships/image" Target="media/image3.png"/><Relationship Id="rId63" Type="http://schemas.openxmlformats.org/officeDocument/2006/relationships/hyperlink" Target="http://www.legislation.gov.uk/nisi/1995/755/article/12A" TargetMode="External"/><Relationship Id="rId68" Type="http://schemas.openxmlformats.org/officeDocument/2006/relationships/hyperlink" Target="http://www.legislation.gov.uk/nisi/1995/755/article/62" TargetMode="External"/><Relationship Id="rId84" Type="http://schemas.openxmlformats.org/officeDocument/2006/relationships/hyperlink" Target="http://www.paceuk.info/the-problem/the-grooming-process-in-the-spotlight/" TargetMode="External"/><Relationship Id="rId89" Type="http://schemas.openxmlformats.org/officeDocument/2006/relationships/hyperlink" Target="http://www.legislation.gov.uk/ukpga/2015/9/part/5/crossheading/female-genital-mutilation/enacted" TargetMode="External"/><Relationship Id="rId112" Type="http://schemas.openxmlformats.org/officeDocument/2006/relationships/hyperlink" Target="https://www.health-ni.gov.uk/publications/hsc-scqd02-10-rapid-response-report-preventing-harm-children-parents-mental-health" TargetMode="External"/><Relationship Id="rId133" Type="http://schemas.openxmlformats.org/officeDocument/2006/relationships/fontTable" Target="fontTable.xml"/><Relationship Id="rId16" Type="http://schemas.openxmlformats.org/officeDocument/2006/relationships/hyperlink" Target="http://www.legislation.gov.uk/ukpga/1998/42/contents" TargetMode="External"/><Relationship Id="rId107" Type="http://schemas.openxmlformats.org/officeDocument/2006/relationships/hyperlink" Target="http://www.legislation.gov.uk/nisr/1996/452/contents/made" TargetMode="External"/><Relationship Id="rId11" Type="http://schemas.openxmlformats.org/officeDocument/2006/relationships/image" Target="media/image2.emf"/><Relationship Id="rId32" Type="http://schemas.openxmlformats.org/officeDocument/2006/relationships/hyperlink" Target="http://www.nationalcrimeagency.gov.uk/about-us/what-we-do/child-exploitation-online-protection-ceop" TargetMode="External"/><Relationship Id="rId37" Type="http://schemas.openxmlformats.org/officeDocument/2006/relationships/hyperlink" Target="http://www.legislation.gov.uk/nisi/1995/755/article/55" TargetMode="External"/><Relationship Id="rId53" Type="http://schemas.openxmlformats.org/officeDocument/2006/relationships/hyperlink" Target="https://www.volunteernow.co.uk/publications/keeping-children-safe-our-duty-to-care/" TargetMode="External"/><Relationship Id="rId58" Type="http://schemas.openxmlformats.org/officeDocument/2006/relationships/hyperlink" Target="https://www.safeguardingni.org/sites/default/files/2020-11/Protocol%20for%20Joint%20Investigation%20-%202013.pdf" TargetMode="External"/><Relationship Id="rId74" Type="http://schemas.openxmlformats.org/officeDocument/2006/relationships/hyperlink" Target="http://www.legislation.gov.uk/nisi/1995/755/article/57/made" TargetMode="External"/><Relationship Id="rId79" Type="http://schemas.openxmlformats.org/officeDocument/2006/relationships/hyperlink" Target="http://www.legislation.gov.uk/nisi/2008/1769/contents" TargetMode="External"/><Relationship Id="rId102" Type="http://schemas.openxmlformats.org/officeDocument/2006/relationships/hyperlink" Target="http://www.legislation.gov.uk/nisr/1996/453/contents/made" TargetMode="External"/><Relationship Id="rId123" Type="http://schemas.openxmlformats.org/officeDocument/2006/relationships/hyperlink" Target="http://www.legislation.gov.uk/nisi/2003/424/article/19" TargetMode="External"/><Relationship Id="rId128" Type="http://schemas.openxmlformats.org/officeDocument/2006/relationships/hyperlink" Target="https://ico.org.uk/for-organisations/uk-gdpr-guidance-and-resources/data-sharing/data-sharing-a-code-of-practice/" TargetMode="External"/><Relationship Id="rId5" Type="http://schemas.openxmlformats.org/officeDocument/2006/relationships/webSettings" Target="webSettings.xml"/><Relationship Id="rId90" Type="http://schemas.openxmlformats.org/officeDocument/2006/relationships/hyperlink" Target="http://www.legislation.gov.uk/ukpga/2003/31/pdfs/ukpga_20030031_en.pdf" TargetMode="External"/><Relationship Id="rId95" Type="http://schemas.openxmlformats.org/officeDocument/2006/relationships/hyperlink" Target="http://www.hscboard.hscni.net/download/PUBLICATIONS/policies-protocols-and-guidelines/Protocol-for-joint-investigation-by-social-workers-and-police-officers-of-alledged-and-suspected-cases-of-child-abuse-NI.pdf" TargetMode="External"/><Relationship Id="rId14" Type="http://schemas.openxmlformats.org/officeDocument/2006/relationships/hyperlink" Target="http://www.legislation.gov.uk/nisi/1995/755/article/6/made" TargetMode="External"/><Relationship Id="rId22" Type="http://schemas.openxmlformats.org/officeDocument/2006/relationships/hyperlink" Target="https://www.health-ni.gov.uk/publications/guidance-safeguarding-board-northern-ireland-0" TargetMode="External"/><Relationship Id="rId27" Type="http://schemas.openxmlformats.org/officeDocument/2006/relationships/hyperlink" Target="https://www.legislation.gov.uk/nisi/1991/194/article/10A" TargetMode="External"/><Relationship Id="rId30" Type="http://schemas.openxmlformats.org/officeDocument/2006/relationships/hyperlink" Target="https://www.safeguardingni.org/sites/default/files/2020-11/Protocol%20for%20Joint%20Investigation%20-%202013.pdf" TargetMode="External"/><Relationship Id="rId35" Type="http://schemas.openxmlformats.org/officeDocument/2006/relationships/hyperlink" Target="http://www.legislation.gov.uk/nisi/1987/2203/article/66" TargetMode="External"/><Relationship Id="rId43" Type="http://schemas.openxmlformats.org/officeDocument/2006/relationships/hyperlink" Target="http://www.legislation.gov.uk/nisi/1995/755/article/46" TargetMode="External"/><Relationship Id="rId48" Type="http://schemas.openxmlformats.org/officeDocument/2006/relationships/hyperlink" Target="https://cypsp.hscni.net/family-support-hubs/" TargetMode="External"/><Relationship Id="rId56" Type="http://schemas.openxmlformats.org/officeDocument/2006/relationships/hyperlink" Target="https://learning.nspcc.org.uk/media/1334/learning-from-case-reviews_disguised-compliance.pdf" TargetMode="External"/><Relationship Id="rId64" Type="http://schemas.openxmlformats.org/officeDocument/2006/relationships/hyperlink" Target="http://www.legislation.gov.uk/nisi/1998/1071/contents" TargetMode="External"/><Relationship Id="rId69" Type="http://schemas.openxmlformats.org/officeDocument/2006/relationships/hyperlink" Target="http://www.legislation.gov.uk/nisi/1995/755/article/63" TargetMode="External"/><Relationship Id="rId77" Type="http://schemas.openxmlformats.org/officeDocument/2006/relationships/hyperlink" Target="http://www.legislation.gov.uk/nisi/1985/1638/contents" TargetMode="External"/><Relationship Id="rId100" Type="http://schemas.openxmlformats.org/officeDocument/2006/relationships/hyperlink" Target="http://www.legislation.gov.uk/nisi/1995/755/article/66/made" TargetMode="External"/><Relationship Id="rId105" Type="http://schemas.openxmlformats.org/officeDocument/2006/relationships/hyperlink" Target="https://www.health-ni.gov.uk/publications/minimum-standards-supported-lodgings-young-people-and-young-adults-aged-16-21-northern" TargetMode="External"/><Relationship Id="rId113" Type="http://schemas.openxmlformats.org/officeDocument/2006/relationships/hyperlink" Target="http://www.scie.org.uk/publications/guides/guide30/files/guide30.pdf" TargetMode="External"/><Relationship Id="rId118" Type="http://schemas.openxmlformats.org/officeDocument/2006/relationships/hyperlink" Target="http://www.legislation.gov.uk/nia/2015/2/contents/enacted" TargetMode="External"/><Relationship Id="rId126" Type="http://schemas.openxmlformats.org/officeDocument/2006/relationships/hyperlink" Target="https://www.volunteernow.co.uk/publication-category/safeguarding/" TargetMode="External"/><Relationship Id="rId13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health-ni.gov.uk/publications/understanding-needs-children-northern-ireland-unocini-guidance" TargetMode="External"/><Relationship Id="rId72" Type="http://schemas.openxmlformats.org/officeDocument/2006/relationships/hyperlink" Target="http://www.legislation.gov.uk/nisi/1985/1638/article/4" TargetMode="External"/><Relationship Id="rId80" Type="http://schemas.openxmlformats.org/officeDocument/2006/relationships/hyperlink" Target="http://www.legislation.gov.uk/nisi/2008/1769/article/21" TargetMode="External"/><Relationship Id="rId85" Type="http://schemas.openxmlformats.org/officeDocument/2006/relationships/hyperlink" Target="https://www.gov.uk/government/publications/child-sexual-exploitation-definition-and-guide-for-practitioners" TargetMode="External"/><Relationship Id="rId93" Type="http://schemas.openxmlformats.org/officeDocument/2006/relationships/hyperlink" Target="http://www.legislation.gov.uk/ukpga/2007/20/contents" TargetMode="External"/><Relationship Id="rId98" Type="http://schemas.openxmlformats.org/officeDocument/2006/relationships/hyperlink" Target="https://www.gov.uk/government/organisations/disclosure-and-barring-service" TargetMode="External"/><Relationship Id="rId121" Type="http://schemas.openxmlformats.org/officeDocument/2006/relationships/hyperlink" Target="http://www.anti-bullyingalliance.org.uk/" TargetMode="External"/><Relationship Id="rId3" Type="http://schemas.openxmlformats.org/officeDocument/2006/relationships/styles" Target="styles.xml"/><Relationship Id="rId12" Type="http://schemas.openxmlformats.org/officeDocument/2006/relationships/hyperlink" Target="https://www.education-ni.gov.uk/sites/default/files/publications/education/final-execuitve-children-and-young-people%27s-strategy-2020-2030.pdf" TargetMode="External"/><Relationship Id="rId17" Type="http://schemas.openxmlformats.org/officeDocument/2006/relationships/hyperlink" Target="http://www.echr.coe.int/Documents/Convention_ENG.pdf" TargetMode="External"/><Relationship Id="rId25" Type="http://schemas.openxmlformats.org/officeDocument/2006/relationships/hyperlink" Target="https://www.legislation.gov.uk/nisi/1991/194/article/10A" TargetMode="External"/><Relationship Id="rId33" Type="http://schemas.openxmlformats.org/officeDocument/2006/relationships/hyperlink" Target="https://nigala.hscni.net/glossary/guardian-3/" TargetMode="External"/><Relationship Id="rId38" Type="http://schemas.openxmlformats.org/officeDocument/2006/relationships/hyperlink" Target="https://www.education-ni.gov.uk/publications/child-protection-support-service-school-governors-handbook" TargetMode="External"/><Relationship Id="rId46" Type="http://schemas.openxmlformats.org/officeDocument/2006/relationships/hyperlink" Target="https://www.volunteernow.co.uk/publication-category/safeguarding/" TargetMode="External"/><Relationship Id="rId59" Type="http://schemas.openxmlformats.org/officeDocument/2006/relationships/hyperlink" Target="http://www.legislation.gov.uk/nisi/1995/755/article/50" TargetMode="External"/><Relationship Id="rId67" Type="http://schemas.openxmlformats.org/officeDocument/2006/relationships/hyperlink" Target="http://www.legislation.gov.uk/nisi/1995/755/article/55/made" TargetMode="External"/><Relationship Id="rId103" Type="http://schemas.openxmlformats.org/officeDocument/2006/relationships/hyperlink" Target="https://online.hscni.net/missing-children-protocol/" TargetMode="External"/><Relationship Id="rId108" Type="http://schemas.openxmlformats.org/officeDocument/2006/relationships/hyperlink" Target="https://www.health-ni.gov.uk/publications/children-living-carers-private-fostering-arrangements" TargetMode="External"/><Relationship Id="rId116" Type="http://schemas.openxmlformats.org/officeDocument/2006/relationships/hyperlink" Target="https://www.health-ni.gov.uk/publications/working-arrangements-welfare-and-safeguarding-child-victims-human-trafficking" TargetMode="External"/><Relationship Id="rId124" Type="http://schemas.openxmlformats.org/officeDocument/2006/relationships/hyperlink" Target="https://www.legislation.gov.uk/ukpga/2018/12/contents" TargetMode="External"/><Relationship Id="rId129" Type="http://schemas.openxmlformats.org/officeDocument/2006/relationships/hyperlink" Target="https://www.health-ni.gov.uk/publications/guidance-information-sharing-child-protection-purposes" TargetMode="External"/><Relationship Id="rId20" Type="http://schemas.openxmlformats.org/officeDocument/2006/relationships/hyperlink" Target="http://www.legislation.gov.uk/nisi/1995/755/article/50" TargetMode="External"/><Relationship Id="rId41" Type="http://schemas.openxmlformats.org/officeDocument/2006/relationships/hyperlink" Target="http://www.legislation.gov.uk/nisi/2003/424/article/18" TargetMode="External"/><Relationship Id="rId54" Type="http://schemas.openxmlformats.org/officeDocument/2006/relationships/hyperlink" Target="http://www.volunteernow.co.uk/supporting-organisations/improving-practice/safeguarding-vulnerable-groups" TargetMode="External"/><Relationship Id="rId62" Type="http://schemas.openxmlformats.org/officeDocument/2006/relationships/hyperlink" Target="http://www.legislation.gov.uk/nisi/1995/755/article/66" TargetMode="External"/><Relationship Id="rId70" Type="http://schemas.openxmlformats.org/officeDocument/2006/relationships/hyperlink" Target="http://www.legislation.gov.uk/nisi/1995/755/article/65/made" TargetMode="External"/><Relationship Id="rId75" Type="http://schemas.openxmlformats.org/officeDocument/2006/relationships/hyperlink" Target="http://www.legislation.gov.uk/nisi/1995/755/article/50/made" TargetMode="External"/><Relationship Id="rId83" Type="http://schemas.openxmlformats.org/officeDocument/2006/relationships/hyperlink" Target="https://www.safeguardingni.org/sites/default/files/2020-11/Protocol%20for%20Joint%20Investigation%20-%202013.pdf" TargetMode="External"/><Relationship Id="rId88" Type="http://schemas.openxmlformats.org/officeDocument/2006/relationships/hyperlink" Target="http://www.equalitynow.org/sites/default/files/Intercollegiate_FGM_report.pdf" TargetMode="External"/><Relationship Id="rId91" Type="http://schemas.openxmlformats.org/officeDocument/2006/relationships/hyperlink" Target="http://www.legislation.gov.uk/ukpga/2015/9/section/73/enacted" TargetMode="External"/><Relationship Id="rId96" Type="http://schemas.openxmlformats.org/officeDocument/2006/relationships/hyperlink" Target="http://www.legislation.gov.uk/nisi/2008/1769/article/20" TargetMode="External"/><Relationship Id="rId111" Type="http://schemas.openxmlformats.org/officeDocument/2006/relationships/hyperlink" Target="https://www.health-ni.gov.uk/publications/guide-understanding-effects-parental-mental-health-children-and-family" TargetMode="External"/><Relationship Id="rId13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gov.uk/nisi/1995/755/contents/made" TargetMode="External"/><Relationship Id="rId23" Type="http://schemas.openxmlformats.org/officeDocument/2006/relationships/hyperlink" Target="http://www.legislation.gov.uk/nia/2011/7/section/10" TargetMode="External"/><Relationship Id="rId28" Type="http://schemas.openxmlformats.org/officeDocument/2006/relationships/hyperlink" Target="https://www.legislation.gov.uk/nisi/1991/194/schedule/3" TargetMode="External"/><Relationship Id="rId36" Type="http://schemas.openxmlformats.org/officeDocument/2006/relationships/hyperlink" Target="http://www.legislation.gov.uk/nisi/1986/594/schedule/13" TargetMode="External"/><Relationship Id="rId49" Type="http://schemas.openxmlformats.org/officeDocument/2006/relationships/hyperlink" Target="https://cypsp.hscni.net/family-support-hubs/" TargetMode="External"/><Relationship Id="rId57" Type="http://schemas.openxmlformats.org/officeDocument/2006/relationships/hyperlink" Target="https://www.safeguardingni.org/sites/default/files/2020-11/Protocol%20for%20Joint%20Investigation%20-%202013.pdf" TargetMode="External"/><Relationship Id="rId106" Type="http://schemas.openxmlformats.org/officeDocument/2006/relationships/hyperlink" Target="http://www.legislation.gov.uk/nisi/1995/755/article/106" TargetMode="External"/><Relationship Id="rId114" Type="http://schemas.openxmlformats.org/officeDocument/2006/relationships/hyperlink" Target="http://www.publichealth.hscni.net/publications/regional-joint-service-agreement-hidden-harm-protocol" TargetMode="External"/><Relationship Id="rId119" Type="http://schemas.openxmlformats.org/officeDocument/2006/relationships/hyperlink" Target="https://www.gov.uk/government/publications/assessing-age-instruction/assessing-age-accessible" TargetMode="External"/><Relationship Id="rId127" Type="http://schemas.openxmlformats.org/officeDocument/2006/relationships/hyperlink" Target="https://www.health-ni.gov.uk/topics/good-management-good-records" TargetMode="External"/><Relationship Id="rId10" Type="http://schemas.openxmlformats.org/officeDocument/2006/relationships/footer" Target="footer2.xml"/><Relationship Id="rId31" Type="http://schemas.openxmlformats.org/officeDocument/2006/relationships/hyperlink" Target="http://www.legislation.gov.uk/ukpga/2009/11/pdfs/ukpga_20090011_en.pdf" TargetMode="External"/><Relationship Id="rId44" Type="http://schemas.openxmlformats.org/officeDocument/2006/relationships/hyperlink" Target="http://www.legislation.gov.uk/nisi/1995/755/article/66" TargetMode="External"/><Relationship Id="rId52" Type="http://schemas.openxmlformats.org/officeDocument/2006/relationships/hyperlink" Target="https://www.eani.org.uk/sites/default/files/2018-10/UNOCINI%20-%20Thresholds%20of%20Need%20Model.pdf" TargetMode="External"/><Relationship Id="rId60" Type="http://schemas.openxmlformats.org/officeDocument/2006/relationships/image" Target="media/image4.png"/><Relationship Id="rId65" Type="http://schemas.openxmlformats.org/officeDocument/2006/relationships/hyperlink" Target="http://www.legislation.gov.uk/nisi/1995/755/article/57A" TargetMode="External"/><Relationship Id="rId73" Type="http://schemas.openxmlformats.org/officeDocument/2006/relationships/hyperlink" Target="http://www.legislation.gov.uk/nisi/1995/755/article/68/made" TargetMode="External"/><Relationship Id="rId78" Type="http://schemas.openxmlformats.org/officeDocument/2006/relationships/hyperlink" Target="http://www.legislation.gov.uk/ukpga/2003/42/contents" TargetMode="External"/><Relationship Id="rId81" Type="http://schemas.openxmlformats.org/officeDocument/2006/relationships/hyperlink" Target="http://www.legislation.gov.uk/nisi/2008/1769/article/22" TargetMode="External"/><Relationship Id="rId86" Type="http://schemas.openxmlformats.org/officeDocument/2006/relationships/hyperlink" Target="https://www.safeguardingni.org/sites/default/files/2020-11/Protocol%20for%20Joint%20Investigation%20-%202013.pdf" TargetMode="External"/><Relationship Id="rId94" Type="http://schemas.openxmlformats.org/officeDocument/2006/relationships/hyperlink" Target="https://www.safeguardingni.org/sites/default/files/2020-11/Protocol%20for%20Joint%20Investigation%20-%202013.pdf" TargetMode="External"/><Relationship Id="rId99" Type="http://schemas.openxmlformats.org/officeDocument/2006/relationships/hyperlink" Target="http://www.legislation.gov.uk/nisi/1995/755/article/6" TargetMode="External"/><Relationship Id="rId101" Type="http://schemas.openxmlformats.org/officeDocument/2006/relationships/hyperlink" Target="http://www.legislation.gov.uk/nisr/1996/461/contents/made" TargetMode="External"/><Relationship Id="rId122" Type="http://schemas.openxmlformats.org/officeDocument/2006/relationships/hyperlink" Target="https://www.ncb.org.uk/about-us/who-we-are/our-ncb-family/northern-ireland-anti-bullying-forum" TargetMode="External"/><Relationship Id="rId13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unicef.org.uk/wp-content/uploads/2016/08/unicef-convention-rights-child-uncrc.pdf" TargetMode="External"/><Relationship Id="rId18" Type="http://schemas.openxmlformats.org/officeDocument/2006/relationships/hyperlink" Target="http://www.legislation.gov.uk/nisi/1995/755/article/50" TargetMode="External"/><Relationship Id="rId39" Type="http://schemas.openxmlformats.org/officeDocument/2006/relationships/hyperlink" Target="https://www.education-ni.gov.uk/publications/safeguarding-and-child-protection-schools-guide-schools" TargetMode="External"/><Relationship Id="rId109" Type="http://schemas.openxmlformats.org/officeDocument/2006/relationships/hyperlink" Target="http://www.safelives.org.uk/about-us" TargetMode="External"/><Relationship Id="rId34" Type="http://schemas.openxmlformats.org/officeDocument/2006/relationships/hyperlink" Target="http://www.legislation.gov.uk/nisi/1995/755/article/60" TargetMode="External"/><Relationship Id="rId50" Type="http://schemas.openxmlformats.org/officeDocument/2006/relationships/hyperlink" Target="http://www.legislation.gov.uk/nisi/1995/755/article/18/made" TargetMode="External"/><Relationship Id="rId55" Type="http://schemas.openxmlformats.org/officeDocument/2006/relationships/hyperlink" Target="http://www.legislation.gov.uk/nisi/2007/1351/contents" TargetMode="External"/><Relationship Id="rId76" Type="http://schemas.openxmlformats.org/officeDocument/2006/relationships/hyperlink" Target="http://www.legislation.gov.uk/nisi/1995/755/article/8/made" TargetMode="External"/><Relationship Id="rId97" Type="http://schemas.openxmlformats.org/officeDocument/2006/relationships/hyperlink" Target="http://www.legislation.gov.uk/nisi/2007/1351/contents" TargetMode="External"/><Relationship Id="rId104" Type="http://schemas.openxmlformats.org/officeDocument/2006/relationships/hyperlink" Target="https://www.health-ni.gov.uk/publications/standards-young-adults-supported-accommodation-projects-northern-ireland" TargetMode="External"/><Relationship Id="rId120" Type="http://schemas.openxmlformats.org/officeDocument/2006/relationships/hyperlink" Target="https://www.health-ni.gov.uk/publications/intimate-care-policy-and-guidelines-regrading-children" TargetMode="External"/><Relationship Id="rId125" Type="http://schemas.openxmlformats.org/officeDocument/2006/relationships/hyperlink" Target="http://www.legislation.gov.uk/ukpga/1998/42/contents" TargetMode="External"/><Relationship Id="rId7" Type="http://schemas.openxmlformats.org/officeDocument/2006/relationships/endnotes" Target="endnotes.xml"/><Relationship Id="rId71" Type="http://schemas.openxmlformats.org/officeDocument/2006/relationships/hyperlink" Target="http://www.legislation.gov.uk/nisi/1995/755/article/69" TargetMode="External"/><Relationship Id="rId92" Type="http://schemas.openxmlformats.org/officeDocument/2006/relationships/hyperlink" Target="https://assets.publishing.service.gov.uk/government/uploads/system/uploads/attachment_data/file/322310/HMG_Statutory_Guidance_publication_180614_Final.pdf" TargetMode="External"/><Relationship Id="rId2" Type="http://schemas.openxmlformats.org/officeDocument/2006/relationships/numbering" Target="numbering.xml"/><Relationship Id="rId29" Type="http://schemas.openxmlformats.org/officeDocument/2006/relationships/hyperlink" Target="http://www.legislation.gov.uk/nia/2015/2/pdfs/nia_20150002_en.pdf" TargetMode="External"/><Relationship Id="rId24" Type="http://schemas.openxmlformats.org/officeDocument/2006/relationships/hyperlink" Target="https://www.legislation.gov.uk/nia/2022/3/contents" TargetMode="External"/><Relationship Id="rId40" Type="http://schemas.openxmlformats.org/officeDocument/2006/relationships/hyperlink" Target="http://www.legislation.gov.uk/nisi/2003/424/article/17" TargetMode="External"/><Relationship Id="rId45" Type="http://schemas.openxmlformats.org/officeDocument/2006/relationships/hyperlink" Target="https://www.volunteernow.co.uk/publications/keeping-children-safe-our-duty-to-care/" TargetMode="External"/><Relationship Id="rId66" Type="http://schemas.openxmlformats.org/officeDocument/2006/relationships/hyperlink" Target="http://www.legislation.gov.uk/nisi/1995/755/article/63A" TargetMode="External"/><Relationship Id="rId87" Type="http://schemas.openxmlformats.org/officeDocument/2006/relationships/hyperlink" Target="https://www.health-ni.gov.uk/publications/multi-agency-practice-guidelines-female-genital-mutilation-0" TargetMode="External"/><Relationship Id="rId110" Type="http://schemas.openxmlformats.org/officeDocument/2006/relationships/hyperlink" Target="http://www.cypsp.org/wp-content/uploads/2014/02/DHSSPS-UNOCINI-Understanding-the-Effects-of-Parental-Mental-Health-on-Children-and-the-Family.pdf" TargetMode="External"/><Relationship Id="rId115" Type="http://schemas.openxmlformats.org/officeDocument/2006/relationships/hyperlink" Target="http://www.publichealth.hscni.net/publications/opening-our-eyes-hidden-harm" TargetMode="External"/><Relationship Id="rId131" Type="http://schemas.openxmlformats.org/officeDocument/2006/relationships/header" Target="header1.xml"/><Relationship Id="rId61" Type="http://schemas.openxmlformats.org/officeDocument/2006/relationships/hyperlink" Target="http://www.legislation.gov.uk/nisi/1995/755/article/66/made" TargetMode="External"/><Relationship Id="rId82" Type="http://schemas.openxmlformats.org/officeDocument/2006/relationships/hyperlink" Target="http://www.legislation.gov.uk/nisi/2008/1769/article/22" TargetMode="External"/><Relationship Id="rId19" Type="http://schemas.openxmlformats.org/officeDocument/2006/relationships/hyperlink" Target="http://www.legislation.gov.uk/nisi/1995/755/article/6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west-1.protection.sophos.com?d=safeguardingni.org&amp;u=aHR0cHM6Ly93d3cuc2FmZWd1YXJkaW5nbmkub3JnL2NjZQ==&amp;i=NjU1NTQ1ZDA2MjBmMmMyMzA0ZGU4MTQ5&amp;t=ZXE4azNpR25xM3RiTS9TdTNzZlFUbXpGNkJHOTlvZ0svQ0REdStKVlVsaz0=&amp;h=ca6651e014de422ba0e8894caa804c4a&amp;s=AVNPUEhUT0NFTkNSWVBUSVYUqFeYe_4BUQVJMIzAsZVlAPwKFBPIlSZvVL7Wu3NA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437B9-3E94-447D-A84E-75464A8BD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29523</Words>
  <Characters>159422</Characters>
  <Application>Microsoft Office Word</Application>
  <DocSecurity>0</DocSecurity>
  <Lines>3395</Lines>
  <Paragraphs>862</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188584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Redmond</dc:creator>
  <cp:keywords/>
  <dc:description/>
  <cp:lastModifiedBy>Meehan, Noreen</cp:lastModifiedBy>
  <cp:revision>2</cp:revision>
  <cp:lastPrinted>2016-02-29T16:45:00Z</cp:lastPrinted>
  <dcterms:created xsi:type="dcterms:W3CDTF">2026-05-20T09:51:00Z</dcterms:created>
  <dcterms:modified xsi:type="dcterms:W3CDTF">2026-05-20T09:51:00Z</dcterms:modified>
</cp:coreProperties>
</file>