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58F" w:rsidRDefault="0041258F" w:rsidP="0041258F">
      <w:pPr>
        <w:jc w:val="center"/>
      </w:pPr>
      <w:r>
        <w:rPr>
          <w:noProof/>
          <w:lang w:eastAsia="en-GB"/>
        </w:rPr>
        <w:drawing>
          <wp:inline distT="0" distB="0" distL="0" distR="0" wp14:anchorId="1BAF4458" wp14:editId="29BCD9F1">
            <wp:extent cx="3142115" cy="1733602"/>
            <wp:effectExtent l="0" t="0" r="1270" b="0"/>
            <wp:docPr id="1026" name="Picture 2">
              <a:extLst xmlns:a="http://schemas.openxmlformats.org/drawingml/2006/main">
                <a:ext uri="{FF2B5EF4-FFF2-40B4-BE49-F238E27FC236}">
                  <a16:creationId xmlns:a16="http://schemas.microsoft.com/office/drawing/2014/main" id="{A9002C92-671E-43E8-75E1-520E6E68F0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A9002C92-671E-43E8-75E1-520E6E68F059}"/>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2115" cy="1733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41258F" w:rsidRDefault="0041258F"/>
    <w:p w:rsidR="002A4012" w:rsidRPr="00C44309" w:rsidRDefault="000A33BD">
      <w:pPr>
        <w:rPr>
          <w:b/>
        </w:rPr>
      </w:pPr>
      <w:r w:rsidRPr="00C44309">
        <w:rPr>
          <w:b/>
        </w:rPr>
        <w:t>A pathway between Southern GP Federation and Advocacy VSV</w:t>
      </w:r>
    </w:p>
    <w:p w:rsidR="000A33BD" w:rsidRDefault="000A33BD">
      <w:r>
        <w:t>Kelly Forbes will offer community development time under her job plan to Advocacy VSV.</w:t>
      </w:r>
      <w:r w:rsidR="0043656C">
        <w:t xml:space="preserve"> The project began in July 2024. </w:t>
      </w:r>
    </w:p>
    <w:p w:rsidR="000A33BD" w:rsidRDefault="000A33BD">
      <w:r>
        <w:t xml:space="preserve">This project currently does not have an end date but will be reviewed periodically. </w:t>
      </w:r>
    </w:p>
    <w:p w:rsidR="000A33BD" w:rsidRDefault="000A33BD">
      <w:r>
        <w:t>Community development is: meeting unmet needs, destigmatising mental health, working in partnership to meet local population need.</w:t>
      </w:r>
    </w:p>
    <w:p w:rsidR="000A33BD" w:rsidRDefault="0001548F">
      <w:r>
        <w:t>Kelly</w:t>
      </w:r>
      <w:r w:rsidR="000A33BD">
        <w:t xml:space="preserve"> is an accredited E</w:t>
      </w:r>
      <w:r w:rsidR="00757CF7">
        <w:t>MD</w:t>
      </w:r>
      <w:r w:rsidR="00BF34BE">
        <w:t>R practitioner and can support a limited number of</w:t>
      </w:r>
      <w:r w:rsidR="00757CF7">
        <w:t xml:space="preserve"> Advocacy VSV clients per week for on-going EMDR. </w:t>
      </w:r>
    </w:p>
    <w:p w:rsidR="000A33BD" w:rsidRDefault="000A33BD">
      <w:r>
        <w:t>Criteria has been discussed with EMDR supervisor which is set out in the intake assessment</w:t>
      </w:r>
      <w:r w:rsidR="002F197C">
        <w:t xml:space="preserve"> form</w:t>
      </w:r>
      <w:r>
        <w:t xml:space="preserve">. This is to be completed </w:t>
      </w:r>
      <w:r w:rsidR="002F197C">
        <w:t xml:space="preserve">with the client and then discussed </w:t>
      </w:r>
      <w:bookmarkStart w:id="0" w:name="_GoBack"/>
      <w:bookmarkEnd w:id="0"/>
      <w:r>
        <w:t xml:space="preserve">with Kelly. </w:t>
      </w:r>
    </w:p>
    <w:p w:rsidR="00FD1278" w:rsidRDefault="00FD1278">
      <w:r>
        <w:t>This can be reviewed but criteria will be:</w:t>
      </w:r>
    </w:p>
    <w:p w:rsidR="00FD1278" w:rsidRDefault="00FD1278" w:rsidP="00757CF7">
      <w:pPr>
        <w:pStyle w:val="ListParagraph"/>
        <w:numPr>
          <w:ilvl w:val="0"/>
          <w:numId w:val="1"/>
        </w:numPr>
      </w:pPr>
      <w:r>
        <w:t>Not using alcohol or substances regularly to manage symptoms or mood</w:t>
      </w:r>
    </w:p>
    <w:p w:rsidR="00FD1278" w:rsidRDefault="00FD1278" w:rsidP="00757CF7">
      <w:pPr>
        <w:pStyle w:val="ListParagraph"/>
        <w:numPr>
          <w:ilvl w:val="0"/>
          <w:numId w:val="1"/>
        </w:numPr>
      </w:pPr>
      <w:r>
        <w:t xml:space="preserve">Not actively suicidal </w:t>
      </w:r>
    </w:p>
    <w:p w:rsidR="00FD1278" w:rsidRDefault="00FD1278" w:rsidP="00757CF7">
      <w:pPr>
        <w:pStyle w:val="ListParagraph"/>
        <w:numPr>
          <w:ilvl w:val="0"/>
          <w:numId w:val="1"/>
        </w:numPr>
      </w:pPr>
      <w:r>
        <w:t>Not with co-morbid MH conditions that re</w:t>
      </w:r>
      <w:r w:rsidR="00757CF7">
        <w:t>quire secondary care active treatment</w:t>
      </w:r>
      <w:r>
        <w:t xml:space="preserve"> e.g. eating disorders, bi-polar</w:t>
      </w:r>
      <w:r w:rsidR="001D1326">
        <w:t xml:space="preserve"> disorder</w:t>
      </w:r>
    </w:p>
    <w:p w:rsidR="00FD1278" w:rsidRDefault="00FD1278" w:rsidP="00757CF7">
      <w:pPr>
        <w:pStyle w:val="ListParagraph"/>
        <w:numPr>
          <w:ilvl w:val="0"/>
          <w:numId w:val="1"/>
        </w:numPr>
      </w:pPr>
      <w:r>
        <w:t>Registered with Newry and district GP</w:t>
      </w:r>
      <w:r w:rsidR="00757CF7">
        <w:t xml:space="preserve"> practice</w:t>
      </w:r>
    </w:p>
    <w:p w:rsidR="00FD1278" w:rsidRDefault="00FD1278" w:rsidP="00757CF7">
      <w:pPr>
        <w:pStyle w:val="ListParagraph"/>
        <w:numPr>
          <w:ilvl w:val="0"/>
          <w:numId w:val="1"/>
        </w:numPr>
      </w:pPr>
      <w:r>
        <w:t>Over 18</w:t>
      </w:r>
    </w:p>
    <w:p w:rsidR="00FD1278" w:rsidRDefault="00FD1278" w:rsidP="00757CF7">
      <w:pPr>
        <w:pStyle w:val="ListParagraph"/>
        <w:numPr>
          <w:ilvl w:val="0"/>
          <w:numId w:val="1"/>
        </w:numPr>
      </w:pPr>
      <w:r>
        <w:t>Not dissociative disorders</w:t>
      </w:r>
    </w:p>
    <w:p w:rsidR="00FD1278" w:rsidRDefault="00FD1278" w:rsidP="00757CF7">
      <w:pPr>
        <w:pStyle w:val="ListParagraph"/>
        <w:numPr>
          <w:ilvl w:val="0"/>
          <w:numId w:val="1"/>
        </w:numPr>
      </w:pPr>
      <w:r>
        <w:t>Historical sexual abuse may be included</w:t>
      </w:r>
      <w:r w:rsidR="00757CF7">
        <w:t>,</w:t>
      </w:r>
      <w:r>
        <w:t xml:space="preserve"> to be discussed further with Kelly-no current threat or current safeguarding issues involving perpetrator, social support available, some structure to day, and above criteria. </w:t>
      </w:r>
    </w:p>
    <w:p w:rsidR="000A33BD" w:rsidRDefault="0001548F">
      <w:r>
        <w:t xml:space="preserve">Kelly </w:t>
      </w:r>
      <w:r w:rsidR="000A33BD">
        <w:t xml:space="preserve">practices under the NMC Code of conduct, has a professional RMN registration whilst also being registered with EMDR All Ireland. Kelly Forbes has indemnity cover to practice EMDR. </w:t>
      </w:r>
    </w:p>
    <w:p w:rsidR="000A33BD" w:rsidRDefault="0001548F">
      <w:r>
        <w:t xml:space="preserve">Kelly </w:t>
      </w:r>
      <w:r w:rsidR="000A33BD">
        <w:t>will access clinical supervision for EMDR work under</w:t>
      </w:r>
      <w:r w:rsidR="001D1326">
        <w:t>taken with Advocacy VSV clients that is provided by GP Federation.</w:t>
      </w:r>
    </w:p>
    <w:p w:rsidR="000A33BD" w:rsidRDefault="0001548F">
      <w:r>
        <w:t xml:space="preserve">Referral to Kelly </w:t>
      </w:r>
      <w:r w:rsidR="000A33BD">
        <w:t xml:space="preserve">is via an advocacy VSV advocate only. </w:t>
      </w:r>
    </w:p>
    <w:p w:rsidR="000A33BD" w:rsidRDefault="0001548F">
      <w:r>
        <w:t xml:space="preserve">Kelly </w:t>
      </w:r>
      <w:r w:rsidR="000A33BD">
        <w:t>will link in with health professionals involved in the clients care prior to assessment, this includes GP.</w:t>
      </w:r>
    </w:p>
    <w:p w:rsidR="00C44309" w:rsidRDefault="00C44309" w:rsidP="00C44309">
      <w:r>
        <w:t>Kelly has a work mobile and will communicate with clients for appointments</w:t>
      </w:r>
    </w:p>
    <w:p w:rsidR="00C44309" w:rsidRDefault="00C44309"/>
    <w:p w:rsidR="00BF34BE" w:rsidRDefault="00BF34BE">
      <w:r>
        <w:t>EMDR is a structured therapy and requires a commitment to regular sessions, home practice in between sessions and able to work within the process. Kelly will review therapy regularly with clients. If therapy isn’t progressing</w:t>
      </w:r>
      <w:r w:rsidR="00C44309">
        <w:t xml:space="preserve"> or doesn’t seem the right approach for the client</w:t>
      </w:r>
      <w:r>
        <w:t xml:space="preserve">, a review and recommendations will be provided. </w:t>
      </w:r>
    </w:p>
    <w:p w:rsidR="000A33BD" w:rsidRDefault="000A33BD">
      <w:r>
        <w:t>If there is deterioration in mental state or increase in risk during therapy Kelly will discuss this with client, advocate, supervisor, health professionals as required. Confidentiality is maintained unless risk of harm to self or others which will be discussed with the client firstly.</w:t>
      </w:r>
    </w:p>
    <w:p w:rsidR="000A33BD" w:rsidRDefault="000A33BD">
      <w:r>
        <w:t xml:space="preserve">Kelly will practice under southern trust safeguarding procedures. </w:t>
      </w:r>
    </w:p>
    <w:p w:rsidR="000A33BD" w:rsidRDefault="000A33BD">
      <w:r>
        <w:t xml:space="preserve">Kelly will keep written notes of client sessions which are kept under lock and key to ensure confidentiality/GDPR. </w:t>
      </w:r>
    </w:p>
    <w:p w:rsidR="0043656C" w:rsidRDefault="0043656C">
      <w:r>
        <w:t xml:space="preserve">Due to the nature of sessions and potential police investigations, notes may be requested. This would be a request to the GP Federation. </w:t>
      </w:r>
    </w:p>
    <w:p w:rsidR="000A33BD" w:rsidRDefault="00FD1278">
      <w:r>
        <w:t>If there are complaints/concerns about EMDR therapy from advocacy of clients this can either be discussed with Kelly directly or her manager from the GP federation</w:t>
      </w:r>
    </w:p>
    <w:p w:rsidR="000A33BD" w:rsidRDefault="0043656C">
      <w:r>
        <w:t xml:space="preserve">November 2025 </w:t>
      </w:r>
    </w:p>
    <w:sectPr w:rsidR="000A3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903D5"/>
    <w:multiLevelType w:val="hybridMultilevel"/>
    <w:tmpl w:val="4B12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BD"/>
    <w:rsid w:val="0001548F"/>
    <w:rsid w:val="000A33BD"/>
    <w:rsid w:val="001073B3"/>
    <w:rsid w:val="001D1326"/>
    <w:rsid w:val="002A4012"/>
    <w:rsid w:val="002F197C"/>
    <w:rsid w:val="0041258F"/>
    <w:rsid w:val="0043656C"/>
    <w:rsid w:val="00757CF7"/>
    <w:rsid w:val="00BF34BE"/>
    <w:rsid w:val="00C44309"/>
    <w:rsid w:val="00FD1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797C"/>
  <w15:chartTrackingRefBased/>
  <w15:docId w15:val="{1C821F5F-69B5-4CF7-A585-0C26B9A9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11</cp:revision>
  <dcterms:created xsi:type="dcterms:W3CDTF">2025-10-17T15:54:00Z</dcterms:created>
  <dcterms:modified xsi:type="dcterms:W3CDTF">2025-11-21T13:04:00Z</dcterms:modified>
</cp:coreProperties>
</file>